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D10D" w14:textId="27FB3D90" w:rsidR="00127C33" w:rsidRPr="004901A4" w:rsidRDefault="002D1F8A" w:rsidP="00F11B52">
      <w:pPr>
        <w:keepNext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PARECER JURÍDICO N° 0</w:t>
      </w:r>
      <w:r w:rsidR="000326CE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94</w:t>
      </w: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00E1B24C" w14:textId="77777777" w:rsidR="00127C33" w:rsidRPr="004901A4" w:rsidRDefault="00127C33" w:rsidP="00F11B52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656A825B" w14:textId="3E05CF5F" w:rsidR="00F11B52" w:rsidRPr="00E11D7D" w:rsidRDefault="00F11B52" w:rsidP="00F11B52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Projeto de Lei </w:t>
      </w:r>
      <w:r w:rsidR="000326CE">
        <w:rPr>
          <w:rFonts w:asciiTheme="majorHAnsi" w:eastAsia="Calibri" w:hAnsiTheme="majorHAnsi" w:cstheme="majorHAnsi"/>
          <w:b/>
          <w:color w:val="000000"/>
        </w:rPr>
        <w:t>Complementar n</w:t>
      </w:r>
      <w:r w:rsidRPr="00E11D7D">
        <w:rPr>
          <w:rFonts w:asciiTheme="majorHAnsi" w:eastAsia="Calibri" w:hAnsiTheme="majorHAnsi" w:cstheme="majorHAnsi"/>
          <w:b/>
          <w:color w:val="000000"/>
        </w:rPr>
        <w:t>º</w:t>
      </w:r>
      <w:r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0326CE">
        <w:rPr>
          <w:rFonts w:asciiTheme="majorHAnsi" w:eastAsia="Calibri" w:hAnsiTheme="majorHAnsi" w:cstheme="majorHAnsi"/>
          <w:b/>
          <w:color w:val="000000"/>
        </w:rPr>
        <w:t>003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4217B76C" w14:textId="77777777" w:rsidR="00F11B52" w:rsidRPr="00E11D7D" w:rsidRDefault="00F11B52" w:rsidP="00F11B52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4B42C3C" w14:textId="1EE1EA36" w:rsidR="00044539" w:rsidRPr="00D166BC" w:rsidRDefault="00F11B52" w:rsidP="00044539">
      <w:pPr>
        <w:pStyle w:val="LO-normal"/>
        <w:jc w:val="both"/>
        <w:rPr>
          <w:rFonts w:asciiTheme="majorHAnsi" w:hAnsiTheme="majorHAnsi" w:cstheme="majorHAnsi"/>
        </w:rPr>
      </w:pPr>
      <w:r w:rsidRPr="006B432F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6B432F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>:</w:t>
      </w:r>
      <w:r w:rsidRPr="00455900">
        <w:t xml:space="preserve"> </w:t>
      </w:r>
      <w:r w:rsidR="000326CE" w:rsidRPr="000326CE">
        <w:t>"Altera e inclui dispositivos na Lei Municipal nº 1.213, de 29 de dezembro de 1989, que estabelece o Código Tributário do Município, consolida a legislação tributária e dá outras providências";</w:t>
      </w:r>
    </w:p>
    <w:p w14:paraId="0FF7DBA7" w14:textId="32B24EB1" w:rsidR="000326CE" w:rsidRDefault="000326CE" w:rsidP="000326CE">
      <w:pPr>
        <w:jc w:val="both"/>
        <w:rPr>
          <w:rFonts w:asciiTheme="majorHAnsi" w:hAnsiTheme="majorHAnsi" w:cstheme="majorHAnsi"/>
          <w:lang w:val="de-DE"/>
        </w:rPr>
      </w:pPr>
      <w:r w:rsidRPr="000326CE">
        <w:rPr>
          <w:rFonts w:asciiTheme="majorHAnsi" w:hAnsiTheme="majorHAnsi" w:cstheme="majorHAnsi"/>
          <w:lang w:val="de-DE"/>
        </w:rPr>
        <w:t xml:space="preserve">Protocolado em 01/09/2025 - Encaminhado à Comissão em 02/09/2025  </w:t>
      </w:r>
    </w:p>
    <w:p w14:paraId="59BBB819" w14:textId="7938B800" w:rsidR="000326CE" w:rsidRPr="000326CE" w:rsidRDefault="000326CE" w:rsidP="000326CE">
      <w:pPr>
        <w:jc w:val="both"/>
        <w:rPr>
          <w:rFonts w:asciiTheme="majorHAnsi" w:hAnsiTheme="majorHAnsi" w:cstheme="majorHAnsi"/>
          <w:lang w:val="de-DE"/>
        </w:rPr>
      </w:pPr>
      <w:r w:rsidRPr="000326CE">
        <w:rPr>
          <w:rFonts w:asciiTheme="majorHAnsi" w:hAnsiTheme="majorHAnsi" w:cstheme="majorHAnsi"/>
          <w:lang w:val="de-DE"/>
        </w:rPr>
        <w:t>Rito Especial Lei Complementar</w:t>
      </w:r>
    </w:p>
    <w:p w14:paraId="28C10448" w14:textId="77777777" w:rsidR="00F11B52" w:rsidRPr="00E11D7D" w:rsidRDefault="00F11B52" w:rsidP="00F11B52">
      <w:pPr>
        <w:jc w:val="both"/>
        <w:rPr>
          <w:rFonts w:asciiTheme="majorHAnsi" w:eastAsia="Calibri" w:hAnsiTheme="majorHAnsi" w:cstheme="majorHAnsi"/>
          <w:b/>
        </w:rPr>
      </w:pPr>
    </w:p>
    <w:p w14:paraId="0FCE05CA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6DC0E2BB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</w:p>
    <w:p w14:paraId="1BC723A9" w14:textId="7D81988A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para essa Procuradoria Jurídica pedido de análise e emissão de parecer jurídico de proposição de autoria do Executivo Municipal. </w:t>
      </w:r>
    </w:p>
    <w:p w14:paraId="41AFCA75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0FF6CFF6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0A94C199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</w:p>
    <w:p w14:paraId="07D3CB06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632060BF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6C2C68BC" w14:textId="0585816D" w:rsidR="00F11B52" w:rsidRDefault="00F11B52" w:rsidP="00F11B52">
      <w:pPr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</w:t>
      </w:r>
      <w:r w:rsidR="00D565DF">
        <w:rPr>
          <w:rFonts w:ascii="Calibri" w:eastAsia="Calibri" w:hAnsi="Calibri" w:cs="Calibri"/>
        </w:rPr>
        <w:t xml:space="preserve"> solicitou urgência</w:t>
      </w:r>
      <w:r w:rsidR="007F7F86">
        <w:rPr>
          <w:rFonts w:ascii="Calibri" w:eastAsia="Calibri" w:hAnsi="Calibri" w:cs="Calibri"/>
        </w:rPr>
        <w:t xml:space="preserve">, </w:t>
      </w:r>
      <w:r w:rsidR="000326CE">
        <w:rPr>
          <w:rFonts w:ascii="Calibri" w:eastAsia="Calibri" w:hAnsi="Calibri" w:cs="Calibri"/>
        </w:rPr>
        <w:t xml:space="preserve">mas o pedido não se aplica aos projetos de lei complementar, conforme </w:t>
      </w:r>
      <w:r w:rsidR="00A43062">
        <w:rPr>
          <w:rFonts w:ascii="Calibri" w:eastAsia="Calibri" w:hAnsi="Calibri" w:cs="Calibri"/>
        </w:rPr>
        <w:t xml:space="preserve">art. 107, §1º do Regimento Interno, motivo pelo qual, embora a matéria seja de urgência, o projeto tramita em rito especial. </w:t>
      </w:r>
    </w:p>
    <w:p w14:paraId="7EBADCF8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335BCF57" w14:textId="77777777" w:rsidR="00AB33DE" w:rsidRDefault="00AB33DE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61BC0CDA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064603A8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</w:p>
    <w:p w14:paraId="4706EC31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6F9FFB6D" w14:textId="77777777" w:rsidR="00F11B52" w:rsidRDefault="00F11B52" w:rsidP="00F11B52">
      <w:pPr>
        <w:pStyle w:val="LO-normal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677D6674" w14:textId="77777777" w:rsidR="00F11B52" w:rsidRDefault="00F11B52" w:rsidP="00F11B52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50D052AC" w14:textId="77777777" w:rsidR="00F11B52" w:rsidRDefault="00F11B52" w:rsidP="00F11B52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630064DA" w14:textId="77777777" w:rsidR="00F11B52" w:rsidRDefault="00F11B52" w:rsidP="00F11B52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2129ED44" w14:textId="649EC359" w:rsidR="00F11B52" w:rsidRDefault="00F11B52" w:rsidP="00F11B52">
      <w:pPr>
        <w:pStyle w:val="LO-normal"/>
        <w:widowControl w:val="0"/>
        <w:ind w:firstLine="850"/>
        <w:jc w:val="both"/>
      </w:pPr>
      <w:r>
        <w:rPr>
          <w:rFonts w:ascii="Calibri" w:eastAsia="Calibri" w:hAnsi="Calibri" w:cs="Calibri"/>
        </w:rPr>
        <w:t xml:space="preserve">Ademais, a Lei Orgânica do Município de Igrejinha tratou no inciso </w:t>
      </w:r>
      <w:r w:rsidR="007F7F86">
        <w:rPr>
          <w:rFonts w:ascii="Calibri" w:eastAsia="Calibri" w:hAnsi="Calibri" w:cs="Calibri"/>
        </w:rPr>
        <w:t>IV</w:t>
      </w:r>
      <w:r>
        <w:rPr>
          <w:rFonts w:ascii="Calibri" w:eastAsia="Calibri" w:hAnsi="Calibri" w:cs="Calibri"/>
        </w:rPr>
        <w:t xml:space="preserve">, do Art. 46, da competência privativa do Prefeito Municipal no tocante à matéria. </w:t>
      </w:r>
    </w:p>
    <w:p w14:paraId="60801D06" w14:textId="77777777" w:rsidR="00F11B52" w:rsidRDefault="00F11B52" w:rsidP="00F11B52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2DE6486C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6751785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criação, alteração e extinção de cargo, função pública ou emprego do Poder Executivo e autarquias do Município; </w:t>
      </w:r>
    </w:p>
    <w:p w14:paraId="051443AE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II - criação de novas vantagens de qualquer espécie, aos servidores públicos do Poder Executivo, e, aumento de vencimentos;</w:t>
      </w:r>
    </w:p>
    <w:p w14:paraId="75750F26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26D313B3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matéria tributária; </w:t>
      </w:r>
    </w:p>
    <w:p w14:paraId="0AA78D47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58E388B3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1CB6FD18" w14:textId="77777777" w:rsidR="00F11B52" w:rsidRDefault="00F11B52" w:rsidP="00F11B52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33185078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4DC61E46" w14:textId="77777777" w:rsidR="00D565DF" w:rsidRDefault="00D565DF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</w:p>
    <w:p w14:paraId="3629BAA2" w14:textId="3D160C09" w:rsidR="0096319F" w:rsidRDefault="00F11B52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</w:t>
      </w:r>
      <w:r w:rsidR="004703F7">
        <w:rPr>
          <w:rFonts w:asciiTheme="majorHAnsi" w:eastAsia="Calibri" w:hAnsiTheme="majorHAnsi" w:cstheme="majorHAnsi"/>
        </w:rPr>
        <w:t xml:space="preserve">Executivo alterar o Código Tributário Municipal para adequar a cobrança da taxa de coleta de lixo, atendendo determinação do </w:t>
      </w:r>
      <w:r w:rsidR="000075AC">
        <w:rPr>
          <w:rFonts w:asciiTheme="majorHAnsi" w:eastAsia="Calibri" w:hAnsiTheme="majorHAnsi" w:cstheme="majorHAnsi"/>
        </w:rPr>
        <w:t>T</w:t>
      </w:r>
      <w:r w:rsidR="004703F7">
        <w:rPr>
          <w:rFonts w:asciiTheme="majorHAnsi" w:eastAsia="Calibri" w:hAnsiTheme="majorHAnsi" w:cstheme="majorHAnsi"/>
        </w:rPr>
        <w:t xml:space="preserve">ribunal de </w:t>
      </w:r>
      <w:r w:rsidR="000075AC">
        <w:rPr>
          <w:rFonts w:asciiTheme="majorHAnsi" w:eastAsia="Calibri" w:hAnsiTheme="majorHAnsi" w:cstheme="majorHAnsi"/>
        </w:rPr>
        <w:t>C</w:t>
      </w:r>
      <w:r w:rsidR="004703F7">
        <w:rPr>
          <w:rFonts w:asciiTheme="majorHAnsi" w:eastAsia="Calibri" w:hAnsiTheme="majorHAnsi" w:cstheme="majorHAnsi"/>
        </w:rPr>
        <w:t xml:space="preserve">ontas do Estado, tendo em vista que o valor atualmente arrecadado não é suficiente para o custeio dos serviços. </w:t>
      </w:r>
    </w:p>
    <w:p w14:paraId="11F82A53" w14:textId="77777777" w:rsidR="0096319F" w:rsidRDefault="0096319F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</w:p>
    <w:p w14:paraId="5FA26290" w14:textId="596511EA" w:rsidR="00F03CD8" w:rsidRDefault="004703F7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Além disso, o projeto também </w:t>
      </w:r>
      <w:r w:rsidR="0096319F">
        <w:rPr>
          <w:rFonts w:asciiTheme="majorHAnsi" w:eastAsia="Calibri" w:hAnsiTheme="majorHAnsi" w:cstheme="majorHAnsi"/>
        </w:rPr>
        <w:t xml:space="preserve">pretende incluir no CTM </w:t>
      </w:r>
      <w:r w:rsidR="00E1453D">
        <w:rPr>
          <w:rFonts w:asciiTheme="majorHAnsi" w:eastAsia="Calibri" w:hAnsiTheme="majorHAnsi" w:cstheme="majorHAnsi"/>
        </w:rPr>
        <w:t xml:space="preserve">a possibilidade do executivo conceder descontos e parcelamento para o pagamento do </w:t>
      </w:r>
      <w:r w:rsidR="0096319F">
        <w:rPr>
          <w:rFonts w:asciiTheme="majorHAnsi" w:eastAsia="Calibri" w:hAnsiTheme="majorHAnsi" w:cstheme="majorHAnsi"/>
        </w:rPr>
        <w:t>IPTU</w:t>
      </w:r>
      <w:r w:rsidR="00E1453D">
        <w:rPr>
          <w:rFonts w:asciiTheme="majorHAnsi" w:eastAsia="Calibri" w:hAnsiTheme="majorHAnsi" w:cstheme="majorHAnsi"/>
        </w:rPr>
        <w:t xml:space="preserve">, conforme tradicionalmente já é feito todos os anos, através de lei ordinária. </w:t>
      </w:r>
    </w:p>
    <w:p w14:paraId="2A6E0A15" w14:textId="77777777" w:rsidR="00F03CD8" w:rsidRDefault="00F03CD8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</w:p>
    <w:p w14:paraId="4988CB55" w14:textId="77777777" w:rsidR="00F11B52" w:rsidRPr="004E31AE" w:rsidRDefault="00F11B52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1FED5F63" w14:textId="77777777" w:rsidR="00F11B52" w:rsidRPr="004E31AE" w:rsidRDefault="00F11B52" w:rsidP="00F11B52">
      <w:pPr>
        <w:pStyle w:val="LO-normal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707114D4" w14:textId="77777777" w:rsidR="00F11B52" w:rsidRPr="004E31AE" w:rsidRDefault="00F11B52" w:rsidP="00F11B52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D390E3D" w14:textId="5E648914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 w:rsidRPr="004E31AE">
        <w:rPr>
          <w:rFonts w:asciiTheme="majorHAnsi" w:eastAsia="Calibri" w:hAnsiTheme="majorHAnsi" w:cstheme="majorHAnsi"/>
        </w:rPr>
        <w:t>Assim</w:t>
      </w:r>
      <w:r w:rsidR="00F03CD8">
        <w:rPr>
          <w:rFonts w:asciiTheme="majorHAnsi" w:eastAsia="Calibri" w:hAnsiTheme="majorHAnsi" w:cstheme="majorHAnsi"/>
        </w:rPr>
        <w:t xml:space="preserve">, </w:t>
      </w:r>
      <w:r w:rsidRPr="004E31AE">
        <w:rPr>
          <w:rFonts w:asciiTheme="majorHAnsi" w:eastAsia="Calibri" w:hAnsiTheme="majorHAnsi" w:cstheme="majorHAnsi"/>
        </w:rPr>
        <w:t>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</w:t>
      </w:r>
      <w:r w:rsidR="00F03CD8"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</w:rPr>
        <w:t xml:space="preserve"> não se observou qualquer vício em sua redação.</w:t>
      </w:r>
    </w:p>
    <w:p w14:paraId="0EEB82C1" w14:textId="77777777" w:rsidR="0091067F" w:rsidRDefault="0091067F" w:rsidP="00F11B52">
      <w:pPr>
        <w:pStyle w:val="LO-normal"/>
        <w:ind w:firstLine="850"/>
        <w:jc w:val="both"/>
      </w:pPr>
    </w:p>
    <w:p w14:paraId="50E41280" w14:textId="77777777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3D8B0753" w14:textId="77777777" w:rsidR="0091067F" w:rsidRDefault="0091067F" w:rsidP="00F11B52">
      <w:pPr>
        <w:pStyle w:val="LO-normal"/>
        <w:ind w:firstLine="850"/>
        <w:jc w:val="both"/>
      </w:pPr>
    </w:p>
    <w:p w14:paraId="58A69842" w14:textId="77777777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Este é o parecer.</w:t>
      </w:r>
    </w:p>
    <w:p w14:paraId="64F055E8" w14:textId="77777777" w:rsidR="0091067F" w:rsidRDefault="0091067F" w:rsidP="00F11B52">
      <w:pPr>
        <w:pStyle w:val="LO-normal"/>
        <w:ind w:firstLine="850"/>
        <w:jc w:val="both"/>
      </w:pPr>
    </w:p>
    <w:p w14:paraId="0A2BFB10" w14:textId="38382EB4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F03CD8">
        <w:rPr>
          <w:rFonts w:ascii="Calibri" w:eastAsia="Calibri" w:hAnsi="Calibri" w:cs="Calibri"/>
        </w:rPr>
        <w:t>11</w:t>
      </w:r>
      <w:r>
        <w:rPr>
          <w:rFonts w:ascii="Calibri" w:eastAsia="Calibri" w:hAnsi="Calibri" w:cs="Calibri"/>
        </w:rPr>
        <w:t xml:space="preserve"> de </w:t>
      </w:r>
      <w:r w:rsidR="00F03CD8">
        <w:rPr>
          <w:rFonts w:ascii="Calibri" w:eastAsia="Calibri" w:hAnsi="Calibri" w:cs="Calibri"/>
        </w:rPr>
        <w:t xml:space="preserve">setembro </w:t>
      </w:r>
      <w:r>
        <w:rPr>
          <w:rFonts w:ascii="Calibri" w:eastAsia="Calibri" w:hAnsi="Calibri" w:cs="Calibri"/>
        </w:rPr>
        <w:t>de 2025.</w:t>
      </w:r>
    </w:p>
    <w:p w14:paraId="544B5B8B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47E3EB9C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4048080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A03CF51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2F353EE1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28B9F928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98279B4" w14:textId="77777777" w:rsidR="00127C33" w:rsidRPr="004901A4" w:rsidRDefault="00127C33" w:rsidP="00F11B52">
      <w:pPr>
        <w:widowControl w:val="0"/>
        <w:jc w:val="both"/>
        <w:rPr>
          <w:rFonts w:asciiTheme="majorHAnsi" w:eastAsia="Calibri" w:hAnsiTheme="majorHAnsi" w:cstheme="majorHAnsi"/>
        </w:rPr>
      </w:pPr>
    </w:p>
    <w:sectPr w:rsidR="00127C33" w:rsidRPr="004901A4">
      <w:headerReference w:type="default" r:id="rId6"/>
      <w:footerReference w:type="default" r:id="rId7"/>
      <w:pgSz w:w="11906" w:h="16838"/>
      <w:pgMar w:top="2095" w:right="1134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4B17" w14:textId="77777777" w:rsidR="002D1F8A" w:rsidRDefault="002D1F8A">
      <w:r>
        <w:separator/>
      </w:r>
    </w:p>
  </w:endnote>
  <w:endnote w:type="continuationSeparator" w:id="0">
    <w:p w14:paraId="544D4F3D" w14:textId="77777777" w:rsidR="002D1F8A" w:rsidRDefault="002D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70EB4" w14:textId="77777777" w:rsidR="00127C33" w:rsidRDefault="002D1F8A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B3BF631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F6C02" w14:textId="77777777" w:rsidR="002D1F8A" w:rsidRDefault="002D1F8A">
      <w:r>
        <w:separator/>
      </w:r>
    </w:p>
  </w:footnote>
  <w:footnote w:type="continuationSeparator" w:id="0">
    <w:p w14:paraId="4CCE1294" w14:textId="77777777" w:rsidR="002D1F8A" w:rsidRDefault="002D1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FE99" w14:textId="77777777" w:rsidR="00127C33" w:rsidRDefault="002D1F8A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5101AC2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65DF62F6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5E45314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63540CB1" w14:textId="77777777" w:rsidR="00127C33" w:rsidRDefault="00127C33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33"/>
    <w:rsid w:val="000075AC"/>
    <w:rsid w:val="000326CE"/>
    <w:rsid w:val="00044539"/>
    <w:rsid w:val="00127C33"/>
    <w:rsid w:val="00221B91"/>
    <w:rsid w:val="0027743E"/>
    <w:rsid w:val="002D1F8A"/>
    <w:rsid w:val="003B6C87"/>
    <w:rsid w:val="003C4145"/>
    <w:rsid w:val="0041283D"/>
    <w:rsid w:val="004703F7"/>
    <w:rsid w:val="004856CB"/>
    <w:rsid w:val="004901A4"/>
    <w:rsid w:val="004B2C0E"/>
    <w:rsid w:val="00797DA6"/>
    <w:rsid w:val="007F190D"/>
    <w:rsid w:val="007F7F86"/>
    <w:rsid w:val="008D12F7"/>
    <w:rsid w:val="0091067F"/>
    <w:rsid w:val="0096319F"/>
    <w:rsid w:val="009B5019"/>
    <w:rsid w:val="00A37CD8"/>
    <w:rsid w:val="00A43062"/>
    <w:rsid w:val="00A9011F"/>
    <w:rsid w:val="00AB1ED5"/>
    <w:rsid w:val="00AB33DE"/>
    <w:rsid w:val="00B2702B"/>
    <w:rsid w:val="00D0774D"/>
    <w:rsid w:val="00D328B3"/>
    <w:rsid w:val="00D565DF"/>
    <w:rsid w:val="00DC0682"/>
    <w:rsid w:val="00E1453D"/>
    <w:rsid w:val="00E5498C"/>
    <w:rsid w:val="00F03CD8"/>
    <w:rsid w:val="00F11B52"/>
    <w:rsid w:val="00F3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989"/>
  <w15:docId w15:val="{5612C329-5833-4337-B74E-9119133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-normal">
    <w:name w:val="LO-normal"/>
    <w:qFormat/>
    <w:rsid w:val="00F11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536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5</cp:revision>
  <cp:lastPrinted>2025-08-25T18:07:00Z</cp:lastPrinted>
  <dcterms:created xsi:type="dcterms:W3CDTF">2025-09-16T14:14:00Z</dcterms:created>
  <dcterms:modified xsi:type="dcterms:W3CDTF">2025-09-16T15:33:00Z</dcterms:modified>
  <dc:language>pt-BR</dc:language>
</cp:coreProperties>
</file>