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083A8BD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D74421">
        <w:rPr>
          <w:rFonts w:ascii="Arial" w:eastAsia="Calibri" w:hAnsi="Arial"/>
          <w:b/>
          <w:color w:val="000000"/>
        </w:rPr>
        <w:t>90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4D3D2C61" w14:textId="77777777" w:rsidR="00AB0CA1" w:rsidRPr="00E11D7D" w:rsidRDefault="00AB0CA1" w:rsidP="00AB0CA1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3EDC6D9D" w14:textId="77777777" w:rsidR="00AB0CA1" w:rsidRPr="00E11D7D" w:rsidRDefault="00AB0CA1" w:rsidP="00AB0CA1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965FADA" w14:textId="77777777" w:rsidR="00AB0CA1" w:rsidRDefault="00AB0CA1" w:rsidP="00AB0CA1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“Autoriza o Poder Executivo a contratar profissional temporariamente, em caráter excepcional, por interesse público, que especifica”</w:t>
      </w:r>
      <w:r>
        <w:t>;</w:t>
      </w:r>
    </w:p>
    <w:p w14:paraId="4855365E" w14:textId="77777777" w:rsidR="00AB0CA1" w:rsidRDefault="00AB0CA1" w:rsidP="00AB0CA1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08137E55" w14:textId="77777777" w:rsidR="00AB0CA1" w:rsidRDefault="00AB0CA1" w:rsidP="00AB0CA1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6EE22F9C" w14:textId="77777777" w:rsidR="00AB0CA1" w:rsidRPr="00692D07" w:rsidRDefault="00AB0CA1" w:rsidP="00AB0CA1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Pr="00A51B74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34DA91B4" w:rsidR="00323094" w:rsidRPr="00D74421" w:rsidRDefault="00E47874" w:rsidP="00D7442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>o Executivo Municipal</w:t>
      </w:r>
      <w:r w:rsidR="00603127" w:rsidRPr="00A51B74">
        <w:rPr>
          <w:rFonts w:ascii="Arial" w:eastAsia="Calibri" w:hAnsi="Arial"/>
        </w:rPr>
        <w:t xml:space="preserve">. </w:t>
      </w:r>
      <w:r w:rsidR="00D2042A" w:rsidRPr="00A51B74">
        <w:rPr>
          <w:rFonts w:ascii="Arial" w:eastAsia="Calibri" w:hAnsi="Arial"/>
        </w:rPr>
        <w:t>O encaminhamento atende o artigo 5</w:t>
      </w:r>
      <w:r w:rsidR="00A51B74" w:rsidRPr="00A51B74">
        <w:rPr>
          <w:rFonts w:ascii="Arial" w:eastAsia="Calibri" w:hAnsi="Arial"/>
        </w:rPr>
        <w:t>1</w:t>
      </w:r>
      <w:r w:rsidR="00D2042A" w:rsidRPr="00A51B74">
        <w:rPr>
          <w:rFonts w:ascii="Arial" w:eastAsia="Calibri" w:hAnsi="Arial"/>
        </w:rPr>
        <w:t xml:space="preserve"> do Regimento </w:t>
      </w:r>
      <w:r w:rsidR="00D2042A" w:rsidRPr="00D74421">
        <w:rPr>
          <w:rFonts w:ascii="Arial" w:eastAsia="Calibri" w:hAnsi="Arial"/>
        </w:rPr>
        <w:t xml:space="preserve">Interno desta Casa, cabendo à CCJ </w:t>
      </w:r>
      <w:r w:rsidR="00A51B74" w:rsidRPr="00D74421">
        <w:rPr>
          <w:rFonts w:ascii="Arial" w:eastAsia="Calibri" w:hAnsi="Arial"/>
        </w:rPr>
        <w:t xml:space="preserve">emitir parecer quanto a </w:t>
      </w:r>
      <w:r w:rsidR="00A51B74" w:rsidRPr="00D74421">
        <w:rPr>
          <w:rFonts w:ascii="Arial" w:hAnsi="Arial"/>
        </w:rPr>
        <w:t xml:space="preserve">constitucionalidade, legalidade e </w:t>
      </w:r>
      <w:proofErr w:type="spellStart"/>
      <w:r w:rsidR="00A51B74" w:rsidRPr="00D74421">
        <w:rPr>
          <w:rFonts w:ascii="Arial" w:hAnsi="Arial"/>
        </w:rPr>
        <w:t>regimentalidade</w:t>
      </w:r>
      <w:proofErr w:type="spellEnd"/>
      <w:r w:rsidR="00A51B74" w:rsidRPr="00D74421">
        <w:rPr>
          <w:rFonts w:ascii="Arial" w:hAnsi="Arial"/>
        </w:rPr>
        <w:t xml:space="preserve"> de matérias em tramitação.</w:t>
      </w:r>
      <w:r w:rsidR="00A51B74" w:rsidRPr="00D74421">
        <w:rPr>
          <w:rFonts w:ascii="Arial" w:eastAsia="Calibri" w:hAnsi="Arial"/>
        </w:rPr>
        <w:t xml:space="preserve"> </w:t>
      </w:r>
    </w:p>
    <w:p w14:paraId="77286CC6" w14:textId="47E7FC5D" w:rsidR="00A51B74" w:rsidRPr="00D74421" w:rsidRDefault="00D74421" w:rsidP="00D7442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Quanto à matéria, pretende o executivo obter autorização legislativa para contratação temporária, em caráter excepcional de profissional geólogo, visando suprir a necessidade temporária na área.</w:t>
      </w:r>
      <w:r w:rsidR="00A51B74" w:rsidRPr="00D74421">
        <w:rPr>
          <w:rFonts w:ascii="Arial" w:eastAsia="Calibri" w:hAnsi="Arial"/>
        </w:rPr>
        <w:t xml:space="preserve"> </w:t>
      </w:r>
    </w:p>
    <w:p w14:paraId="449A2E0D" w14:textId="345E356A" w:rsidR="00027F48" w:rsidRPr="00D74421" w:rsidRDefault="00027F48" w:rsidP="00D7442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 xml:space="preserve">A </w:t>
      </w:r>
      <w:r w:rsidR="00D76883" w:rsidRPr="00D74421">
        <w:rPr>
          <w:rFonts w:ascii="Arial" w:eastAsia="Calibri" w:hAnsi="Arial"/>
        </w:rPr>
        <w:t xml:space="preserve">proposta </w:t>
      </w:r>
      <w:r w:rsidR="00495031" w:rsidRPr="00D74421">
        <w:rPr>
          <w:rFonts w:ascii="Arial" w:eastAsia="Calibri" w:hAnsi="Arial"/>
        </w:rPr>
        <w:t>atende os preceitos legais</w:t>
      </w:r>
      <w:r w:rsidR="00A51B74" w:rsidRPr="00D74421">
        <w:rPr>
          <w:rFonts w:ascii="Arial" w:eastAsia="Calibri" w:hAnsi="Arial"/>
        </w:rPr>
        <w:t xml:space="preserve">, </w:t>
      </w:r>
      <w:r w:rsidR="00495031" w:rsidRPr="00D74421">
        <w:rPr>
          <w:rFonts w:ascii="Arial" w:eastAsia="Calibri" w:hAnsi="Arial"/>
        </w:rPr>
        <w:t>formais</w:t>
      </w:r>
      <w:r w:rsidR="00A51B74" w:rsidRPr="00D74421">
        <w:rPr>
          <w:rFonts w:ascii="Arial" w:eastAsia="Calibri" w:hAnsi="Arial"/>
        </w:rPr>
        <w:t xml:space="preserve"> e regimentais</w:t>
      </w:r>
      <w:r w:rsidR="00495031" w:rsidRPr="00D74421">
        <w:rPr>
          <w:rFonts w:ascii="Arial" w:eastAsia="Calibri" w:hAnsi="Arial"/>
        </w:rPr>
        <w:t>, sendo compatível com a competência legislativa.</w:t>
      </w:r>
    </w:p>
    <w:p w14:paraId="397C4A89" w14:textId="089EC9A0" w:rsidR="00A959FC" w:rsidRPr="00D74421" w:rsidRDefault="007B62C9" w:rsidP="00D7442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D74421">
        <w:rPr>
          <w:rFonts w:ascii="Arial" w:eastAsia="Calibri" w:hAnsi="Arial"/>
        </w:rPr>
        <w:t xml:space="preserve">Ante o exposto, </w:t>
      </w:r>
      <w:r w:rsidR="00A959FC" w:rsidRPr="00D74421">
        <w:rPr>
          <w:rFonts w:ascii="Arial" w:eastAsia="Calibri" w:hAnsi="Arial"/>
        </w:rPr>
        <w:t xml:space="preserve">esta Comissão resolve exarar de maneira conjunta o </w:t>
      </w:r>
      <w:r w:rsidR="00D76883" w:rsidRPr="00D74421">
        <w:rPr>
          <w:rFonts w:ascii="Arial" w:eastAsia="Calibri" w:hAnsi="Arial"/>
          <w:b/>
          <w:bCs/>
        </w:rPr>
        <w:t xml:space="preserve">PARECER </w:t>
      </w:r>
      <w:r w:rsidR="00A11B94" w:rsidRPr="00D74421">
        <w:rPr>
          <w:rFonts w:ascii="Arial" w:eastAsia="Calibri" w:hAnsi="Arial"/>
          <w:b/>
          <w:bCs/>
        </w:rPr>
        <w:t>FAVORÁVEL</w:t>
      </w:r>
      <w:r w:rsidR="00D76883" w:rsidRPr="00D74421">
        <w:rPr>
          <w:rFonts w:ascii="Arial" w:eastAsia="Calibri" w:hAnsi="Arial"/>
          <w:b/>
          <w:bCs/>
        </w:rPr>
        <w:t xml:space="preserve"> </w:t>
      </w:r>
      <w:r w:rsidR="001510B1" w:rsidRPr="00D74421">
        <w:rPr>
          <w:rFonts w:ascii="Arial" w:eastAsia="Calibri" w:hAnsi="Arial"/>
          <w:b/>
          <w:bCs/>
        </w:rPr>
        <w:t xml:space="preserve">AO </w:t>
      </w:r>
      <w:r w:rsidR="004D7052" w:rsidRPr="00D74421">
        <w:rPr>
          <w:rFonts w:ascii="Arial" w:eastAsia="Calibri" w:hAnsi="Arial"/>
          <w:b/>
          <w:bCs/>
        </w:rPr>
        <w:t>PROJETO DE LEI</w:t>
      </w:r>
      <w:r w:rsidR="00293F3B" w:rsidRPr="00D74421">
        <w:rPr>
          <w:rFonts w:ascii="Arial" w:eastAsia="Calibri" w:hAnsi="Arial"/>
          <w:b/>
          <w:bCs/>
        </w:rPr>
        <w:t>.</w:t>
      </w:r>
    </w:p>
    <w:p w14:paraId="51846072" w14:textId="77777777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36F9D2AD" w:rsidR="00113CCB" w:rsidRPr="00A51B74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D74421">
        <w:rPr>
          <w:rFonts w:ascii="Arial" w:eastAsia="Calibri" w:hAnsi="Arial"/>
        </w:rPr>
        <w:t>22</w:t>
      </w:r>
      <w:r w:rsidR="00762623" w:rsidRPr="00A51B74">
        <w:rPr>
          <w:rFonts w:ascii="Arial" w:eastAsia="Calibri" w:hAnsi="Arial"/>
        </w:rPr>
        <w:t xml:space="preserve"> </w:t>
      </w:r>
      <w:r w:rsidR="0075279C" w:rsidRPr="00A51B74">
        <w:rPr>
          <w:rFonts w:ascii="Arial" w:eastAsia="Calibri" w:hAnsi="Arial"/>
        </w:rPr>
        <w:t xml:space="preserve">de </w:t>
      </w:r>
      <w:r w:rsidR="00937FFB" w:rsidRPr="00A51B74">
        <w:rPr>
          <w:rFonts w:ascii="Arial" w:eastAsia="Calibri" w:hAnsi="Arial"/>
        </w:rPr>
        <w:t xml:space="preserve">setembro </w:t>
      </w:r>
      <w:r w:rsidR="00143252" w:rsidRPr="00A51B74">
        <w:rPr>
          <w:rFonts w:ascii="Arial" w:eastAsia="Calibri" w:hAnsi="Arial"/>
        </w:rPr>
        <w:t>de 2025</w:t>
      </w:r>
      <w:r w:rsidRPr="00A51B74">
        <w:rPr>
          <w:rFonts w:ascii="Arial" w:eastAsia="Calibri" w:hAnsi="Arial"/>
        </w:rPr>
        <w:t>.</w:t>
      </w:r>
    </w:p>
    <w:p w14:paraId="0142C18B" w14:textId="77777777" w:rsidR="00113CCB" w:rsidRPr="00A51B74" w:rsidRDefault="00113CCB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9E0C87C" w14:textId="77777777" w:rsidR="00A31432" w:rsidRPr="00A51B74" w:rsidRDefault="00A31432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F181842" w14:textId="77777777" w:rsidR="000A460E" w:rsidRPr="00A51B74" w:rsidRDefault="000A460E" w:rsidP="00F10C21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p w14:paraId="3A677A63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PATRICIA SILVANA WALLAUER</w:t>
      </w:r>
    </w:p>
    <w:p w14:paraId="2ECEFCB6" w14:textId="4E45453A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Presidente da CCJ</w:t>
      </w:r>
      <w:r w:rsidR="00A51B74" w:rsidRPr="00A51B74">
        <w:rPr>
          <w:rFonts w:ascii="Arial" w:eastAsia="Calibri" w:hAnsi="Arial"/>
          <w:color w:val="333333"/>
          <w:sz w:val="22"/>
          <w:szCs w:val="22"/>
        </w:rPr>
        <w:t xml:space="preserve"> </w:t>
      </w:r>
    </w:p>
    <w:p w14:paraId="55C1964D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EAFED0C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68D76111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29D7A762" w14:textId="77777777" w:rsidR="00A51B74" w:rsidRPr="00A51B74" w:rsidRDefault="00A51B74" w:rsidP="00A51B74">
      <w:pPr>
        <w:pStyle w:val="LO-normal"/>
        <w:jc w:val="center"/>
        <w:rPr>
          <w:rFonts w:ascii="Arial" w:eastAsia="Calibri" w:hAnsi="Arial"/>
          <w:b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Vereador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 xml:space="preserve"> SILVESTRE DE OLIVEIRA GARCIA</w:t>
      </w:r>
    </w:p>
    <w:p w14:paraId="27A2691B" w14:textId="2EB154AD" w:rsidR="008B5F5E" w:rsidRPr="00A51B74" w:rsidRDefault="00A51B74" w:rsidP="008B5F5E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Vice-Presidente da CCJ</w:t>
      </w:r>
      <w:r w:rsidR="008B5F5E">
        <w:rPr>
          <w:rFonts w:ascii="Arial" w:eastAsia="Calibri" w:hAnsi="Arial"/>
          <w:color w:val="333333"/>
          <w:sz w:val="22"/>
          <w:szCs w:val="22"/>
        </w:rPr>
        <w:t xml:space="preserve"> e</w:t>
      </w:r>
      <w:r w:rsidR="008B5F5E" w:rsidRPr="00A51B74">
        <w:rPr>
          <w:rFonts w:ascii="Arial" w:eastAsia="Calibri" w:hAnsi="Arial"/>
          <w:color w:val="333333"/>
          <w:sz w:val="22"/>
          <w:szCs w:val="22"/>
        </w:rPr>
        <w:t xml:space="preserve"> Relator do Projeto</w:t>
      </w:r>
    </w:p>
    <w:p w14:paraId="513D1711" w14:textId="1CA70628" w:rsidR="00A51B74" w:rsidRPr="00A51B74" w:rsidRDefault="00A51B74" w:rsidP="00A51B74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3E25E6D6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0C2E599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11D929A7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4F1574C9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ATILA RODRIGO DE SOUZA</w:t>
      </w:r>
    </w:p>
    <w:p w14:paraId="052E2315" w14:textId="213D0242" w:rsidR="000A460E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Secretário </w:t>
      </w:r>
      <w:r w:rsidR="000A460E" w:rsidRPr="00A51B74">
        <w:rPr>
          <w:rFonts w:ascii="Arial" w:eastAsia="Calibri" w:hAnsi="Arial"/>
          <w:color w:val="333333"/>
          <w:sz w:val="22"/>
          <w:szCs w:val="22"/>
        </w:rPr>
        <w:t>da CCJ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61DDC"/>
    <w:rsid w:val="00366B13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7568"/>
    <w:rsid w:val="00B97FF9"/>
    <w:rsid w:val="00BB677D"/>
    <w:rsid w:val="00BC59D3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A729C"/>
    <w:rsid w:val="00EA72B0"/>
    <w:rsid w:val="00EC6928"/>
    <w:rsid w:val="00ED2882"/>
    <w:rsid w:val="00F0266A"/>
    <w:rsid w:val="00F03DA0"/>
    <w:rsid w:val="00F10C21"/>
    <w:rsid w:val="00F14B09"/>
    <w:rsid w:val="00F22981"/>
    <w:rsid w:val="00F91E4B"/>
    <w:rsid w:val="00F92C9E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2025-08-11T21:39:00Z</cp:lastPrinted>
  <dcterms:created xsi:type="dcterms:W3CDTF">2025-09-23T16:36:00Z</dcterms:created>
  <dcterms:modified xsi:type="dcterms:W3CDTF">2025-09-23T16:42:00Z</dcterms:modified>
  <dc:language>pt-BR</dc:language>
</cp:coreProperties>
</file>