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0B526A22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PARECER JURÍDICO N° 0</w:t>
      </w:r>
      <w:r w:rsidR="002A2834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9</w:t>
      </w:r>
      <w:r w:rsidR="003E696E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7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5D5633FF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8D1A80">
        <w:rPr>
          <w:rFonts w:asciiTheme="majorHAnsi" w:eastAsia="Calibri" w:hAnsiTheme="majorHAnsi" w:cstheme="majorHAnsi"/>
          <w:b/>
          <w:color w:val="000000"/>
        </w:rPr>
        <w:t>7</w:t>
      </w:r>
      <w:r w:rsidR="003E696E">
        <w:rPr>
          <w:rFonts w:asciiTheme="majorHAnsi" w:eastAsia="Calibri" w:hAnsiTheme="majorHAnsi" w:cstheme="majorHAnsi"/>
          <w:b/>
          <w:color w:val="000000"/>
        </w:rPr>
        <w:t>2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010BD18" w14:textId="77777777" w:rsidR="003E696E" w:rsidRDefault="00032254" w:rsidP="003E696E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3E696E" w:rsidRPr="00187018">
        <w:t>“Altera dispositivo na Lei nº 4.255, de 09 de março de 2011 que ‘Dispõe sobre o pagamento parcelado e cobrança de Créditos Tributários e Não-Tributários, inscritos ou não em Dívida Ativa, revoga as Leis Municipais nº 3.140, de 2001 e nº 3.675, de 2005, e dá outras providências</w:t>
      </w:r>
      <w:r w:rsidR="003E696E">
        <w:t>”;</w:t>
      </w:r>
    </w:p>
    <w:p w14:paraId="39D2D8C8" w14:textId="3D330022" w:rsidR="002A2834" w:rsidRDefault="002A2834" w:rsidP="00E237F8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09765495" w14:textId="77777777" w:rsidR="002A2834" w:rsidRDefault="002A2834" w:rsidP="002A283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1E2EE1D9" w14:textId="3CC2C5A6" w:rsidR="002A2834" w:rsidRPr="00692D07" w:rsidRDefault="002A2834" w:rsidP="002A2834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42BF0064" w14:textId="4E008D72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3E696E">
        <w:rPr>
          <w:rFonts w:ascii="Calibri" w:eastAsia="Calibri" w:hAnsi="Calibri" w:cs="Calibri"/>
        </w:rPr>
        <w:t>IV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3E696E">
        <w:rPr>
          <w:rFonts w:ascii="Calibri" w:eastAsia="Calibri" w:hAnsi="Calibri" w:cs="Calibri"/>
        </w:rPr>
        <w:t>matéria tributária</w:t>
      </w:r>
      <w:r w:rsidR="00B24048">
        <w:rPr>
          <w:rFonts w:ascii="Calibri" w:eastAsia="Calibri" w:hAnsi="Calibri" w:cs="Calibri"/>
        </w:rPr>
        <w:t xml:space="preserve">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117D91D1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3E696E">
        <w:rPr>
          <w:rFonts w:asciiTheme="majorHAnsi" w:eastAsia="Calibri" w:hAnsiTheme="majorHAnsi" w:cstheme="majorHAnsi"/>
        </w:rPr>
        <w:t xml:space="preserve">alterar a lei que regulamenta o parcelamento de dívida tributária com a redução do valor da parcela mínima, </w:t>
      </w:r>
      <w:r>
        <w:rPr>
          <w:rFonts w:asciiTheme="majorHAnsi" w:eastAsia="Calibri" w:hAnsiTheme="majorHAnsi" w:cstheme="majorHAnsi"/>
        </w:rPr>
        <w:t xml:space="preserve">visando </w:t>
      </w:r>
      <w:r w:rsidR="003E696E">
        <w:rPr>
          <w:rFonts w:asciiTheme="majorHAnsi" w:eastAsia="Calibri" w:hAnsiTheme="majorHAnsi" w:cstheme="majorHAnsi"/>
        </w:rPr>
        <w:t xml:space="preserve">facilitar a regularização de tributos em favor dos contribuintes.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2AEB73BF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D6DAAA4" w14:textId="77777777" w:rsidR="006E26A8" w:rsidRDefault="006E26A8">
      <w:pPr>
        <w:pStyle w:val="LO-normal"/>
        <w:spacing w:line="360" w:lineRule="auto"/>
        <w:jc w:val="both"/>
      </w:pPr>
    </w:p>
    <w:p w14:paraId="133820F6" w14:textId="10F8EBA9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2A2834">
        <w:rPr>
          <w:rFonts w:ascii="Calibri" w:eastAsia="Calibri" w:hAnsi="Calibri" w:cs="Calibri"/>
        </w:rPr>
        <w:t>22</w:t>
      </w:r>
      <w:r w:rsidR="00B24048">
        <w:rPr>
          <w:rFonts w:ascii="Calibri" w:eastAsia="Calibri" w:hAnsi="Calibri" w:cs="Calibri"/>
        </w:rPr>
        <w:t xml:space="preserve"> de </w:t>
      </w:r>
      <w:r w:rsidR="002A2834">
        <w:rPr>
          <w:rFonts w:ascii="Calibri" w:eastAsia="Calibri" w:hAnsi="Calibri" w:cs="Calibri"/>
        </w:rPr>
        <w:t xml:space="preserve">setembro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CB2F1FD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F2F89"/>
    <w:rsid w:val="007F7839"/>
    <w:rsid w:val="0084052A"/>
    <w:rsid w:val="008D1A80"/>
    <w:rsid w:val="008F7465"/>
    <w:rsid w:val="00937D29"/>
    <w:rsid w:val="00970E03"/>
    <w:rsid w:val="009955F5"/>
    <w:rsid w:val="00A23562"/>
    <w:rsid w:val="00A41EC1"/>
    <w:rsid w:val="00B24048"/>
    <w:rsid w:val="00B67C03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491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2025-09-23T17:04:00Z</dcterms:created>
  <dcterms:modified xsi:type="dcterms:W3CDTF">2025-09-23T17:07:00Z</dcterms:modified>
  <dc:language>pt-BR</dc:language>
</cp:coreProperties>
</file>