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BB2F9" w14:textId="19A38782" w:rsidR="006E26A8" w:rsidRDefault="00E11D7D">
      <w:pPr>
        <w:keepNext/>
        <w:spacing w:line="360" w:lineRule="auto"/>
        <w:jc w:val="center"/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</w:pP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PARECER JURÍDICO N° 0</w:t>
      </w:r>
      <w:r w:rsidR="008D3E6E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99</w:t>
      </w: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Default="006E26A8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568D6EF" w14:textId="0D539AD0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 w:rsidR="004E31AE">
        <w:rPr>
          <w:rFonts w:asciiTheme="majorHAnsi" w:eastAsia="Calibri" w:hAnsiTheme="majorHAnsi" w:cstheme="majorHAnsi"/>
          <w:b/>
          <w:color w:val="000000"/>
        </w:rPr>
        <w:t xml:space="preserve"> </w:t>
      </w:r>
      <w:r w:rsidR="00683AFA">
        <w:rPr>
          <w:rFonts w:asciiTheme="majorHAnsi" w:eastAsia="Calibri" w:hAnsiTheme="majorHAnsi" w:cstheme="majorHAnsi"/>
          <w:b/>
          <w:color w:val="000000"/>
        </w:rPr>
        <w:t>69</w:t>
      </w:r>
      <w:r w:rsidR="0087436E">
        <w:rPr>
          <w:rFonts w:asciiTheme="majorHAnsi" w:eastAsia="Calibri" w:hAnsiTheme="majorHAnsi" w:cstheme="majorHAnsi"/>
          <w:b/>
          <w:color w:val="000000"/>
        </w:rPr>
        <w:t>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 w:rsidR="004E31AE">
        <w:rPr>
          <w:rFonts w:asciiTheme="majorHAnsi" w:eastAsia="Calibri" w:hAnsiTheme="majorHAnsi" w:cstheme="majorHAnsi"/>
          <w:b/>
          <w:color w:val="000000"/>
        </w:rPr>
        <w:t>5</w:t>
      </w:r>
    </w:p>
    <w:p w14:paraId="020A8A76" w14:textId="77777777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704271CB" w14:textId="77777777" w:rsidR="00E81B56" w:rsidRDefault="00032254" w:rsidP="00E81B56">
      <w:pPr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="00B24048"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="00E81B56" w:rsidRPr="002E1527">
        <w:t>“Altera dispositivo na Lei nº 2.776, de 03 de setembro de 1999 que ‘Dispõe sobre o Sistema de Seguridade Social dos Servidores Públicos do Município de Igrejinha e dá outras providências”</w:t>
      </w:r>
    </w:p>
    <w:p w14:paraId="39D2D8C8" w14:textId="4014688A" w:rsidR="002A2834" w:rsidRDefault="002A2834" w:rsidP="00E81B56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16/09/2025</w:t>
      </w:r>
      <w:r w:rsidRPr="00692D07">
        <w:rPr>
          <w:rFonts w:asciiTheme="majorHAnsi" w:hAnsiTheme="majorHAnsi" w:cstheme="majorHAnsi"/>
        </w:rPr>
        <w:t xml:space="preserve"> </w:t>
      </w:r>
    </w:p>
    <w:p w14:paraId="09765495" w14:textId="77777777" w:rsidR="002A2834" w:rsidRDefault="002A2834" w:rsidP="002A2834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 xml:space="preserve">/09/2025 </w:t>
      </w:r>
    </w:p>
    <w:p w14:paraId="1E2EE1D9" w14:textId="3CC2C5A6" w:rsidR="002A2834" w:rsidRPr="00692D07" w:rsidRDefault="002A2834" w:rsidP="002A2834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Em Regime de Urgência</w:t>
      </w:r>
    </w:p>
    <w:p w14:paraId="0C044FDD" w14:textId="77777777" w:rsidR="00970E03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57DA4F61" w14:textId="77777777" w:rsidR="00970E03" w:rsidRPr="00E11D7D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0DB57960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 – RELATÓRIO</w:t>
      </w:r>
    </w:p>
    <w:p w14:paraId="05FE0B34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</w:p>
    <w:p w14:paraId="7E008D9F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É o sucinto relatório.</w:t>
      </w:r>
    </w:p>
    <w:p w14:paraId="79972406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Passo à análise jurídica.</w:t>
      </w:r>
    </w:p>
    <w:p w14:paraId="364DFA62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88B5359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II – ANÁLISE JURÍDICA</w:t>
      </w:r>
    </w:p>
    <w:p w14:paraId="44095DB1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365C1968" w14:textId="2D8D0C7D" w:rsidR="006E26A8" w:rsidRDefault="00244351">
      <w:pPr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Quanto ao rito processual, o Executivo Municipal efetuou solicitação de urgência,</w:t>
      </w:r>
      <w:r w:rsidR="0054611A">
        <w:rPr>
          <w:rFonts w:ascii="Calibri" w:eastAsia="Calibri" w:hAnsi="Calibri" w:cs="Calibri"/>
        </w:rPr>
        <w:t xml:space="preserve"> de forma justificada, </w:t>
      </w:r>
      <w:r>
        <w:rPr>
          <w:rFonts w:ascii="Calibri" w:eastAsia="Calibri" w:hAnsi="Calibri" w:cs="Calibri"/>
        </w:rPr>
        <w:t xml:space="preserve">motivo pelo qual a matéria </w:t>
      </w:r>
      <w:r w:rsidR="004E31AE">
        <w:rPr>
          <w:rFonts w:ascii="Calibri" w:eastAsia="Calibri" w:hAnsi="Calibri" w:cs="Calibri"/>
        </w:rPr>
        <w:t>tramita em r</w:t>
      </w:r>
      <w:r w:rsidR="0054611A">
        <w:rPr>
          <w:rFonts w:ascii="Calibri" w:eastAsia="Calibri" w:hAnsi="Calibri" w:cs="Calibri"/>
        </w:rPr>
        <w:t>egime de urgência</w:t>
      </w:r>
      <w:r w:rsidR="004E31AE">
        <w:rPr>
          <w:rFonts w:ascii="Calibri" w:eastAsia="Calibri" w:hAnsi="Calibri" w:cs="Calibri"/>
        </w:rPr>
        <w:t>.</w:t>
      </w:r>
    </w:p>
    <w:p w14:paraId="1B483143" w14:textId="77777777" w:rsidR="006E26A8" w:rsidRDefault="006E26A8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3B96953B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 Competência e iniciativa</w:t>
      </w:r>
    </w:p>
    <w:p w14:paraId="1AE7D3A0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045A3249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1347DDE3" w14:textId="77777777" w:rsidR="0084052A" w:rsidRDefault="0084052A" w:rsidP="0084052A">
      <w:pPr>
        <w:pStyle w:val="LO-normal"/>
        <w:spacing w:line="360" w:lineRule="auto"/>
        <w:ind w:firstLine="851"/>
        <w:jc w:val="both"/>
        <w:rPr>
          <w:rFonts w:ascii="Calibri" w:eastAsia="Calibri" w:hAnsi="Calibri" w:cs="Calibri"/>
          <w:sz w:val="20"/>
          <w:szCs w:val="20"/>
        </w:rPr>
      </w:pPr>
    </w:p>
    <w:p w14:paraId="4717FCE3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“Art. 30. Compete aos Municípios:</w:t>
      </w:r>
    </w:p>
    <w:p w14:paraId="7E4D5A3A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</w:pPr>
      <w:r>
        <w:rPr>
          <w:rFonts w:ascii="Calibri" w:eastAsia="Calibri" w:hAnsi="Calibri" w:cs="Calibri"/>
          <w:i/>
          <w:sz w:val="20"/>
          <w:szCs w:val="20"/>
        </w:rPr>
        <w:t xml:space="preserve">I - </w:t>
      </w:r>
      <w:proofErr w:type="gramStart"/>
      <w:r>
        <w:rPr>
          <w:rFonts w:ascii="Calibri" w:eastAsia="Calibri" w:hAnsi="Calibri" w:cs="Calibri"/>
          <w:i/>
          <w:sz w:val="20"/>
          <w:szCs w:val="20"/>
        </w:rPr>
        <w:t>legislar</w:t>
      </w:r>
      <w:proofErr w:type="gramEnd"/>
      <w:r>
        <w:rPr>
          <w:rFonts w:ascii="Calibri" w:eastAsia="Calibri" w:hAnsi="Calibri" w:cs="Calibri"/>
          <w:i/>
          <w:sz w:val="20"/>
          <w:szCs w:val="20"/>
        </w:rPr>
        <w:t xml:space="preserve"> sobre assuntos de interesse local; [...]</w:t>
      </w:r>
    </w:p>
    <w:p w14:paraId="42BF0064" w14:textId="5B1BD2A4" w:rsidR="0084052A" w:rsidRDefault="0084052A" w:rsidP="0084052A">
      <w:pPr>
        <w:pStyle w:val="LO-normal"/>
        <w:widowControl w:val="0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lastRenderedPageBreak/>
        <w:t xml:space="preserve">Ademais, a Lei Orgânica do Município de Igrejinha tratou no inciso </w:t>
      </w:r>
      <w:r w:rsidR="00B24048">
        <w:rPr>
          <w:rFonts w:ascii="Calibri" w:eastAsia="Calibri" w:hAnsi="Calibri" w:cs="Calibri"/>
        </w:rPr>
        <w:t>III</w:t>
      </w:r>
      <w:r>
        <w:rPr>
          <w:rFonts w:ascii="Calibri" w:eastAsia="Calibri" w:hAnsi="Calibri" w:cs="Calibri"/>
        </w:rPr>
        <w:t>, do Art. 46, da competência privativa do Prefeito Municipal no tocante à</w:t>
      </w:r>
      <w:r w:rsidR="00B24048">
        <w:rPr>
          <w:rFonts w:ascii="Calibri" w:eastAsia="Calibri" w:hAnsi="Calibri" w:cs="Calibri"/>
        </w:rPr>
        <w:t xml:space="preserve"> organização administrativa. </w:t>
      </w:r>
    </w:p>
    <w:p w14:paraId="347EE17B" w14:textId="77777777" w:rsidR="0084052A" w:rsidRDefault="0084052A" w:rsidP="0084052A">
      <w:pPr>
        <w:pStyle w:val="LO-normal"/>
        <w:ind w:firstLine="851"/>
        <w:jc w:val="both"/>
        <w:rPr>
          <w:rFonts w:ascii="Calibri" w:eastAsia="Calibri" w:hAnsi="Calibri" w:cs="Calibri"/>
        </w:rPr>
      </w:pPr>
    </w:p>
    <w:p w14:paraId="5EFFA420" w14:textId="77777777" w:rsidR="00B24048" w:rsidRDefault="0084052A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</w:t>
      </w:r>
      <w:r w:rsidR="00B24048" w:rsidRPr="00B24048">
        <w:rPr>
          <w:rFonts w:ascii="Calibri" w:eastAsia="Calibri" w:hAnsi="Calibri" w:cs="Calibri"/>
          <w:i/>
          <w:sz w:val="20"/>
          <w:szCs w:val="20"/>
        </w:rPr>
        <w:t>Art. 46. São de iniciativa privativa do Prefeito, os projetos de lei que disponham sobre:</w:t>
      </w:r>
    </w:p>
    <w:p w14:paraId="7E273BC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criação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, alteração e extinção de cargo, função pública ou emprego do Poder Executivo e autarquias do Município; </w:t>
      </w:r>
    </w:p>
    <w:p w14:paraId="091ADD47" w14:textId="31923702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criação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 de novas vantagens de qualquer espécie, aos servidores públicos do Poder Executivo, e aumento de vencimentos;</w:t>
      </w:r>
    </w:p>
    <w:p w14:paraId="69F975C9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III - organização administrativa dos serviços do Município; </w:t>
      </w:r>
    </w:p>
    <w:p w14:paraId="064AB96D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IV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matéria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 tributária; </w:t>
      </w:r>
    </w:p>
    <w:p w14:paraId="646C050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V - Plano Plurianual, diretrizes orçamentárias e orçamento anual; </w:t>
      </w:r>
    </w:p>
    <w:p w14:paraId="6F6D510F" w14:textId="098F0252" w:rsidR="0084052A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VI - Servidor Público Municipal e seu regime jurídico.</w:t>
      </w:r>
      <w:r>
        <w:rPr>
          <w:rFonts w:ascii="Calibri" w:eastAsia="Calibri" w:hAnsi="Calibri" w:cs="Calibri"/>
          <w:i/>
          <w:sz w:val="20"/>
          <w:szCs w:val="20"/>
        </w:rPr>
        <w:t>”</w:t>
      </w:r>
    </w:p>
    <w:p w14:paraId="35D4C9E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0950156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</w:rPr>
      </w:pPr>
    </w:p>
    <w:p w14:paraId="4FCB9486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="Calibri" w:eastAsia="Calibri" w:hAnsi="Calibri" w:cs="Calibri"/>
        </w:rPr>
        <w:t xml:space="preserve">Também verificamos que o Executivo Municipal fez uso da prerrogativa a ele reconhecida pela Lei Orgânica de </w:t>
      </w:r>
      <w:r w:rsidRPr="00E11D7D">
        <w:rPr>
          <w:rFonts w:asciiTheme="majorHAnsi" w:eastAsia="Calibri" w:hAnsiTheme="majorHAnsi" w:cstheme="majorHAnsi"/>
        </w:rPr>
        <w:t xml:space="preserve">Igrejinha </w:t>
      </w:r>
      <w:r w:rsidRPr="004E31AE">
        <w:rPr>
          <w:rFonts w:asciiTheme="majorHAnsi" w:eastAsia="Calibri" w:hAnsiTheme="majorHAnsi" w:cstheme="majorHAnsi"/>
        </w:rPr>
        <w:t xml:space="preserve">para iniciar o processo legislativo, de modo que, nada há quanto a este requisito que </w:t>
      </w:r>
      <w:r w:rsidRPr="00B618D8">
        <w:rPr>
          <w:rFonts w:asciiTheme="majorHAnsi" w:eastAsia="Calibri" w:hAnsiTheme="majorHAnsi" w:cstheme="majorHAnsi"/>
        </w:rPr>
        <w:t xml:space="preserve">possa macular a constitucionalidade do respectivo projeto de lei.  </w:t>
      </w:r>
    </w:p>
    <w:p w14:paraId="68201198" w14:textId="0B15230A" w:rsidR="00B24048" w:rsidRPr="00B618D8" w:rsidRDefault="00B24048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hAnsiTheme="majorHAnsi" w:cstheme="majorHAnsi"/>
        </w:rPr>
      </w:pPr>
      <w:r>
        <w:rPr>
          <w:rFonts w:asciiTheme="majorHAnsi" w:eastAsia="Calibri" w:hAnsiTheme="majorHAnsi" w:cstheme="majorHAnsi"/>
        </w:rPr>
        <w:t xml:space="preserve">Quanto à matéria, pretende o executivo </w:t>
      </w:r>
      <w:r w:rsidR="0087436E">
        <w:rPr>
          <w:rFonts w:asciiTheme="majorHAnsi" w:eastAsia="Calibri" w:hAnsiTheme="majorHAnsi" w:cstheme="majorHAnsi"/>
        </w:rPr>
        <w:t>alterar as alíquotas de contribuição previdenciária ao IPREMI, atendendo cálculo atuarial do referido Institut</w:t>
      </w:r>
      <w:r>
        <w:rPr>
          <w:rFonts w:asciiTheme="majorHAnsi" w:eastAsia="Calibri" w:hAnsiTheme="majorHAnsi" w:cstheme="majorHAnsi"/>
        </w:rPr>
        <w:t>o</w:t>
      </w:r>
      <w:r w:rsidR="0087436E">
        <w:rPr>
          <w:rFonts w:asciiTheme="majorHAnsi" w:eastAsia="Calibri" w:hAnsiTheme="majorHAnsi" w:cstheme="majorHAnsi"/>
        </w:rPr>
        <w:t xml:space="preserve">. </w:t>
      </w:r>
    </w:p>
    <w:p w14:paraId="5BBCC1CB" w14:textId="0BE14E7C" w:rsidR="006E26A8" w:rsidRPr="004E31AE" w:rsidRDefault="006E26A8" w:rsidP="004E31AE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20CC48C8" w14:textId="71D38913" w:rsidR="006E26A8" w:rsidRPr="004E31AE" w:rsidRDefault="00E11D7D" w:rsidP="002C69C8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  <w:r w:rsidRPr="004E31AE">
        <w:rPr>
          <w:rFonts w:asciiTheme="majorHAnsi" w:eastAsia="Calibri" w:hAnsiTheme="majorHAnsi" w:cstheme="majorHAnsi"/>
          <w:b/>
          <w:u w:val="single"/>
        </w:rPr>
        <w:t>III – CONCLUSÃO</w:t>
      </w:r>
      <w:r w:rsidRPr="004E31AE">
        <w:rPr>
          <w:rFonts w:asciiTheme="majorHAnsi" w:eastAsia="Calibri" w:hAnsiTheme="majorHAnsi" w:cstheme="majorHAnsi"/>
          <w:b/>
        </w:rPr>
        <w:t xml:space="preserve"> </w:t>
      </w:r>
    </w:p>
    <w:p w14:paraId="18C0CCDD" w14:textId="77777777" w:rsidR="006E26A8" w:rsidRPr="004E31AE" w:rsidRDefault="006E26A8">
      <w:pPr>
        <w:pStyle w:val="LO-normal"/>
        <w:ind w:left="2260" w:firstLine="7"/>
        <w:jc w:val="both"/>
        <w:rPr>
          <w:rFonts w:asciiTheme="majorHAnsi" w:eastAsia="Calibri" w:hAnsiTheme="majorHAnsi" w:cstheme="majorHAnsi"/>
          <w:i/>
        </w:rPr>
      </w:pPr>
    </w:p>
    <w:p w14:paraId="377FEE96" w14:textId="2AEB73BF" w:rsidR="006E26A8" w:rsidRDefault="00E11D7D">
      <w:pPr>
        <w:pStyle w:val="LO-normal"/>
        <w:spacing w:line="360" w:lineRule="auto"/>
        <w:ind w:firstLine="850"/>
        <w:jc w:val="both"/>
      </w:pPr>
      <w:r w:rsidRPr="004E31AE">
        <w:rPr>
          <w:rFonts w:asciiTheme="majorHAnsi" w:eastAsia="Calibri" w:hAnsiTheme="majorHAnsi" w:cstheme="majorHAnsi"/>
        </w:rPr>
        <w:t>Assim sendo, esta Assessoria</w:t>
      </w:r>
      <w:r w:rsidRPr="00E11D7D">
        <w:rPr>
          <w:rFonts w:asciiTheme="majorHAnsi" w:eastAsia="Calibri" w:hAnsiTheme="majorHAnsi" w:cstheme="majorHAnsi"/>
        </w:rPr>
        <w:t xml:space="preserve"> Jurídica opina pela </w:t>
      </w:r>
      <w:r w:rsidRPr="00E11D7D">
        <w:rPr>
          <w:rFonts w:asciiTheme="majorHAnsi" w:eastAsia="Calibri" w:hAnsiTheme="majorHAnsi" w:cstheme="majorHAnsi"/>
          <w:b/>
          <w:i/>
        </w:rPr>
        <w:t xml:space="preserve">legalidade </w:t>
      </w:r>
      <w:r w:rsidRPr="00E11D7D">
        <w:rPr>
          <w:rFonts w:asciiTheme="majorHAnsi" w:eastAsia="Calibri" w:hAnsiTheme="majorHAnsi" w:cstheme="majorHAnsi"/>
        </w:rPr>
        <w:t>e</w:t>
      </w:r>
      <w:r w:rsidRPr="00E11D7D">
        <w:rPr>
          <w:rFonts w:asciiTheme="majorHAnsi" w:eastAsia="Calibri" w:hAnsiTheme="majorHAnsi" w:cstheme="majorHAnsi"/>
          <w:b/>
          <w:i/>
        </w:rPr>
        <w:t xml:space="preserve"> constitucionalidade</w:t>
      </w:r>
      <w:r w:rsidRPr="00E11D7D">
        <w:rPr>
          <w:rFonts w:asciiTheme="majorHAnsi" w:eastAsia="Calibri" w:hAnsiTheme="majorHAnsi" w:cstheme="majorHAnsi"/>
          <w:i/>
        </w:rPr>
        <w:t xml:space="preserve"> </w:t>
      </w:r>
      <w:r w:rsidRPr="00E11D7D">
        <w:rPr>
          <w:rFonts w:asciiTheme="majorHAnsi" w:eastAsia="Calibri" w:hAnsiTheme="majorHAnsi" w:cstheme="majorHAnsi"/>
        </w:rPr>
        <w:t>do referido Projeto de Lei</w:t>
      </w:r>
      <w:r>
        <w:rPr>
          <w:rFonts w:ascii="Calibri" w:eastAsia="Calibri" w:hAnsi="Calibri" w:cs="Calibri"/>
        </w:rPr>
        <w:t>, tendo em vista que em análise não se observou qualquer vício em sua redação.</w:t>
      </w:r>
    </w:p>
    <w:p w14:paraId="41F0C21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Este é o parecer.</w:t>
      </w:r>
    </w:p>
    <w:p w14:paraId="1D6DAAA4" w14:textId="77777777" w:rsidR="006E26A8" w:rsidRDefault="006E26A8">
      <w:pPr>
        <w:pStyle w:val="LO-normal"/>
        <w:spacing w:line="360" w:lineRule="auto"/>
        <w:jc w:val="both"/>
      </w:pPr>
    </w:p>
    <w:p w14:paraId="133820F6" w14:textId="10F8EBA9" w:rsidR="006E26A8" w:rsidRDefault="00E11D7D">
      <w:pPr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Igrejinha, </w:t>
      </w:r>
      <w:r w:rsidR="002A2834">
        <w:rPr>
          <w:rFonts w:ascii="Calibri" w:eastAsia="Calibri" w:hAnsi="Calibri" w:cs="Calibri"/>
        </w:rPr>
        <w:t>22</w:t>
      </w:r>
      <w:r w:rsidR="00B24048">
        <w:rPr>
          <w:rFonts w:ascii="Calibri" w:eastAsia="Calibri" w:hAnsi="Calibri" w:cs="Calibri"/>
        </w:rPr>
        <w:t xml:space="preserve"> de </w:t>
      </w:r>
      <w:r w:rsidR="002A2834">
        <w:rPr>
          <w:rFonts w:ascii="Calibri" w:eastAsia="Calibri" w:hAnsi="Calibri" w:cs="Calibri"/>
        </w:rPr>
        <w:t xml:space="preserve">setembro </w:t>
      </w:r>
      <w:r>
        <w:rPr>
          <w:rFonts w:ascii="Calibri" w:eastAsia="Calibri" w:hAnsi="Calibri" w:cs="Calibri"/>
        </w:rPr>
        <w:t>de 2025.</w:t>
      </w:r>
    </w:p>
    <w:p w14:paraId="6B552680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CB2F1FD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7FA498F" w14:textId="77777777" w:rsidR="006E26A8" w:rsidRDefault="00E11D7D">
      <w:pPr>
        <w:ind w:firstLine="85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Anderson Fidelis de Araujo </w:t>
      </w:r>
    </w:p>
    <w:p w14:paraId="17E4B3D7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Assessor Jurídico</w:t>
      </w:r>
    </w:p>
    <w:p w14:paraId="3BD3FE1F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OAB/RS 58.063.</w:t>
      </w:r>
    </w:p>
    <w:p w14:paraId="4EC8BBE2" w14:textId="77777777" w:rsidR="006E26A8" w:rsidRDefault="006E26A8">
      <w:pPr>
        <w:tabs>
          <w:tab w:val="center" w:pos="4844"/>
          <w:tab w:val="left" w:pos="6750"/>
        </w:tabs>
        <w:jc w:val="center"/>
        <w:rPr>
          <w:rFonts w:ascii="Calibri" w:eastAsia="Calibri" w:hAnsi="Calibri" w:cs="Calibri"/>
        </w:rPr>
      </w:pPr>
    </w:p>
    <w:sectPr w:rsidR="006E26A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32254"/>
    <w:rsid w:val="00043900"/>
    <w:rsid w:val="0021698E"/>
    <w:rsid w:val="00244351"/>
    <w:rsid w:val="002A2834"/>
    <w:rsid w:val="002B1170"/>
    <w:rsid w:val="002C69C8"/>
    <w:rsid w:val="00304587"/>
    <w:rsid w:val="003A27EE"/>
    <w:rsid w:val="003D1CF8"/>
    <w:rsid w:val="00425414"/>
    <w:rsid w:val="004E31AE"/>
    <w:rsid w:val="00510A80"/>
    <w:rsid w:val="0051330F"/>
    <w:rsid w:val="0054611A"/>
    <w:rsid w:val="005F6131"/>
    <w:rsid w:val="00683AFA"/>
    <w:rsid w:val="006D40C2"/>
    <w:rsid w:val="006E26A8"/>
    <w:rsid w:val="00703AE0"/>
    <w:rsid w:val="00746F14"/>
    <w:rsid w:val="007F2F89"/>
    <w:rsid w:val="007F7839"/>
    <w:rsid w:val="0084052A"/>
    <w:rsid w:val="0087436E"/>
    <w:rsid w:val="008D1A80"/>
    <w:rsid w:val="008D3E6E"/>
    <w:rsid w:val="00937D29"/>
    <w:rsid w:val="00970E03"/>
    <w:rsid w:val="0098105C"/>
    <w:rsid w:val="009955F5"/>
    <w:rsid w:val="00A23562"/>
    <w:rsid w:val="00A41EC1"/>
    <w:rsid w:val="00B24048"/>
    <w:rsid w:val="00B67C03"/>
    <w:rsid w:val="00B92FA6"/>
    <w:rsid w:val="00C2656F"/>
    <w:rsid w:val="00C34CAC"/>
    <w:rsid w:val="00DF6690"/>
    <w:rsid w:val="00E11D7D"/>
    <w:rsid w:val="00E1420E"/>
    <w:rsid w:val="00E81B56"/>
    <w:rsid w:val="00EA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467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2025-01-27T18:36:00Z</cp:lastPrinted>
  <dcterms:created xsi:type="dcterms:W3CDTF">2025-09-30T17:40:00Z</dcterms:created>
  <dcterms:modified xsi:type="dcterms:W3CDTF">2025-09-30T17:41:00Z</dcterms:modified>
  <dc:language>pt-BR</dc:language>
</cp:coreProperties>
</file>