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8BB2F9" w14:textId="1ED84FDB" w:rsidR="006E26A8" w:rsidRDefault="00E11D7D">
      <w:pPr>
        <w:keepNext/>
        <w:spacing w:line="360" w:lineRule="auto"/>
        <w:jc w:val="center"/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</w:pPr>
      <w:r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 xml:space="preserve">PARECER JURÍDICO N° </w:t>
      </w:r>
      <w:r w:rsidR="001D17F3"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1</w:t>
      </w:r>
      <w:r w:rsidR="00B75945"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2</w:t>
      </w:r>
      <w:r w:rsidR="001C440C"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7</w:t>
      </w:r>
      <w:r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/2025</w:t>
      </w:r>
    </w:p>
    <w:p w14:paraId="395DFABC" w14:textId="77777777" w:rsidR="006E26A8" w:rsidRDefault="006E26A8">
      <w:pPr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6568D6EF" w14:textId="01F8BD59" w:rsidR="006E26A8" w:rsidRPr="00E11D7D" w:rsidRDefault="00E11D7D" w:rsidP="003A27EE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MATÉRIA:</w:t>
      </w:r>
      <w:r w:rsidR="00FD5A7A">
        <w:rPr>
          <w:rFonts w:ascii="Calibri" w:eastAsia="Calibri" w:hAnsi="Calibri" w:cs="Calibri"/>
          <w:b/>
          <w:color w:val="000000"/>
        </w:rPr>
        <w:t>VETO 003</w:t>
      </w:r>
      <w:r w:rsidR="00AA15D9">
        <w:rPr>
          <w:rFonts w:asciiTheme="majorHAnsi" w:eastAsia="Calibri" w:hAnsiTheme="majorHAnsi" w:cstheme="majorHAnsi"/>
          <w:b/>
          <w:color w:val="000000"/>
        </w:rPr>
        <w:t>/</w:t>
      </w:r>
      <w:r w:rsidRPr="00E11D7D">
        <w:rPr>
          <w:rFonts w:asciiTheme="majorHAnsi" w:eastAsia="Calibri" w:hAnsiTheme="majorHAnsi" w:cstheme="majorHAnsi"/>
          <w:b/>
          <w:color w:val="000000"/>
        </w:rPr>
        <w:t>202</w:t>
      </w:r>
      <w:r w:rsidR="004E31AE">
        <w:rPr>
          <w:rFonts w:asciiTheme="majorHAnsi" w:eastAsia="Calibri" w:hAnsiTheme="majorHAnsi" w:cstheme="majorHAnsi"/>
          <w:b/>
          <w:color w:val="000000"/>
        </w:rPr>
        <w:t>5</w:t>
      </w:r>
    </w:p>
    <w:p w14:paraId="020A8A76" w14:textId="34609D10" w:rsidR="006E26A8" w:rsidRPr="00E11D7D" w:rsidRDefault="00E11D7D" w:rsidP="003A27EE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 xml:space="preserve">AUTORIA: </w:t>
      </w:r>
      <w:r w:rsidR="00FD5A7A">
        <w:rPr>
          <w:rFonts w:asciiTheme="majorHAnsi" w:eastAsia="Calibri" w:hAnsiTheme="majorHAnsi" w:cstheme="majorHAnsi"/>
          <w:b/>
        </w:rPr>
        <w:t xml:space="preserve">Executivo Municipal </w:t>
      </w:r>
    </w:p>
    <w:p w14:paraId="2A3EF190" w14:textId="0C30A00E" w:rsidR="00AA15D9" w:rsidRPr="00AA15D9" w:rsidRDefault="00032254" w:rsidP="00AA15D9">
      <w:pPr>
        <w:jc w:val="both"/>
        <w:rPr>
          <w:rFonts w:ascii="Arial" w:eastAsia="Calibri" w:hAnsi="Arial"/>
          <w:i/>
          <w:iCs/>
          <w:color w:val="333333"/>
          <w:sz w:val="22"/>
          <w:szCs w:val="22"/>
          <w:lang w:val="de-DE"/>
        </w:rPr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 w:rsidR="00B75945" w:rsidRPr="00B75945">
        <w:t xml:space="preserve"> </w:t>
      </w:r>
      <w:r w:rsidR="00475E3D" w:rsidRPr="00475E3D">
        <w:rPr>
          <w:rFonts w:ascii="Arial" w:eastAsia="Calibri" w:hAnsi="Arial"/>
          <w:i/>
          <w:iCs/>
          <w:color w:val="333333"/>
          <w:sz w:val="22"/>
          <w:szCs w:val="22"/>
        </w:rPr>
        <w:t>Veto 003 ao Substitutivo 009 do PLL 039/25, que Institui a Farmácia Solidária Inteligente no município de Igrejinha/RS e dá outras providências</w:t>
      </w:r>
    </w:p>
    <w:p w14:paraId="0C1DEBCC" w14:textId="4F0EF521" w:rsidR="008510E5" w:rsidRDefault="008510E5" w:rsidP="00AA15D9">
      <w:pPr>
        <w:jc w:val="both"/>
        <w:rPr>
          <w:rFonts w:asciiTheme="majorHAnsi" w:hAnsiTheme="majorHAnsi" w:cstheme="majorHAnsi"/>
          <w:lang w:val="de-DE"/>
        </w:rPr>
      </w:pPr>
      <w:r w:rsidRPr="008510E5">
        <w:rPr>
          <w:rFonts w:asciiTheme="majorHAnsi" w:hAnsiTheme="majorHAnsi" w:cstheme="majorHAnsi"/>
          <w:lang w:val="de-DE"/>
        </w:rPr>
        <w:t xml:space="preserve">Protocolado em </w:t>
      </w:r>
      <w:r w:rsidR="006D7B85">
        <w:rPr>
          <w:rFonts w:asciiTheme="majorHAnsi" w:hAnsiTheme="majorHAnsi" w:cstheme="majorHAnsi"/>
          <w:lang w:val="de-DE"/>
        </w:rPr>
        <w:t>31/10/2025</w:t>
      </w:r>
      <w:r w:rsidRPr="008510E5">
        <w:rPr>
          <w:rFonts w:asciiTheme="majorHAnsi" w:hAnsiTheme="majorHAnsi" w:cstheme="majorHAnsi"/>
          <w:lang w:val="de-DE"/>
        </w:rPr>
        <w:t xml:space="preserve"> </w:t>
      </w:r>
    </w:p>
    <w:p w14:paraId="2C2BE724" w14:textId="41E2114F" w:rsidR="008510E5" w:rsidRDefault="008510E5" w:rsidP="008510E5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lang w:val="de-DE"/>
        </w:rPr>
      </w:pPr>
      <w:r w:rsidRPr="008510E5">
        <w:rPr>
          <w:rFonts w:asciiTheme="majorHAnsi" w:hAnsiTheme="majorHAnsi" w:cstheme="majorHAnsi"/>
          <w:lang w:val="de-DE"/>
        </w:rPr>
        <w:t xml:space="preserve">Encaminhado à Comissão em </w:t>
      </w:r>
      <w:r w:rsidR="006D7B85">
        <w:rPr>
          <w:rFonts w:asciiTheme="majorHAnsi" w:hAnsiTheme="majorHAnsi" w:cstheme="majorHAnsi"/>
          <w:lang w:val="de-DE"/>
        </w:rPr>
        <w:t>04</w:t>
      </w:r>
      <w:r w:rsidRPr="008510E5">
        <w:rPr>
          <w:rFonts w:asciiTheme="majorHAnsi" w:hAnsiTheme="majorHAnsi" w:cstheme="majorHAnsi"/>
          <w:lang w:val="de-DE"/>
        </w:rPr>
        <w:t xml:space="preserve">/11/2025 </w:t>
      </w:r>
    </w:p>
    <w:p w14:paraId="5A37759A" w14:textId="1859FD9C" w:rsidR="008510E5" w:rsidRPr="008510E5" w:rsidRDefault="008510E5" w:rsidP="008510E5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lang w:val="de-DE"/>
        </w:rPr>
      </w:pPr>
      <w:r w:rsidRPr="008510E5">
        <w:rPr>
          <w:rFonts w:asciiTheme="majorHAnsi" w:hAnsiTheme="majorHAnsi" w:cstheme="majorHAnsi"/>
          <w:lang w:val="de-DE"/>
        </w:rPr>
        <w:t xml:space="preserve">Rito </w:t>
      </w:r>
      <w:r w:rsidR="00475E3D">
        <w:rPr>
          <w:rFonts w:asciiTheme="majorHAnsi" w:hAnsiTheme="majorHAnsi" w:cstheme="majorHAnsi"/>
          <w:lang w:val="de-DE"/>
        </w:rPr>
        <w:t>Especial</w:t>
      </w:r>
      <w:r w:rsidRPr="008510E5">
        <w:rPr>
          <w:rFonts w:asciiTheme="majorHAnsi" w:hAnsiTheme="majorHAnsi" w:cstheme="majorHAnsi"/>
          <w:lang w:val="de-DE"/>
        </w:rPr>
        <w:t xml:space="preserve"> </w:t>
      </w:r>
    </w:p>
    <w:p w14:paraId="0C044FDD" w14:textId="77777777" w:rsidR="00970E03" w:rsidRDefault="00970E03" w:rsidP="00E11D7D">
      <w:pPr>
        <w:jc w:val="both"/>
        <w:rPr>
          <w:rFonts w:asciiTheme="majorHAnsi" w:eastAsia="Calibri" w:hAnsiTheme="majorHAnsi" w:cstheme="majorHAnsi"/>
          <w:b/>
        </w:rPr>
      </w:pPr>
    </w:p>
    <w:p w14:paraId="57DA4F61" w14:textId="77777777" w:rsidR="00970E03" w:rsidRPr="00E11D7D" w:rsidRDefault="00970E03" w:rsidP="00E11D7D">
      <w:pPr>
        <w:jc w:val="both"/>
        <w:rPr>
          <w:rFonts w:asciiTheme="majorHAnsi" w:eastAsia="Calibri" w:hAnsiTheme="majorHAnsi" w:cstheme="majorHAnsi"/>
          <w:b/>
        </w:rPr>
      </w:pPr>
    </w:p>
    <w:p w14:paraId="0DB57960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I – RELATÓRIO</w:t>
      </w:r>
    </w:p>
    <w:p w14:paraId="05FE0B34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</w:p>
    <w:p w14:paraId="7E008D9F" w14:textId="66B02282" w:rsidR="00FD5A7A" w:rsidRDefault="00E11D7D" w:rsidP="00FD5A7A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 mesa Diretora da Câmara de Vereadores de Igrejinha encaminhou, nesta data, para essa Procuradoria Jurídica pedido de análise e emissão de parecer jurídico d</w:t>
      </w:r>
      <w:r w:rsidR="00FD5A7A">
        <w:rPr>
          <w:rFonts w:ascii="Calibri" w:eastAsia="Calibri" w:hAnsi="Calibri" w:cs="Calibri"/>
        </w:rPr>
        <w:t>o veto 03.</w:t>
      </w:r>
    </w:p>
    <w:p w14:paraId="3D585704" w14:textId="60CB5753" w:rsidR="00FD5A7A" w:rsidRDefault="00FD5A7A" w:rsidP="00FD5A7A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Neste sentido, cabe reprisar na íntegra a análise da Assessoria especializada, conforme Orientação Técnica 23.139/2025 do IGAM anexa.</w:t>
      </w:r>
    </w:p>
    <w:p w14:paraId="3F6D8FAA" w14:textId="01DF2628" w:rsidR="00FD5A7A" w:rsidRDefault="00FD5A7A" w:rsidP="00FD5A7A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Neste sentido, concordando com a Assessoria externa, emitimos o PARECER CONTRÁRIO AO VETO, considerando que o projeto de lei vetado não incorreu em ilegalidade.</w:t>
      </w:r>
    </w:p>
    <w:p w14:paraId="4C52BEC7" w14:textId="77777777" w:rsidR="006E26A8" w:rsidRDefault="00E11D7D">
      <w:pPr>
        <w:pStyle w:val="LO-normal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Este é o parecer.</w:t>
      </w:r>
    </w:p>
    <w:p w14:paraId="756AB2BE" w14:textId="77777777" w:rsidR="001C440C" w:rsidRDefault="001C440C">
      <w:pPr>
        <w:pStyle w:val="LO-normal"/>
        <w:spacing w:line="360" w:lineRule="auto"/>
        <w:ind w:firstLine="850"/>
        <w:jc w:val="both"/>
      </w:pPr>
    </w:p>
    <w:p w14:paraId="133820F6" w14:textId="5B7E6BC5" w:rsidR="006E26A8" w:rsidRDefault="00E11D7D">
      <w:pPr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Igrejinha, </w:t>
      </w:r>
      <w:r w:rsidR="00B75945">
        <w:rPr>
          <w:rFonts w:ascii="Calibri" w:eastAsia="Calibri" w:hAnsi="Calibri" w:cs="Calibri"/>
        </w:rPr>
        <w:t>01</w:t>
      </w:r>
      <w:r w:rsidR="00B24048">
        <w:rPr>
          <w:rFonts w:ascii="Calibri" w:eastAsia="Calibri" w:hAnsi="Calibri" w:cs="Calibri"/>
        </w:rPr>
        <w:t xml:space="preserve"> de </w:t>
      </w:r>
      <w:r w:rsidR="00B75945">
        <w:rPr>
          <w:rFonts w:ascii="Calibri" w:eastAsia="Calibri" w:hAnsi="Calibri" w:cs="Calibri"/>
        </w:rPr>
        <w:t xml:space="preserve">dezembro </w:t>
      </w:r>
      <w:r>
        <w:rPr>
          <w:rFonts w:ascii="Calibri" w:eastAsia="Calibri" w:hAnsi="Calibri" w:cs="Calibri"/>
        </w:rPr>
        <w:t>de 2025.</w:t>
      </w:r>
    </w:p>
    <w:p w14:paraId="647A6355" w14:textId="77777777" w:rsidR="001C440C" w:rsidRDefault="001C440C">
      <w:pPr>
        <w:spacing w:line="360" w:lineRule="auto"/>
        <w:ind w:firstLine="850"/>
        <w:jc w:val="both"/>
        <w:rPr>
          <w:rFonts w:ascii="Calibri" w:eastAsia="Calibri" w:hAnsi="Calibri" w:cs="Calibri"/>
        </w:rPr>
      </w:pPr>
    </w:p>
    <w:p w14:paraId="6B552680" w14:textId="77777777" w:rsidR="006E26A8" w:rsidRDefault="006E26A8">
      <w:pPr>
        <w:ind w:firstLine="850"/>
        <w:jc w:val="both"/>
        <w:rPr>
          <w:rFonts w:ascii="Calibri" w:eastAsia="Calibri" w:hAnsi="Calibri" w:cs="Calibri"/>
          <w:b/>
        </w:rPr>
      </w:pPr>
    </w:p>
    <w:p w14:paraId="37FA498F" w14:textId="77777777" w:rsidR="006E26A8" w:rsidRDefault="00E11D7D">
      <w:pPr>
        <w:ind w:firstLine="850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Anderson Fidelis de Araujo </w:t>
      </w:r>
    </w:p>
    <w:p w14:paraId="17E4B3D7" w14:textId="77777777" w:rsidR="006E26A8" w:rsidRDefault="00E11D7D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Assessor Jurídico</w:t>
      </w:r>
    </w:p>
    <w:p w14:paraId="163A6912" w14:textId="48D4503F" w:rsidR="006E26A8" w:rsidRDefault="00E11D7D" w:rsidP="006D39F0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OAB/RS 58.063</w:t>
      </w:r>
    </w:p>
    <w:sectPr w:rsidR="006E26A8">
      <w:headerReference w:type="default" r:id="rId6"/>
      <w:footerReference w:type="default" r:id="rId7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BB632" w14:textId="77777777" w:rsidR="0021698E" w:rsidRDefault="0021698E">
      <w:r>
        <w:separator/>
      </w:r>
    </w:p>
  </w:endnote>
  <w:endnote w:type="continuationSeparator" w:id="0">
    <w:p w14:paraId="75339AF2" w14:textId="77777777" w:rsidR="0021698E" w:rsidRDefault="00216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C52D" w14:textId="77777777" w:rsidR="006E26A8" w:rsidRDefault="00E11D7D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C3D4B20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31721F" w14:textId="77777777" w:rsidR="0021698E" w:rsidRDefault="0021698E">
      <w:r>
        <w:separator/>
      </w:r>
    </w:p>
  </w:footnote>
  <w:footnote w:type="continuationSeparator" w:id="0">
    <w:p w14:paraId="358DC6CC" w14:textId="77777777" w:rsidR="0021698E" w:rsidRDefault="002169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FACC6" w14:textId="77777777" w:rsidR="006E26A8" w:rsidRDefault="00E11D7D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FC3E2E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58E4698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DB10D99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1C639135" w14:textId="77777777" w:rsidR="006E26A8" w:rsidRDefault="006E26A8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A8"/>
    <w:rsid w:val="00032254"/>
    <w:rsid w:val="00043900"/>
    <w:rsid w:val="001B0822"/>
    <w:rsid w:val="001C440C"/>
    <w:rsid w:val="001D17F3"/>
    <w:rsid w:val="0021698E"/>
    <w:rsid w:val="00241B2E"/>
    <w:rsid w:val="00244351"/>
    <w:rsid w:val="002A2834"/>
    <w:rsid w:val="002B1170"/>
    <w:rsid w:val="002C69C8"/>
    <w:rsid w:val="00304587"/>
    <w:rsid w:val="003A27EE"/>
    <w:rsid w:val="003D1CF8"/>
    <w:rsid w:val="003E696E"/>
    <w:rsid w:val="00425414"/>
    <w:rsid w:val="00475E3D"/>
    <w:rsid w:val="00484E47"/>
    <w:rsid w:val="004D16B9"/>
    <w:rsid w:val="004E31AE"/>
    <w:rsid w:val="00510A80"/>
    <w:rsid w:val="0051330F"/>
    <w:rsid w:val="0054611A"/>
    <w:rsid w:val="005F6131"/>
    <w:rsid w:val="0066212C"/>
    <w:rsid w:val="006D39F0"/>
    <w:rsid w:val="006D40C2"/>
    <w:rsid w:val="006D7B85"/>
    <w:rsid w:val="006E26A8"/>
    <w:rsid w:val="00703AE0"/>
    <w:rsid w:val="00746F14"/>
    <w:rsid w:val="007645BC"/>
    <w:rsid w:val="00790CF8"/>
    <w:rsid w:val="0079480B"/>
    <w:rsid w:val="007F2F89"/>
    <w:rsid w:val="007F7839"/>
    <w:rsid w:val="007F7D42"/>
    <w:rsid w:val="0084052A"/>
    <w:rsid w:val="008510E5"/>
    <w:rsid w:val="008D1A80"/>
    <w:rsid w:val="008F7465"/>
    <w:rsid w:val="00937D29"/>
    <w:rsid w:val="00970E03"/>
    <w:rsid w:val="009955F5"/>
    <w:rsid w:val="00996AC3"/>
    <w:rsid w:val="00A23562"/>
    <w:rsid w:val="00A41EC1"/>
    <w:rsid w:val="00A76E1A"/>
    <w:rsid w:val="00AA15D9"/>
    <w:rsid w:val="00AB616F"/>
    <w:rsid w:val="00B24048"/>
    <w:rsid w:val="00B67C03"/>
    <w:rsid w:val="00B75945"/>
    <w:rsid w:val="00B95EB7"/>
    <w:rsid w:val="00C2656F"/>
    <w:rsid w:val="00C34CAC"/>
    <w:rsid w:val="00CE27E1"/>
    <w:rsid w:val="00DF6690"/>
    <w:rsid w:val="00E11D7D"/>
    <w:rsid w:val="00E1420E"/>
    <w:rsid w:val="00E237F8"/>
    <w:rsid w:val="00EA72B0"/>
    <w:rsid w:val="00FD5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C2EF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846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Aldenoura de Oliveira</cp:lastModifiedBy>
  <cp:revision>3</cp:revision>
  <cp:lastPrinted>2025-01-27T18:36:00Z</cp:lastPrinted>
  <dcterms:created xsi:type="dcterms:W3CDTF">2025-12-02T16:48:00Z</dcterms:created>
  <dcterms:modified xsi:type="dcterms:W3CDTF">2025-12-02T18:34:00Z</dcterms:modified>
  <dc:language>pt-BR</dc:language>
</cp:coreProperties>
</file>