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C62A41" w14:textId="77777777" w:rsidR="00113CCB" w:rsidRPr="006D667F" w:rsidRDefault="00E47874" w:rsidP="0011359A">
      <w:pPr>
        <w:pStyle w:val="LO-normal0"/>
        <w:pBdr>
          <w:top w:val="single" w:sz="4" w:space="0" w:color="000000"/>
          <w:left w:val="single" w:sz="4" w:space="4" w:color="000000"/>
          <w:bottom w:val="single" w:sz="4" w:space="1" w:color="000000"/>
          <w:right w:val="single" w:sz="4" w:space="4" w:color="000000"/>
        </w:pBdr>
        <w:jc w:val="center"/>
        <w:rPr>
          <w:rFonts w:ascii="Arial" w:hAnsi="Arial"/>
        </w:rPr>
      </w:pPr>
      <w:r w:rsidRPr="006D667F">
        <w:rPr>
          <w:rFonts w:ascii="Arial" w:eastAsia="Calibri" w:hAnsi="Arial"/>
          <w:b/>
          <w:color w:val="000000"/>
        </w:rPr>
        <w:t>COMISSÃO DE CONSTITUIÇÃO E JUSTIÇA</w:t>
      </w:r>
      <w:r w:rsidRPr="006D667F">
        <w:rPr>
          <w:rFonts w:ascii="Arial" w:eastAsia="Calibri" w:hAnsi="Arial"/>
          <w:b/>
        </w:rPr>
        <w:t xml:space="preserve"> </w:t>
      </w:r>
    </w:p>
    <w:p w14:paraId="61C5CEE1" w14:textId="77777777" w:rsidR="007608B0" w:rsidRPr="006D667F" w:rsidRDefault="007608B0" w:rsidP="000A460E">
      <w:pPr>
        <w:pStyle w:val="LO-normal"/>
        <w:keepNext/>
        <w:spacing w:line="360" w:lineRule="auto"/>
        <w:jc w:val="center"/>
        <w:rPr>
          <w:rFonts w:ascii="Arial" w:eastAsia="Calibri" w:hAnsi="Arial"/>
          <w:b/>
          <w:color w:val="000000"/>
        </w:rPr>
      </w:pPr>
    </w:p>
    <w:p w14:paraId="1E4FB8C9" w14:textId="31ECAF62" w:rsidR="00113CCB" w:rsidRPr="006D667F" w:rsidRDefault="00E47874" w:rsidP="000A460E">
      <w:pPr>
        <w:pStyle w:val="LO-normal"/>
        <w:keepNext/>
        <w:spacing w:line="360" w:lineRule="auto"/>
        <w:jc w:val="center"/>
        <w:rPr>
          <w:rFonts w:ascii="Arial" w:eastAsia="Calibri" w:hAnsi="Arial"/>
          <w:b/>
          <w:color w:val="000000"/>
        </w:rPr>
      </w:pPr>
      <w:r w:rsidRPr="006D667F">
        <w:rPr>
          <w:rFonts w:ascii="Arial" w:eastAsia="Calibri" w:hAnsi="Arial"/>
          <w:b/>
          <w:color w:val="000000"/>
        </w:rPr>
        <w:t xml:space="preserve">PARECER N° </w:t>
      </w:r>
      <w:r w:rsidR="009D033E" w:rsidRPr="006D667F">
        <w:rPr>
          <w:rFonts w:ascii="Arial" w:eastAsia="Calibri" w:hAnsi="Arial"/>
          <w:b/>
          <w:color w:val="000000"/>
        </w:rPr>
        <w:t>1</w:t>
      </w:r>
      <w:r w:rsidR="00E9687D">
        <w:rPr>
          <w:rFonts w:ascii="Arial" w:eastAsia="Calibri" w:hAnsi="Arial"/>
          <w:b/>
          <w:color w:val="000000"/>
        </w:rPr>
        <w:t>2</w:t>
      </w:r>
      <w:r w:rsidR="00622E60">
        <w:rPr>
          <w:rFonts w:ascii="Arial" w:eastAsia="Calibri" w:hAnsi="Arial"/>
          <w:b/>
          <w:color w:val="000000"/>
        </w:rPr>
        <w:t>3</w:t>
      </w:r>
      <w:r w:rsidR="009B4ED7" w:rsidRPr="006D667F">
        <w:rPr>
          <w:rFonts w:ascii="Arial" w:eastAsia="Calibri" w:hAnsi="Arial"/>
          <w:b/>
          <w:color w:val="000000"/>
        </w:rPr>
        <w:t>/</w:t>
      </w:r>
      <w:r w:rsidRPr="006D667F">
        <w:rPr>
          <w:rFonts w:ascii="Arial" w:eastAsia="Calibri" w:hAnsi="Arial"/>
          <w:b/>
          <w:color w:val="000000"/>
        </w:rPr>
        <w:t>2025</w:t>
      </w:r>
    </w:p>
    <w:p w14:paraId="623D1B83" w14:textId="77777777" w:rsidR="0067201F" w:rsidRDefault="0067201F" w:rsidP="0067201F">
      <w:pPr>
        <w:jc w:val="both"/>
        <w:rPr>
          <w:rFonts w:ascii="Arial" w:eastAsia="Calibri" w:hAnsi="Arial"/>
          <w:b/>
          <w:color w:val="000000"/>
        </w:rPr>
      </w:pPr>
    </w:p>
    <w:p w14:paraId="546AE2C1" w14:textId="77777777" w:rsidR="00FE7D77" w:rsidRPr="00FE7D77" w:rsidRDefault="00FE7D77" w:rsidP="0067201F">
      <w:pPr>
        <w:jc w:val="both"/>
        <w:rPr>
          <w:rFonts w:ascii="Arial" w:eastAsia="Calibri" w:hAnsi="Arial"/>
          <w:b/>
          <w:color w:val="000000"/>
        </w:rPr>
      </w:pPr>
    </w:p>
    <w:p w14:paraId="7908DF99" w14:textId="3561685A" w:rsidR="00052FD9" w:rsidRPr="00E11D7D" w:rsidRDefault="00052FD9" w:rsidP="00052FD9">
      <w:pPr>
        <w:widowControl w:val="0"/>
        <w:jc w:val="both"/>
        <w:rPr>
          <w:rFonts w:asciiTheme="majorHAnsi" w:eastAsia="Calibri" w:hAnsiTheme="majorHAnsi" w:cstheme="majorHAnsi"/>
          <w:b/>
          <w:color w:val="000000"/>
        </w:rPr>
      </w:pPr>
      <w:r>
        <w:rPr>
          <w:rFonts w:ascii="Calibri" w:eastAsia="Calibri" w:hAnsi="Calibri" w:cs="Calibri"/>
          <w:b/>
          <w:color w:val="000000"/>
        </w:rPr>
        <w:t>MATÉRIA:VETO 00</w:t>
      </w:r>
      <w:r w:rsidR="00E9687D">
        <w:rPr>
          <w:rFonts w:ascii="Calibri" w:eastAsia="Calibri" w:hAnsi="Calibri" w:cs="Calibri"/>
          <w:b/>
          <w:color w:val="000000"/>
        </w:rPr>
        <w:t>4</w:t>
      </w:r>
      <w:r>
        <w:rPr>
          <w:rFonts w:asciiTheme="majorHAnsi" w:eastAsia="Calibri" w:hAnsiTheme="majorHAnsi" w:cstheme="majorHAnsi"/>
          <w:b/>
          <w:color w:val="000000"/>
        </w:rPr>
        <w:t>/</w:t>
      </w:r>
      <w:r w:rsidRPr="00E11D7D">
        <w:rPr>
          <w:rFonts w:asciiTheme="majorHAnsi" w:eastAsia="Calibri" w:hAnsiTheme="majorHAnsi" w:cstheme="majorHAnsi"/>
          <w:b/>
          <w:color w:val="000000"/>
        </w:rPr>
        <w:t>202</w:t>
      </w:r>
      <w:r>
        <w:rPr>
          <w:rFonts w:asciiTheme="majorHAnsi" w:eastAsia="Calibri" w:hAnsiTheme="majorHAnsi" w:cstheme="majorHAnsi"/>
          <w:b/>
          <w:color w:val="000000"/>
        </w:rPr>
        <w:t>5</w:t>
      </w:r>
    </w:p>
    <w:p w14:paraId="6476F6B4" w14:textId="77777777" w:rsidR="00052FD9" w:rsidRPr="00E11D7D" w:rsidRDefault="00052FD9" w:rsidP="00052FD9">
      <w:pPr>
        <w:widowControl w:val="0"/>
        <w:jc w:val="both"/>
        <w:rPr>
          <w:rFonts w:asciiTheme="majorHAnsi" w:eastAsia="Calibri" w:hAnsiTheme="majorHAnsi" w:cstheme="majorHAnsi"/>
        </w:rPr>
      </w:pPr>
      <w:r w:rsidRPr="00E11D7D">
        <w:rPr>
          <w:rFonts w:asciiTheme="majorHAnsi" w:eastAsia="Calibri" w:hAnsiTheme="majorHAnsi" w:cstheme="majorHAnsi"/>
          <w:b/>
        </w:rPr>
        <w:t xml:space="preserve">AUTORIA: </w:t>
      </w:r>
      <w:r>
        <w:rPr>
          <w:rFonts w:asciiTheme="majorHAnsi" w:eastAsia="Calibri" w:hAnsiTheme="majorHAnsi" w:cstheme="majorHAnsi"/>
          <w:b/>
        </w:rPr>
        <w:t xml:space="preserve">Executivo Municipal </w:t>
      </w:r>
    </w:p>
    <w:p w14:paraId="42E336A0" w14:textId="77777777" w:rsidR="00052FD9" w:rsidRPr="00AA15D9" w:rsidRDefault="00052FD9" w:rsidP="00052FD9">
      <w:pPr>
        <w:jc w:val="both"/>
        <w:rPr>
          <w:rFonts w:ascii="Arial" w:eastAsia="Calibri" w:hAnsi="Arial"/>
          <w:i/>
          <w:iCs/>
          <w:color w:val="333333"/>
          <w:sz w:val="22"/>
          <w:szCs w:val="22"/>
          <w:lang w:val="de-DE"/>
        </w:rPr>
      </w:pPr>
      <w:r w:rsidRPr="00A959FC">
        <w:rPr>
          <w:rFonts w:ascii="Arial" w:eastAsia="Calibri" w:hAnsi="Arial"/>
          <w:b/>
          <w:bCs/>
          <w:i/>
          <w:iCs/>
          <w:color w:val="333333"/>
          <w:sz w:val="22"/>
          <w:szCs w:val="22"/>
          <w:highlight w:val="white"/>
        </w:rPr>
        <w:t>EMENTA</w:t>
      </w:r>
      <w:r w:rsidRPr="00B75945">
        <w:t xml:space="preserve"> </w:t>
      </w:r>
      <w:r w:rsidRPr="001C440C">
        <w:rPr>
          <w:rFonts w:ascii="Arial" w:eastAsia="Calibri" w:hAnsi="Arial"/>
          <w:i/>
          <w:iCs/>
          <w:color w:val="333333"/>
          <w:sz w:val="22"/>
          <w:szCs w:val="22"/>
        </w:rPr>
        <w:t>"Altera a Lei Municipal n. 4.434, de 20 de dezembro de 2012"</w:t>
      </w:r>
    </w:p>
    <w:p w14:paraId="21B36CCC" w14:textId="287B4D93" w:rsidR="00052FD9" w:rsidRDefault="00052FD9" w:rsidP="00052FD9">
      <w:pPr>
        <w:jc w:val="both"/>
        <w:rPr>
          <w:rFonts w:asciiTheme="majorHAnsi" w:hAnsiTheme="majorHAnsi" w:cstheme="majorHAnsi"/>
          <w:lang w:val="de-DE"/>
        </w:rPr>
      </w:pPr>
      <w:r w:rsidRPr="008510E5">
        <w:rPr>
          <w:rFonts w:asciiTheme="majorHAnsi" w:hAnsiTheme="majorHAnsi" w:cstheme="majorHAnsi"/>
          <w:lang w:val="de-DE"/>
        </w:rPr>
        <w:t xml:space="preserve">Protocolado em </w:t>
      </w:r>
      <w:r w:rsidR="00E9687D">
        <w:rPr>
          <w:rFonts w:asciiTheme="majorHAnsi" w:hAnsiTheme="majorHAnsi" w:cstheme="majorHAnsi"/>
          <w:lang w:val="de-DE"/>
        </w:rPr>
        <w:t>06/11/2025</w:t>
      </w:r>
      <w:r w:rsidRPr="008510E5">
        <w:rPr>
          <w:rFonts w:asciiTheme="majorHAnsi" w:hAnsiTheme="majorHAnsi" w:cstheme="majorHAnsi"/>
          <w:lang w:val="de-DE"/>
        </w:rPr>
        <w:t xml:space="preserve"> </w:t>
      </w:r>
    </w:p>
    <w:p w14:paraId="7B618B53" w14:textId="1478D9B0" w:rsidR="00052FD9" w:rsidRDefault="00052FD9" w:rsidP="00052FD9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Theme="majorHAnsi" w:hAnsiTheme="majorHAnsi" w:cstheme="majorHAnsi"/>
          <w:lang w:val="de-DE"/>
        </w:rPr>
      </w:pPr>
      <w:r w:rsidRPr="008510E5">
        <w:rPr>
          <w:rFonts w:asciiTheme="majorHAnsi" w:hAnsiTheme="majorHAnsi" w:cstheme="majorHAnsi"/>
          <w:lang w:val="de-DE"/>
        </w:rPr>
        <w:t xml:space="preserve">Encaminhado à Comissão em </w:t>
      </w:r>
      <w:r w:rsidR="00E9687D">
        <w:rPr>
          <w:rFonts w:asciiTheme="majorHAnsi" w:hAnsiTheme="majorHAnsi" w:cstheme="majorHAnsi"/>
          <w:lang w:val="de-DE"/>
        </w:rPr>
        <w:t>11</w:t>
      </w:r>
      <w:r w:rsidRPr="008510E5">
        <w:rPr>
          <w:rFonts w:asciiTheme="majorHAnsi" w:hAnsiTheme="majorHAnsi" w:cstheme="majorHAnsi"/>
          <w:lang w:val="de-DE"/>
        </w:rPr>
        <w:t xml:space="preserve">/11/2025 </w:t>
      </w:r>
    </w:p>
    <w:p w14:paraId="682AD859" w14:textId="77777777" w:rsidR="00052FD9" w:rsidRPr="008510E5" w:rsidRDefault="00052FD9" w:rsidP="00052FD9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Theme="majorHAnsi" w:hAnsiTheme="majorHAnsi" w:cstheme="majorHAnsi"/>
          <w:lang w:val="de-DE"/>
        </w:rPr>
      </w:pPr>
      <w:r w:rsidRPr="008510E5">
        <w:rPr>
          <w:rFonts w:asciiTheme="majorHAnsi" w:hAnsiTheme="majorHAnsi" w:cstheme="majorHAnsi"/>
          <w:lang w:val="de-DE"/>
        </w:rPr>
        <w:t xml:space="preserve">Rito Normal </w:t>
      </w:r>
    </w:p>
    <w:p w14:paraId="769E645F" w14:textId="1F5ACA20" w:rsidR="00B543C0" w:rsidRPr="00DF5ECD" w:rsidRDefault="00B543C0" w:rsidP="00B543C0">
      <w:pPr>
        <w:jc w:val="both"/>
        <w:rPr>
          <w:rFonts w:asciiTheme="majorHAnsi" w:hAnsiTheme="majorHAnsi" w:cstheme="majorHAnsi"/>
          <w:lang w:val="de-DE" w:bidi="ar-SA"/>
        </w:rPr>
      </w:pPr>
    </w:p>
    <w:p w14:paraId="48F33811" w14:textId="02455149" w:rsidR="008508C6" w:rsidRPr="00D51BAD" w:rsidRDefault="008508C6" w:rsidP="00D136FD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hAnsi="Arial"/>
        </w:rPr>
      </w:pPr>
    </w:p>
    <w:p w14:paraId="5CAF4BDC" w14:textId="77777777" w:rsidR="00FE7D77" w:rsidRPr="00FE7D77" w:rsidRDefault="00FE7D77" w:rsidP="00FE7D77">
      <w:pPr>
        <w:jc w:val="both"/>
        <w:rPr>
          <w:rFonts w:ascii="Arial" w:hAnsi="Arial"/>
        </w:rPr>
      </w:pPr>
    </w:p>
    <w:p w14:paraId="71EDEC13" w14:textId="77777777" w:rsidR="00113CCB" w:rsidRPr="006D667F" w:rsidRDefault="00E47874" w:rsidP="0011359A">
      <w:pPr>
        <w:pStyle w:val="LO-normal"/>
        <w:jc w:val="center"/>
        <w:rPr>
          <w:rFonts w:ascii="Arial" w:hAnsi="Arial"/>
        </w:rPr>
      </w:pPr>
      <w:r w:rsidRPr="006D667F">
        <w:rPr>
          <w:rFonts w:ascii="Arial" w:eastAsia="Calibri" w:hAnsi="Arial"/>
          <w:b/>
          <w:u w:val="single"/>
        </w:rPr>
        <w:t>PARECER</w:t>
      </w:r>
    </w:p>
    <w:p w14:paraId="788904C3" w14:textId="77777777" w:rsidR="00113CCB" w:rsidRPr="006D667F" w:rsidRDefault="00113CCB" w:rsidP="0011359A">
      <w:pPr>
        <w:pStyle w:val="LO-normal"/>
        <w:ind w:firstLine="1701"/>
        <w:jc w:val="both"/>
        <w:rPr>
          <w:rFonts w:ascii="Arial" w:eastAsia="Calibri" w:hAnsi="Arial"/>
        </w:rPr>
      </w:pPr>
    </w:p>
    <w:p w14:paraId="45DF8E69" w14:textId="129FFA75" w:rsidR="00323094" w:rsidRPr="00B543C0" w:rsidRDefault="00E47874" w:rsidP="00B543C0">
      <w:pPr>
        <w:pStyle w:val="LO-normal"/>
        <w:widowControl w:val="0"/>
        <w:ind w:firstLine="850"/>
        <w:jc w:val="both"/>
        <w:rPr>
          <w:rFonts w:ascii="Arial" w:eastAsia="Calibri" w:hAnsi="Arial"/>
        </w:rPr>
      </w:pPr>
      <w:r w:rsidRPr="006D667F">
        <w:rPr>
          <w:rFonts w:ascii="Arial" w:eastAsia="Calibri" w:hAnsi="Arial"/>
        </w:rPr>
        <w:t xml:space="preserve">A Comissão de Constituição e Justiça recebeu e passou a analisar </w:t>
      </w:r>
      <w:r w:rsidR="007608B0" w:rsidRPr="006D667F">
        <w:rPr>
          <w:rFonts w:ascii="Arial" w:eastAsia="Calibri" w:hAnsi="Arial"/>
        </w:rPr>
        <w:t xml:space="preserve">o </w:t>
      </w:r>
      <w:r w:rsidR="00052FD9">
        <w:rPr>
          <w:rFonts w:ascii="Arial" w:eastAsia="Calibri" w:hAnsi="Arial"/>
        </w:rPr>
        <w:t xml:space="preserve">VETO </w:t>
      </w:r>
      <w:r w:rsidR="002A227A" w:rsidRPr="00C27EDD">
        <w:rPr>
          <w:rFonts w:ascii="Arial" w:eastAsia="Calibri" w:hAnsi="Arial"/>
        </w:rPr>
        <w:t>supra referido</w:t>
      </w:r>
      <w:r w:rsidR="00603127" w:rsidRPr="00C27EDD">
        <w:rPr>
          <w:rFonts w:ascii="Arial" w:eastAsia="Calibri" w:hAnsi="Arial"/>
        </w:rPr>
        <w:t xml:space="preserve">. </w:t>
      </w:r>
      <w:r w:rsidR="00D2042A" w:rsidRPr="00C27EDD">
        <w:rPr>
          <w:rFonts w:ascii="Arial" w:eastAsia="Calibri" w:hAnsi="Arial"/>
        </w:rPr>
        <w:t>O encaminhamento atende o artigo 5</w:t>
      </w:r>
      <w:r w:rsidR="00A51B74" w:rsidRPr="00C27EDD">
        <w:rPr>
          <w:rFonts w:ascii="Arial" w:eastAsia="Calibri" w:hAnsi="Arial"/>
        </w:rPr>
        <w:t>1</w:t>
      </w:r>
      <w:r w:rsidR="00D2042A" w:rsidRPr="00C27EDD">
        <w:rPr>
          <w:rFonts w:ascii="Arial" w:eastAsia="Calibri" w:hAnsi="Arial"/>
        </w:rPr>
        <w:t xml:space="preserve"> do Regimento Interno desta Casa, cabendo à CCJ </w:t>
      </w:r>
      <w:r w:rsidR="00A51B74" w:rsidRPr="00C27EDD">
        <w:rPr>
          <w:rFonts w:ascii="Arial" w:eastAsia="Calibri" w:hAnsi="Arial"/>
        </w:rPr>
        <w:t xml:space="preserve">emitir parecer quanto a </w:t>
      </w:r>
      <w:r w:rsidR="00A51B74" w:rsidRPr="00C27EDD">
        <w:rPr>
          <w:rFonts w:ascii="Arial" w:hAnsi="Arial"/>
        </w:rPr>
        <w:t xml:space="preserve">constitucionalidade, legalidade e </w:t>
      </w:r>
      <w:r w:rsidR="00F729B4" w:rsidRPr="00C27EDD">
        <w:rPr>
          <w:rFonts w:ascii="Arial" w:hAnsi="Arial"/>
        </w:rPr>
        <w:t>adequação regimental das</w:t>
      </w:r>
      <w:r w:rsidR="00A51B74" w:rsidRPr="00C27EDD">
        <w:rPr>
          <w:rFonts w:ascii="Arial" w:hAnsi="Arial"/>
        </w:rPr>
        <w:t xml:space="preserve"> </w:t>
      </w:r>
      <w:r w:rsidR="00A51B74" w:rsidRPr="00B543C0">
        <w:rPr>
          <w:rFonts w:ascii="Arial" w:hAnsi="Arial"/>
        </w:rPr>
        <w:t>matérias em tramitação.</w:t>
      </w:r>
      <w:r w:rsidR="00A51B74" w:rsidRPr="00B543C0">
        <w:rPr>
          <w:rFonts w:ascii="Arial" w:eastAsia="Calibri" w:hAnsi="Arial"/>
        </w:rPr>
        <w:t xml:space="preserve"> </w:t>
      </w:r>
    </w:p>
    <w:p w14:paraId="3D36B607" w14:textId="0A523599" w:rsidR="00B543C0" w:rsidRPr="00B543C0" w:rsidRDefault="00B543C0" w:rsidP="00B543C0">
      <w:pPr>
        <w:pStyle w:val="LO-normal"/>
        <w:widowControl w:val="0"/>
        <w:ind w:firstLine="850"/>
        <w:jc w:val="both"/>
        <w:rPr>
          <w:rFonts w:ascii="Arial" w:hAnsi="Arial"/>
        </w:rPr>
      </w:pPr>
      <w:r w:rsidRPr="00B543C0">
        <w:rPr>
          <w:rFonts w:ascii="Arial" w:eastAsia="Calibri" w:hAnsi="Arial"/>
        </w:rPr>
        <w:t xml:space="preserve">Quanto à matéria, </w:t>
      </w:r>
      <w:r w:rsidR="00052FD9">
        <w:rPr>
          <w:rFonts w:ascii="Arial" w:eastAsia="Calibri" w:hAnsi="Arial"/>
        </w:rPr>
        <w:t>cabe concordar com o parecer jurídico emitido, tendo em vista que o projeto vetado não incorreu em ilegalidade</w:t>
      </w:r>
      <w:r w:rsidRPr="00B543C0">
        <w:rPr>
          <w:rFonts w:ascii="Arial" w:eastAsia="Calibri" w:hAnsi="Arial"/>
        </w:rPr>
        <w:t xml:space="preserve">. </w:t>
      </w:r>
    </w:p>
    <w:p w14:paraId="2CF7EC77" w14:textId="59E02E07" w:rsidR="00670055" w:rsidRPr="00C27EDD" w:rsidRDefault="007B62C9" w:rsidP="00B543C0">
      <w:pPr>
        <w:pStyle w:val="LO-normal"/>
        <w:widowControl w:val="0"/>
        <w:ind w:firstLine="850"/>
        <w:jc w:val="both"/>
        <w:rPr>
          <w:rFonts w:ascii="Arial" w:eastAsia="Calibri" w:hAnsi="Arial"/>
          <w:b/>
          <w:bCs/>
        </w:rPr>
      </w:pPr>
      <w:r w:rsidRPr="00B543C0">
        <w:rPr>
          <w:rFonts w:ascii="Arial" w:eastAsia="Calibri" w:hAnsi="Arial"/>
        </w:rPr>
        <w:t xml:space="preserve">Ante o exposto, </w:t>
      </w:r>
      <w:r w:rsidR="00A959FC" w:rsidRPr="00B543C0">
        <w:rPr>
          <w:rFonts w:ascii="Arial" w:eastAsia="Calibri" w:hAnsi="Arial"/>
        </w:rPr>
        <w:t>esta Comissão</w:t>
      </w:r>
      <w:r w:rsidR="00A959FC" w:rsidRPr="00C27EDD">
        <w:rPr>
          <w:rFonts w:ascii="Arial" w:eastAsia="Calibri" w:hAnsi="Arial"/>
        </w:rPr>
        <w:t xml:space="preserve"> resolve exarar de maneira conjunta o </w:t>
      </w:r>
      <w:r w:rsidR="00D76883" w:rsidRPr="00C27EDD">
        <w:rPr>
          <w:rFonts w:ascii="Arial" w:eastAsia="Calibri" w:hAnsi="Arial"/>
          <w:b/>
          <w:bCs/>
        </w:rPr>
        <w:t xml:space="preserve">PARECER </w:t>
      </w:r>
      <w:r w:rsidR="00052FD9">
        <w:rPr>
          <w:rFonts w:ascii="Arial" w:eastAsia="Calibri" w:hAnsi="Arial"/>
          <w:b/>
          <w:bCs/>
        </w:rPr>
        <w:t>CONTRÁRIO AO VETO</w:t>
      </w:r>
      <w:r w:rsidR="00670055" w:rsidRPr="00C27EDD">
        <w:rPr>
          <w:rFonts w:ascii="Arial" w:eastAsia="Calibri" w:hAnsi="Arial"/>
          <w:b/>
          <w:bCs/>
        </w:rPr>
        <w:t xml:space="preserve">. </w:t>
      </w:r>
    </w:p>
    <w:p w14:paraId="51846072" w14:textId="3C5DA489" w:rsidR="00113CCB" w:rsidRPr="00C27EDD" w:rsidRDefault="00670055" w:rsidP="00670055">
      <w:pPr>
        <w:pStyle w:val="LO-normal"/>
        <w:widowControl w:val="0"/>
        <w:ind w:firstLine="850"/>
        <w:jc w:val="both"/>
        <w:rPr>
          <w:rFonts w:ascii="Arial" w:eastAsia="Calibri" w:hAnsi="Arial"/>
        </w:rPr>
      </w:pPr>
      <w:r w:rsidRPr="00C27EDD">
        <w:rPr>
          <w:rFonts w:ascii="Arial" w:eastAsia="Calibri" w:hAnsi="Arial"/>
        </w:rPr>
        <w:t>E</w:t>
      </w:r>
      <w:r w:rsidR="00E47874" w:rsidRPr="00C27EDD">
        <w:rPr>
          <w:rFonts w:ascii="Arial" w:eastAsia="Calibri" w:hAnsi="Arial"/>
        </w:rPr>
        <w:t>ste é o parecer.</w:t>
      </w:r>
    </w:p>
    <w:p w14:paraId="14B07D60" w14:textId="77777777" w:rsidR="00A51B74" w:rsidRPr="00C27EDD" w:rsidRDefault="00A51B74" w:rsidP="006A2CA0">
      <w:pPr>
        <w:pStyle w:val="LO-normal"/>
        <w:ind w:firstLine="851"/>
        <w:jc w:val="both"/>
        <w:rPr>
          <w:rFonts w:ascii="Arial" w:hAnsi="Arial"/>
        </w:rPr>
      </w:pPr>
    </w:p>
    <w:p w14:paraId="4422AC8F" w14:textId="4E4B3115" w:rsidR="00113CCB" w:rsidRPr="006D667F" w:rsidRDefault="0011359A" w:rsidP="005538D1">
      <w:pPr>
        <w:pStyle w:val="LO-normal"/>
        <w:ind w:firstLine="851"/>
        <w:jc w:val="both"/>
        <w:rPr>
          <w:rFonts w:ascii="Arial" w:hAnsi="Arial"/>
        </w:rPr>
      </w:pPr>
      <w:r w:rsidRPr="00C27EDD">
        <w:rPr>
          <w:rFonts w:ascii="Arial" w:eastAsia="Calibri" w:hAnsi="Arial"/>
        </w:rPr>
        <w:t>Igrejinha,</w:t>
      </w:r>
      <w:r w:rsidR="00603127" w:rsidRPr="00C27EDD">
        <w:rPr>
          <w:rFonts w:ascii="Arial" w:eastAsia="Calibri" w:hAnsi="Arial"/>
        </w:rPr>
        <w:t xml:space="preserve"> </w:t>
      </w:r>
      <w:r w:rsidR="00B543C0">
        <w:rPr>
          <w:rFonts w:ascii="Arial" w:eastAsia="Calibri" w:hAnsi="Arial"/>
        </w:rPr>
        <w:t>0</w:t>
      </w:r>
      <w:r w:rsidR="00D136FD" w:rsidRPr="00C27EDD">
        <w:rPr>
          <w:rFonts w:ascii="Arial" w:eastAsia="Calibri" w:hAnsi="Arial"/>
        </w:rPr>
        <w:t>1</w:t>
      </w:r>
      <w:r w:rsidR="006A2CA0" w:rsidRPr="00C27EDD">
        <w:rPr>
          <w:rFonts w:ascii="Arial" w:eastAsia="Calibri" w:hAnsi="Arial"/>
        </w:rPr>
        <w:t xml:space="preserve"> de </w:t>
      </w:r>
      <w:r w:rsidR="00B543C0">
        <w:rPr>
          <w:rFonts w:ascii="Arial" w:eastAsia="Calibri" w:hAnsi="Arial"/>
        </w:rPr>
        <w:t xml:space="preserve">dezembro </w:t>
      </w:r>
      <w:r w:rsidR="006A2CA0">
        <w:rPr>
          <w:rFonts w:ascii="Arial" w:eastAsia="Calibri" w:hAnsi="Arial"/>
        </w:rPr>
        <w:t>de 2025.</w:t>
      </w:r>
    </w:p>
    <w:p w14:paraId="0142C18B" w14:textId="77777777" w:rsidR="00113CCB" w:rsidRDefault="00113CCB" w:rsidP="005538D1">
      <w:pPr>
        <w:pStyle w:val="LO-normal"/>
        <w:jc w:val="center"/>
        <w:rPr>
          <w:rFonts w:ascii="Arial" w:eastAsia="Calibri" w:hAnsi="Arial"/>
          <w:sz w:val="22"/>
          <w:szCs w:val="22"/>
        </w:rPr>
      </w:pPr>
    </w:p>
    <w:p w14:paraId="3D319A93" w14:textId="77777777" w:rsidR="004219CA" w:rsidRPr="006D667F" w:rsidRDefault="004219CA" w:rsidP="005538D1">
      <w:pPr>
        <w:pStyle w:val="LO-normal"/>
        <w:jc w:val="center"/>
        <w:rPr>
          <w:rFonts w:ascii="Arial" w:eastAsia="Calibri" w:hAnsi="Arial"/>
          <w:sz w:val="22"/>
          <w:szCs w:val="22"/>
        </w:rPr>
      </w:pPr>
    </w:p>
    <w:p w14:paraId="605CC2B0" w14:textId="77777777" w:rsidR="00CE0C12" w:rsidRPr="00CE0C12" w:rsidRDefault="00CE0C12" w:rsidP="00CE0C12">
      <w:pPr>
        <w:pStyle w:val="LO-normal"/>
        <w:rPr>
          <w:rFonts w:ascii="Arial" w:eastAsia="Calibri" w:hAnsi="Arial"/>
          <w:sz w:val="22"/>
          <w:szCs w:val="22"/>
        </w:rPr>
      </w:pPr>
    </w:p>
    <w:p w14:paraId="61A5CC47" w14:textId="77777777" w:rsidR="00CE0C12" w:rsidRPr="00CE0C12" w:rsidRDefault="00CE0C12" w:rsidP="00CE0C12">
      <w:pPr>
        <w:pStyle w:val="LO-normal"/>
        <w:jc w:val="center"/>
        <w:rPr>
          <w:rFonts w:ascii="Arial" w:eastAsia="Calibri" w:hAnsi="Arial"/>
          <w:sz w:val="22"/>
          <w:szCs w:val="22"/>
        </w:rPr>
      </w:pPr>
      <w:r w:rsidRPr="00CE0C12">
        <w:rPr>
          <w:rFonts w:ascii="Arial" w:eastAsia="Calibri" w:hAnsi="Arial"/>
          <w:sz w:val="22"/>
          <w:szCs w:val="22"/>
        </w:rPr>
        <w:t xml:space="preserve">Vereador </w:t>
      </w:r>
      <w:r w:rsidRPr="00CE0C12">
        <w:rPr>
          <w:rFonts w:ascii="Arial" w:eastAsia="Calibri" w:hAnsi="Arial"/>
          <w:b/>
          <w:sz w:val="22"/>
          <w:szCs w:val="22"/>
        </w:rPr>
        <w:t>PATRICIA SILVANA WALLAUER</w:t>
      </w:r>
    </w:p>
    <w:p w14:paraId="309AA0AD" w14:textId="2F669209" w:rsidR="00CE0C12" w:rsidRPr="00CE0C12" w:rsidRDefault="00CE0C12" w:rsidP="00CE0C12">
      <w:pPr>
        <w:pStyle w:val="LO-normal"/>
        <w:jc w:val="center"/>
        <w:rPr>
          <w:rFonts w:ascii="Arial" w:eastAsia="Calibri" w:hAnsi="Arial"/>
          <w:sz w:val="22"/>
          <w:szCs w:val="22"/>
        </w:rPr>
      </w:pPr>
      <w:r w:rsidRPr="00CE0C12">
        <w:rPr>
          <w:rFonts w:ascii="Arial" w:eastAsia="Calibri" w:hAnsi="Arial"/>
          <w:sz w:val="22"/>
          <w:szCs w:val="22"/>
        </w:rPr>
        <w:t>Presidente da CCJ</w:t>
      </w:r>
      <w:r w:rsidR="006D667F" w:rsidRPr="006D667F">
        <w:rPr>
          <w:rFonts w:ascii="Arial" w:eastAsia="Calibri" w:hAnsi="Arial"/>
          <w:sz w:val="22"/>
          <w:szCs w:val="22"/>
        </w:rPr>
        <w:t xml:space="preserve"> </w:t>
      </w:r>
    </w:p>
    <w:p w14:paraId="3712E15E" w14:textId="77777777" w:rsidR="00CE0C12" w:rsidRPr="00CE0C12" w:rsidRDefault="00CE0C12" w:rsidP="00CE0C12">
      <w:pPr>
        <w:pStyle w:val="LO-normal"/>
        <w:jc w:val="center"/>
        <w:rPr>
          <w:rFonts w:ascii="Arial" w:eastAsia="Calibri" w:hAnsi="Arial"/>
          <w:sz w:val="22"/>
          <w:szCs w:val="22"/>
        </w:rPr>
      </w:pPr>
    </w:p>
    <w:p w14:paraId="6A5CA8CA" w14:textId="77777777" w:rsidR="00CE0C12" w:rsidRPr="00CE0C12" w:rsidRDefault="00CE0C12" w:rsidP="00CE0C12">
      <w:pPr>
        <w:pStyle w:val="LO-normal"/>
        <w:jc w:val="center"/>
        <w:rPr>
          <w:rFonts w:ascii="Arial" w:eastAsia="Calibri" w:hAnsi="Arial"/>
          <w:sz w:val="22"/>
          <w:szCs w:val="22"/>
        </w:rPr>
      </w:pPr>
    </w:p>
    <w:p w14:paraId="7FC43ED2" w14:textId="77777777" w:rsidR="00CE0C12" w:rsidRPr="00CE0C12" w:rsidRDefault="00CE0C12" w:rsidP="00CE0C12">
      <w:pPr>
        <w:pStyle w:val="LO-normal"/>
        <w:jc w:val="center"/>
        <w:rPr>
          <w:rFonts w:ascii="Arial" w:eastAsia="Calibri" w:hAnsi="Arial"/>
          <w:sz w:val="22"/>
          <w:szCs w:val="22"/>
        </w:rPr>
      </w:pPr>
    </w:p>
    <w:p w14:paraId="26AAFEA5" w14:textId="77777777" w:rsidR="00CE0C12" w:rsidRPr="00CE0C12" w:rsidRDefault="00CE0C12" w:rsidP="00CE0C12">
      <w:pPr>
        <w:pStyle w:val="LO-normal"/>
        <w:jc w:val="center"/>
        <w:rPr>
          <w:rFonts w:ascii="Arial" w:eastAsia="Calibri" w:hAnsi="Arial"/>
          <w:b/>
          <w:sz w:val="22"/>
          <w:szCs w:val="22"/>
        </w:rPr>
      </w:pPr>
      <w:r w:rsidRPr="00CE0C12">
        <w:rPr>
          <w:rFonts w:ascii="Arial" w:eastAsia="Calibri" w:hAnsi="Arial"/>
          <w:sz w:val="22"/>
          <w:szCs w:val="22"/>
        </w:rPr>
        <w:t xml:space="preserve">Vereadora </w:t>
      </w:r>
      <w:r w:rsidRPr="00CE0C12">
        <w:rPr>
          <w:rFonts w:ascii="Arial" w:eastAsia="Calibri" w:hAnsi="Arial"/>
          <w:b/>
          <w:sz w:val="22"/>
          <w:szCs w:val="22"/>
        </w:rPr>
        <w:t>ANA MARIA DE OLIVEIRA DE SÁ</w:t>
      </w:r>
    </w:p>
    <w:p w14:paraId="08F7B944" w14:textId="7B9CB5EE" w:rsidR="00CE0C12" w:rsidRPr="00CE0C12" w:rsidRDefault="00CE0C12" w:rsidP="00CE0C12">
      <w:pPr>
        <w:pStyle w:val="LO-normal"/>
        <w:jc w:val="center"/>
        <w:rPr>
          <w:rFonts w:ascii="Arial" w:eastAsia="Calibri" w:hAnsi="Arial"/>
          <w:sz w:val="22"/>
          <w:szCs w:val="22"/>
        </w:rPr>
      </w:pPr>
      <w:r w:rsidRPr="00CE0C12">
        <w:rPr>
          <w:rFonts w:ascii="Arial" w:eastAsia="Calibri" w:hAnsi="Arial"/>
          <w:sz w:val="22"/>
          <w:szCs w:val="22"/>
        </w:rPr>
        <w:t>Vice-Presidente da CCJ</w:t>
      </w:r>
      <w:r w:rsidR="005140A6">
        <w:rPr>
          <w:rFonts w:ascii="Arial" w:eastAsia="Calibri" w:hAnsi="Arial"/>
          <w:sz w:val="22"/>
          <w:szCs w:val="22"/>
        </w:rPr>
        <w:t xml:space="preserve"> </w:t>
      </w:r>
    </w:p>
    <w:p w14:paraId="228B1775" w14:textId="77777777" w:rsidR="00CE0C12" w:rsidRPr="00CE0C12" w:rsidRDefault="00CE0C12" w:rsidP="00CE0C12">
      <w:pPr>
        <w:pStyle w:val="LO-normal"/>
        <w:jc w:val="center"/>
        <w:rPr>
          <w:rFonts w:ascii="Arial" w:eastAsia="Calibri" w:hAnsi="Arial"/>
          <w:sz w:val="22"/>
          <w:szCs w:val="22"/>
        </w:rPr>
      </w:pPr>
    </w:p>
    <w:p w14:paraId="4D0FAE5B" w14:textId="77777777" w:rsidR="00CE0C12" w:rsidRPr="00CE0C12" w:rsidRDefault="00CE0C12" w:rsidP="00CE0C12">
      <w:pPr>
        <w:pStyle w:val="LO-normal"/>
        <w:jc w:val="center"/>
        <w:rPr>
          <w:rFonts w:ascii="Arial" w:eastAsia="Calibri" w:hAnsi="Arial"/>
          <w:sz w:val="22"/>
          <w:szCs w:val="22"/>
        </w:rPr>
      </w:pPr>
    </w:p>
    <w:p w14:paraId="6DA0C481" w14:textId="77777777" w:rsidR="00CE0C12" w:rsidRPr="00CE0C12" w:rsidRDefault="00CE0C12" w:rsidP="00CE0C12">
      <w:pPr>
        <w:pStyle w:val="LO-normal"/>
        <w:jc w:val="center"/>
        <w:rPr>
          <w:rFonts w:ascii="Arial" w:eastAsia="Calibri" w:hAnsi="Arial"/>
          <w:sz w:val="22"/>
          <w:szCs w:val="22"/>
        </w:rPr>
      </w:pPr>
    </w:p>
    <w:p w14:paraId="4B9F74D6" w14:textId="77777777" w:rsidR="00CE0C12" w:rsidRPr="00CE0C12" w:rsidRDefault="00CE0C12" w:rsidP="00CE0C12">
      <w:pPr>
        <w:pStyle w:val="LO-normal"/>
        <w:jc w:val="center"/>
        <w:rPr>
          <w:rFonts w:ascii="Arial" w:eastAsia="Calibri" w:hAnsi="Arial"/>
          <w:sz w:val="22"/>
          <w:szCs w:val="22"/>
        </w:rPr>
      </w:pPr>
      <w:r w:rsidRPr="00CE0C12">
        <w:rPr>
          <w:rFonts w:ascii="Arial" w:eastAsia="Calibri" w:hAnsi="Arial"/>
          <w:sz w:val="22"/>
          <w:szCs w:val="22"/>
        </w:rPr>
        <w:t xml:space="preserve">Vereador </w:t>
      </w:r>
      <w:r w:rsidRPr="00CE0C12">
        <w:rPr>
          <w:rFonts w:ascii="Arial" w:eastAsia="Calibri" w:hAnsi="Arial"/>
          <w:b/>
          <w:sz w:val="22"/>
          <w:szCs w:val="22"/>
        </w:rPr>
        <w:t>ATILA RODRIGO DE SOUZA</w:t>
      </w:r>
    </w:p>
    <w:p w14:paraId="3F5205D7" w14:textId="7D3A2744" w:rsidR="00CE0C12" w:rsidRPr="00CE0C12" w:rsidRDefault="00CE0C12" w:rsidP="00CE0C12">
      <w:pPr>
        <w:pStyle w:val="LO-normal"/>
        <w:jc w:val="center"/>
        <w:rPr>
          <w:rFonts w:ascii="Arial" w:eastAsia="Calibri" w:hAnsi="Arial"/>
          <w:sz w:val="22"/>
          <w:szCs w:val="22"/>
        </w:rPr>
      </w:pPr>
      <w:r w:rsidRPr="00CE0C12">
        <w:rPr>
          <w:rFonts w:ascii="Arial" w:eastAsia="Calibri" w:hAnsi="Arial"/>
          <w:sz w:val="22"/>
          <w:szCs w:val="22"/>
        </w:rPr>
        <w:t>Secretário da CCJ</w:t>
      </w:r>
      <w:r w:rsidR="00080517" w:rsidRPr="00080517">
        <w:rPr>
          <w:rFonts w:ascii="Arial" w:eastAsia="Calibri" w:hAnsi="Arial"/>
          <w:sz w:val="22"/>
          <w:szCs w:val="22"/>
        </w:rPr>
        <w:t xml:space="preserve"> </w:t>
      </w:r>
      <w:r w:rsidR="00B543C0">
        <w:rPr>
          <w:rFonts w:ascii="Arial" w:eastAsia="Calibri" w:hAnsi="Arial"/>
          <w:sz w:val="22"/>
          <w:szCs w:val="22"/>
        </w:rPr>
        <w:t xml:space="preserve">e </w:t>
      </w:r>
      <w:r w:rsidR="00B543C0" w:rsidRPr="006D667F">
        <w:rPr>
          <w:rFonts w:ascii="Arial" w:eastAsia="Calibri" w:hAnsi="Arial"/>
          <w:sz w:val="22"/>
          <w:szCs w:val="22"/>
        </w:rPr>
        <w:t>Relator do Projeto</w:t>
      </w:r>
    </w:p>
    <w:sectPr w:rsidR="00CE0C12" w:rsidRPr="00CE0C12">
      <w:headerReference w:type="default" r:id="rId6"/>
      <w:footerReference w:type="default" r:id="rId7"/>
      <w:pgSz w:w="11906" w:h="16838"/>
      <w:pgMar w:top="2095" w:right="1134" w:bottom="1134" w:left="1418" w:header="709" w:footer="709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1791294" w14:textId="77777777" w:rsidR="00AB2FE8" w:rsidRDefault="00AB2FE8">
      <w:r>
        <w:separator/>
      </w:r>
    </w:p>
  </w:endnote>
  <w:endnote w:type="continuationSeparator" w:id="0">
    <w:p w14:paraId="611006B0" w14:textId="77777777" w:rsidR="00AB2FE8" w:rsidRDefault="00AB2F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0707C2" w14:textId="77777777" w:rsidR="00113CCB" w:rsidRDefault="00E47874">
    <w:pPr>
      <w:pStyle w:val="LO-normal"/>
      <w:tabs>
        <w:tab w:val="right" w:pos="10080"/>
      </w:tabs>
      <w:ind w:left="-1260" w:right="-1242"/>
      <w:jc w:val="center"/>
      <w:rPr>
        <w:rFonts w:ascii="Arial" w:eastAsia="Arial" w:hAnsi="Arial"/>
        <w:color w:val="000000"/>
        <w:sz w:val="16"/>
        <w:szCs w:val="16"/>
      </w:rPr>
    </w:pPr>
    <w:r>
      <w:rPr>
        <w:rFonts w:ascii="Arial" w:eastAsia="Arial" w:hAnsi="Arial"/>
        <w:color w:val="000000"/>
        <w:sz w:val="16"/>
        <w:szCs w:val="16"/>
      </w:rPr>
      <w:t xml:space="preserve"> “Doe vida: doe sangue, doe órgãos.”</w:t>
    </w:r>
  </w:p>
  <w:p w14:paraId="28C15D2B" w14:textId="77777777" w:rsidR="00113CCB" w:rsidRDefault="00113CCB">
    <w:pPr>
      <w:pStyle w:val="LO-normal"/>
      <w:tabs>
        <w:tab w:val="center" w:pos="4419"/>
        <w:tab w:val="right" w:pos="8838"/>
      </w:tabs>
      <w:jc w:val="center"/>
      <w:rPr>
        <w:rFonts w:ascii="Arial" w:eastAsia="Arial" w:hAnsi="Arial"/>
        <w:sz w:val="16"/>
        <w:szCs w:val="16"/>
      </w:rPr>
    </w:pPr>
    <w:hyperlink r:id="rId1">
      <w:r>
        <w:rPr>
          <w:rFonts w:ascii="Arial" w:eastAsia="Arial" w:hAnsi="Arial"/>
          <w:b/>
          <w:color w:val="0000FF"/>
          <w:sz w:val="16"/>
          <w:szCs w:val="16"/>
          <w:u w:val="single"/>
        </w:rPr>
        <w:t>www.camaraigrejinha.com.br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24EB218" w14:textId="77777777" w:rsidR="00AB2FE8" w:rsidRDefault="00AB2FE8">
      <w:r>
        <w:separator/>
      </w:r>
    </w:p>
  </w:footnote>
  <w:footnote w:type="continuationSeparator" w:id="0">
    <w:p w14:paraId="375B35B6" w14:textId="77777777" w:rsidR="00AB2FE8" w:rsidRDefault="00AB2FE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EFF7E0" w14:textId="4AC72BDA" w:rsidR="00113CCB" w:rsidRDefault="00E47874">
    <w:pPr>
      <w:pStyle w:val="LO-normal"/>
      <w:tabs>
        <w:tab w:val="center" w:pos="-1843"/>
      </w:tabs>
      <w:jc w:val="center"/>
      <w:rPr>
        <w:rFonts w:ascii="Arial" w:eastAsia="Arial" w:hAnsi="Arial"/>
        <w:color w:val="000000"/>
        <w:sz w:val="20"/>
        <w:szCs w:val="20"/>
      </w:rPr>
    </w:pPr>
    <w:r>
      <w:rPr>
        <w:rFonts w:ascii="Arial" w:eastAsia="Arial" w:hAnsi="Arial"/>
        <w:noProof/>
        <w:color w:val="000000"/>
        <w:sz w:val="20"/>
        <w:szCs w:val="20"/>
      </w:rPr>
      <w:drawing>
        <wp:anchor distT="114300" distB="114300" distL="114300" distR="114300" simplePos="0" relativeHeight="5" behindDoc="1" locked="0" layoutInCell="0" allowOverlap="1" wp14:anchorId="6DF0A9E0" wp14:editId="44B1FB39">
          <wp:simplePos x="0" y="0"/>
          <wp:positionH relativeFrom="column">
            <wp:posOffset>2562225</wp:posOffset>
          </wp:positionH>
          <wp:positionV relativeFrom="paragraph">
            <wp:posOffset>-125730</wp:posOffset>
          </wp:positionV>
          <wp:extent cx="573405" cy="543560"/>
          <wp:effectExtent l="0" t="0" r="0" b="0"/>
          <wp:wrapTopAndBottom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73405" cy="5435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/>
        <w:b/>
        <w:color w:val="000000"/>
        <w:sz w:val="20"/>
        <w:szCs w:val="20"/>
      </w:rPr>
      <w:t>ESTADO DO RIO GRANDE DO SUL</w:t>
    </w:r>
  </w:p>
  <w:p w14:paraId="5A053A5E" w14:textId="77777777" w:rsidR="00113CCB" w:rsidRDefault="00E47874">
    <w:pPr>
      <w:pStyle w:val="LO-normal"/>
      <w:tabs>
        <w:tab w:val="center" w:pos="4419"/>
        <w:tab w:val="right" w:pos="8838"/>
      </w:tabs>
      <w:jc w:val="center"/>
      <w:rPr>
        <w:rFonts w:ascii="Arial" w:eastAsia="Arial" w:hAnsi="Arial"/>
        <w:b/>
        <w:color w:val="000000"/>
        <w:sz w:val="20"/>
        <w:szCs w:val="20"/>
      </w:rPr>
    </w:pPr>
    <w:r>
      <w:rPr>
        <w:rFonts w:ascii="Arial" w:eastAsia="Arial" w:hAnsi="Arial"/>
        <w:b/>
        <w:color w:val="000000"/>
        <w:sz w:val="20"/>
        <w:szCs w:val="20"/>
      </w:rPr>
      <w:t>CÂMARA MUNICIPAL DE IGREJINHA</w:t>
    </w:r>
  </w:p>
  <w:p w14:paraId="159D1ADE" w14:textId="77777777" w:rsidR="00113CCB" w:rsidRDefault="00E47874">
    <w:pPr>
      <w:pStyle w:val="LO-normal"/>
      <w:tabs>
        <w:tab w:val="center" w:pos="4419"/>
        <w:tab w:val="right" w:pos="8838"/>
      </w:tabs>
      <w:jc w:val="center"/>
      <w:rPr>
        <w:rFonts w:ascii="Arial" w:eastAsia="Arial" w:hAnsi="Arial"/>
        <w:sz w:val="16"/>
        <w:szCs w:val="16"/>
      </w:rPr>
    </w:pPr>
    <w:r>
      <w:rPr>
        <w:rFonts w:ascii="Arial" w:eastAsia="Arial" w:hAnsi="Arial"/>
        <w:b/>
        <w:sz w:val="16"/>
        <w:szCs w:val="16"/>
      </w:rPr>
      <w:t>Rua Tiradentes, 115, Centro – CEP 95650-000 – Igrejinha RS</w:t>
    </w:r>
  </w:p>
  <w:p w14:paraId="471C6DA5" w14:textId="77777777" w:rsidR="00113CCB" w:rsidRDefault="00E47874">
    <w:pPr>
      <w:pStyle w:val="LO-normal"/>
      <w:tabs>
        <w:tab w:val="center" w:pos="4419"/>
        <w:tab w:val="right" w:pos="8838"/>
      </w:tabs>
      <w:jc w:val="center"/>
      <w:rPr>
        <w:rFonts w:ascii="Arial" w:eastAsia="Arial" w:hAnsi="Arial"/>
        <w:sz w:val="16"/>
        <w:szCs w:val="16"/>
      </w:rPr>
    </w:pPr>
    <w:r>
      <w:rPr>
        <w:rFonts w:ascii="Arial" w:eastAsia="Arial" w:hAnsi="Arial"/>
        <w:b/>
        <w:sz w:val="16"/>
        <w:szCs w:val="16"/>
      </w:rPr>
      <w:t>Fone/Fax: (51) 3545.1644</w:t>
    </w:r>
  </w:p>
  <w:p w14:paraId="28A73938" w14:textId="77777777" w:rsidR="00113CCB" w:rsidRDefault="00113CCB">
    <w:pPr>
      <w:pStyle w:val="LO-normal"/>
      <w:tabs>
        <w:tab w:val="center" w:pos="4419"/>
        <w:tab w:val="right" w:pos="8838"/>
      </w:tabs>
      <w:jc w:val="center"/>
      <w:rPr>
        <w:rFonts w:ascii="Arial" w:eastAsia="Arial" w:hAnsi="Arial"/>
        <w:b/>
        <w:sz w:val="20"/>
        <w:szCs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3CCB"/>
    <w:rsid w:val="0000191A"/>
    <w:rsid w:val="00005067"/>
    <w:rsid w:val="00016E98"/>
    <w:rsid w:val="00022FD4"/>
    <w:rsid w:val="00027F48"/>
    <w:rsid w:val="00047375"/>
    <w:rsid w:val="00050C2E"/>
    <w:rsid w:val="00052FD9"/>
    <w:rsid w:val="000577C4"/>
    <w:rsid w:val="00080517"/>
    <w:rsid w:val="000863AD"/>
    <w:rsid w:val="000A460E"/>
    <w:rsid w:val="000A6184"/>
    <w:rsid w:val="000B0CCC"/>
    <w:rsid w:val="000B66F3"/>
    <w:rsid w:val="000C7FA6"/>
    <w:rsid w:val="000E3E22"/>
    <w:rsid w:val="000E6B13"/>
    <w:rsid w:val="00101A4D"/>
    <w:rsid w:val="001075D4"/>
    <w:rsid w:val="0011359A"/>
    <w:rsid w:val="00113CCB"/>
    <w:rsid w:val="00121FE0"/>
    <w:rsid w:val="00134D75"/>
    <w:rsid w:val="00143252"/>
    <w:rsid w:val="001510B1"/>
    <w:rsid w:val="00170067"/>
    <w:rsid w:val="001A2EA9"/>
    <w:rsid w:val="001A6357"/>
    <w:rsid w:val="001B2CEF"/>
    <w:rsid w:val="001D525F"/>
    <w:rsid w:val="001E2CF7"/>
    <w:rsid w:val="001F30CB"/>
    <w:rsid w:val="001F4FBA"/>
    <w:rsid w:val="0020342C"/>
    <w:rsid w:val="002054E3"/>
    <w:rsid w:val="00215D1E"/>
    <w:rsid w:val="00223790"/>
    <w:rsid w:val="00226905"/>
    <w:rsid w:val="002323D3"/>
    <w:rsid w:val="00247FE6"/>
    <w:rsid w:val="00252D73"/>
    <w:rsid w:val="0026444E"/>
    <w:rsid w:val="00264947"/>
    <w:rsid w:val="0027293C"/>
    <w:rsid w:val="00272F50"/>
    <w:rsid w:val="00275459"/>
    <w:rsid w:val="0027743E"/>
    <w:rsid w:val="00291950"/>
    <w:rsid w:val="00293F3B"/>
    <w:rsid w:val="00294B28"/>
    <w:rsid w:val="002972B3"/>
    <w:rsid w:val="002A227A"/>
    <w:rsid w:val="002A71A5"/>
    <w:rsid w:val="002C6A1A"/>
    <w:rsid w:val="002D6CFD"/>
    <w:rsid w:val="002E51BD"/>
    <w:rsid w:val="002F3472"/>
    <w:rsid w:val="0030184B"/>
    <w:rsid w:val="003206EE"/>
    <w:rsid w:val="00323094"/>
    <w:rsid w:val="00332D2B"/>
    <w:rsid w:val="00334907"/>
    <w:rsid w:val="00347C54"/>
    <w:rsid w:val="00361DDC"/>
    <w:rsid w:val="00366B13"/>
    <w:rsid w:val="00374F69"/>
    <w:rsid w:val="003C28BF"/>
    <w:rsid w:val="003C4145"/>
    <w:rsid w:val="003C7384"/>
    <w:rsid w:val="003E6785"/>
    <w:rsid w:val="003F2013"/>
    <w:rsid w:val="003F710A"/>
    <w:rsid w:val="004027BA"/>
    <w:rsid w:val="004219CA"/>
    <w:rsid w:val="004269A9"/>
    <w:rsid w:val="00432F5E"/>
    <w:rsid w:val="00440EF4"/>
    <w:rsid w:val="0044706F"/>
    <w:rsid w:val="004571BC"/>
    <w:rsid w:val="004612EC"/>
    <w:rsid w:val="004755CD"/>
    <w:rsid w:val="004854C4"/>
    <w:rsid w:val="00493946"/>
    <w:rsid w:val="00495031"/>
    <w:rsid w:val="004B27BF"/>
    <w:rsid w:val="004B3EAA"/>
    <w:rsid w:val="004C5BE1"/>
    <w:rsid w:val="004C5F96"/>
    <w:rsid w:val="004C648C"/>
    <w:rsid w:val="004D4630"/>
    <w:rsid w:val="004D7052"/>
    <w:rsid w:val="004E05B1"/>
    <w:rsid w:val="005140A6"/>
    <w:rsid w:val="0052383C"/>
    <w:rsid w:val="00525FA0"/>
    <w:rsid w:val="00535065"/>
    <w:rsid w:val="005350E7"/>
    <w:rsid w:val="005538D1"/>
    <w:rsid w:val="005556D8"/>
    <w:rsid w:val="00561AA8"/>
    <w:rsid w:val="00590A21"/>
    <w:rsid w:val="005938EB"/>
    <w:rsid w:val="0059408B"/>
    <w:rsid w:val="005D7196"/>
    <w:rsid w:val="005F4884"/>
    <w:rsid w:val="00600A88"/>
    <w:rsid w:val="00603127"/>
    <w:rsid w:val="0060499F"/>
    <w:rsid w:val="00622E60"/>
    <w:rsid w:val="006356E6"/>
    <w:rsid w:val="00647740"/>
    <w:rsid w:val="00650B20"/>
    <w:rsid w:val="006600A9"/>
    <w:rsid w:val="00660414"/>
    <w:rsid w:val="00670055"/>
    <w:rsid w:val="0067201F"/>
    <w:rsid w:val="00691E97"/>
    <w:rsid w:val="006A1B1F"/>
    <w:rsid w:val="006A2CA0"/>
    <w:rsid w:val="006B31D7"/>
    <w:rsid w:val="006D0F17"/>
    <w:rsid w:val="006D667F"/>
    <w:rsid w:val="006D6F31"/>
    <w:rsid w:val="006E0A6F"/>
    <w:rsid w:val="006E10EA"/>
    <w:rsid w:val="006E7319"/>
    <w:rsid w:val="006E7A0C"/>
    <w:rsid w:val="00703AE0"/>
    <w:rsid w:val="00705D31"/>
    <w:rsid w:val="00714475"/>
    <w:rsid w:val="00742FCE"/>
    <w:rsid w:val="00752537"/>
    <w:rsid w:val="0075279C"/>
    <w:rsid w:val="00757EBD"/>
    <w:rsid w:val="007608B0"/>
    <w:rsid w:val="00762623"/>
    <w:rsid w:val="007709F3"/>
    <w:rsid w:val="007905B9"/>
    <w:rsid w:val="00790CF8"/>
    <w:rsid w:val="0079436A"/>
    <w:rsid w:val="0079480B"/>
    <w:rsid w:val="007A1279"/>
    <w:rsid w:val="007A71C8"/>
    <w:rsid w:val="007B2841"/>
    <w:rsid w:val="007B62C9"/>
    <w:rsid w:val="007B69EC"/>
    <w:rsid w:val="007C4E67"/>
    <w:rsid w:val="007D363C"/>
    <w:rsid w:val="007D6B13"/>
    <w:rsid w:val="007F20EB"/>
    <w:rsid w:val="007F7839"/>
    <w:rsid w:val="007F7D42"/>
    <w:rsid w:val="0081315C"/>
    <w:rsid w:val="008149C3"/>
    <w:rsid w:val="008244E8"/>
    <w:rsid w:val="0083737E"/>
    <w:rsid w:val="0085007E"/>
    <w:rsid w:val="008508C6"/>
    <w:rsid w:val="00852F9F"/>
    <w:rsid w:val="00855A08"/>
    <w:rsid w:val="008570BB"/>
    <w:rsid w:val="008578F7"/>
    <w:rsid w:val="00860DE8"/>
    <w:rsid w:val="00871B6B"/>
    <w:rsid w:val="00886FFC"/>
    <w:rsid w:val="008B1CA5"/>
    <w:rsid w:val="008B5F5E"/>
    <w:rsid w:val="008C72F2"/>
    <w:rsid w:val="008D18EE"/>
    <w:rsid w:val="008E43B1"/>
    <w:rsid w:val="008F6157"/>
    <w:rsid w:val="00907297"/>
    <w:rsid w:val="0093392A"/>
    <w:rsid w:val="00937FFB"/>
    <w:rsid w:val="009443B1"/>
    <w:rsid w:val="00970B38"/>
    <w:rsid w:val="00975205"/>
    <w:rsid w:val="00986E2A"/>
    <w:rsid w:val="00993969"/>
    <w:rsid w:val="00996CE3"/>
    <w:rsid w:val="009B1D20"/>
    <w:rsid w:val="009B2302"/>
    <w:rsid w:val="009B4ED7"/>
    <w:rsid w:val="009B78C5"/>
    <w:rsid w:val="009C3518"/>
    <w:rsid w:val="009C68F5"/>
    <w:rsid w:val="009D033E"/>
    <w:rsid w:val="009D1991"/>
    <w:rsid w:val="009D36A7"/>
    <w:rsid w:val="009E3FCB"/>
    <w:rsid w:val="009E7675"/>
    <w:rsid w:val="009F09C8"/>
    <w:rsid w:val="00A11B94"/>
    <w:rsid w:val="00A144C0"/>
    <w:rsid w:val="00A17193"/>
    <w:rsid w:val="00A313E9"/>
    <w:rsid w:val="00A31432"/>
    <w:rsid w:val="00A37CD8"/>
    <w:rsid w:val="00A41EC1"/>
    <w:rsid w:val="00A51B74"/>
    <w:rsid w:val="00A660D7"/>
    <w:rsid w:val="00A67345"/>
    <w:rsid w:val="00A849E0"/>
    <w:rsid w:val="00A93CED"/>
    <w:rsid w:val="00A959FC"/>
    <w:rsid w:val="00AB0CA1"/>
    <w:rsid w:val="00AB2FE8"/>
    <w:rsid w:val="00AB616F"/>
    <w:rsid w:val="00AC0A26"/>
    <w:rsid w:val="00AE3001"/>
    <w:rsid w:val="00B21E66"/>
    <w:rsid w:val="00B355A4"/>
    <w:rsid w:val="00B446D0"/>
    <w:rsid w:val="00B543C0"/>
    <w:rsid w:val="00B56FC4"/>
    <w:rsid w:val="00B65803"/>
    <w:rsid w:val="00B83526"/>
    <w:rsid w:val="00B92FA6"/>
    <w:rsid w:val="00B97568"/>
    <w:rsid w:val="00B97FF9"/>
    <w:rsid w:val="00BB677D"/>
    <w:rsid w:val="00BC59D3"/>
    <w:rsid w:val="00C17197"/>
    <w:rsid w:val="00C24F38"/>
    <w:rsid w:val="00C27EDD"/>
    <w:rsid w:val="00C3475D"/>
    <w:rsid w:val="00C41591"/>
    <w:rsid w:val="00C4437A"/>
    <w:rsid w:val="00C46D66"/>
    <w:rsid w:val="00C73F72"/>
    <w:rsid w:val="00C956F7"/>
    <w:rsid w:val="00CA5371"/>
    <w:rsid w:val="00CA577B"/>
    <w:rsid w:val="00CA5E71"/>
    <w:rsid w:val="00CB034B"/>
    <w:rsid w:val="00CB77FB"/>
    <w:rsid w:val="00CC3F5D"/>
    <w:rsid w:val="00CC51E3"/>
    <w:rsid w:val="00CE0C12"/>
    <w:rsid w:val="00CE490B"/>
    <w:rsid w:val="00CF1EE8"/>
    <w:rsid w:val="00CF5FAD"/>
    <w:rsid w:val="00CF653E"/>
    <w:rsid w:val="00D00ADB"/>
    <w:rsid w:val="00D136FD"/>
    <w:rsid w:val="00D2042A"/>
    <w:rsid w:val="00D61394"/>
    <w:rsid w:val="00D74421"/>
    <w:rsid w:val="00D76883"/>
    <w:rsid w:val="00DD2504"/>
    <w:rsid w:val="00DF24BA"/>
    <w:rsid w:val="00DF4085"/>
    <w:rsid w:val="00DF6FA4"/>
    <w:rsid w:val="00E27235"/>
    <w:rsid w:val="00E273E3"/>
    <w:rsid w:val="00E36E89"/>
    <w:rsid w:val="00E43B7C"/>
    <w:rsid w:val="00E47874"/>
    <w:rsid w:val="00E53553"/>
    <w:rsid w:val="00E54625"/>
    <w:rsid w:val="00E551B5"/>
    <w:rsid w:val="00E73192"/>
    <w:rsid w:val="00E9687D"/>
    <w:rsid w:val="00E97687"/>
    <w:rsid w:val="00EA729C"/>
    <w:rsid w:val="00EA72B0"/>
    <w:rsid w:val="00EB0C18"/>
    <w:rsid w:val="00EC6928"/>
    <w:rsid w:val="00EC69EF"/>
    <w:rsid w:val="00ED2882"/>
    <w:rsid w:val="00F0266A"/>
    <w:rsid w:val="00F03DA0"/>
    <w:rsid w:val="00F10C21"/>
    <w:rsid w:val="00F14B09"/>
    <w:rsid w:val="00F22981"/>
    <w:rsid w:val="00F647EC"/>
    <w:rsid w:val="00F729B4"/>
    <w:rsid w:val="00F91E4B"/>
    <w:rsid w:val="00F92C9E"/>
    <w:rsid w:val="00FA6F68"/>
    <w:rsid w:val="00FB3C2B"/>
    <w:rsid w:val="00FC0F76"/>
    <w:rsid w:val="00FC3107"/>
    <w:rsid w:val="00FE7D77"/>
    <w:rsid w:val="00FF018E"/>
    <w:rsid w:val="00FF5DFB"/>
    <w:rsid w:val="00FF67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16F02B"/>
  <w15:docId w15:val="{49FF74D9-8EB4-48CA-A114-763F93EE46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NSimSun" w:hAnsi="Times New Roman" w:cs="Arial"/>
        <w:sz w:val="24"/>
        <w:szCs w:val="24"/>
        <w:lang w:val="pt-BR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LO-normal"/>
    <w:next w:val="LO-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LO-normal"/>
    <w:next w:val="LO-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LO-normal"/>
    <w:next w:val="LO-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LO-normal"/>
    <w:next w:val="LO-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LO-normal"/>
    <w:next w:val="LO-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LO-normal"/>
    <w:next w:val="LO-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rPr>
      <w:color w:val="000080"/>
      <w:u w:val="single"/>
    </w:rPr>
  </w:style>
  <w:style w:type="paragraph" w:styleId="Ttulo">
    <w:name w:val="Title"/>
    <w:basedOn w:val="LO-normal"/>
    <w:next w:val="Corpodetexto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Corpodetexto">
    <w:name w:val="Body Text"/>
    <w:basedOn w:val="Normal"/>
    <w:pPr>
      <w:spacing w:after="140" w:line="276" w:lineRule="auto"/>
    </w:pPr>
  </w:style>
  <w:style w:type="paragraph" w:styleId="Lista">
    <w:name w:val="List"/>
    <w:basedOn w:val="Corpodetexto"/>
  </w:style>
  <w:style w:type="paragraph" w:styleId="Legenda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ndice">
    <w:name w:val="Índice"/>
    <w:basedOn w:val="Normal"/>
    <w:qFormat/>
    <w:pPr>
      <w:suppressLineNumbers/>
    </w:pPr>
  </w:style>
  <w:style w:type="paragraph" w:customStyle="1" w:styleId="LO-normal">
    <w:name w:val="LO-normal"/>
    <w:qFormat/>
  </w:style>
  <w:style w:type="paragraph" w:styleId="Subttulo">
    <w:name w:val="Subtitle"/>
    <w:basedOn w:val="LO-normal"/>
    <w:next w:val="LO-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CabealhoeRodap"/>
  </w:style>
  <w:style w:type="paragraph" w:styleId="Rodap">
    <w:name w:val="footer"/>
    <w:basedOn w:val="CabealhoeRodap"/>
  </w:style>
  <w:style w:type="paragraph" w:customStyle="1" w:styleId="LO-normal0">
    <w:name w:val="LO-normal0"/>
    <w:qFormat/>
  </w:style>
  <w:style w:type="paragraph" w:customStyle="1" w:styleId="LO-normal1">
    <w:name w:val="LO-normal1"/>
    <w:qFormat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056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74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90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63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09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94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05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824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69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204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404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120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443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272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965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068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77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807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856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019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311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96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984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74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403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707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111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22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424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94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592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87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034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672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45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623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466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12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586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531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760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455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590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043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979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234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599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994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721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94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551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27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54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584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5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112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840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760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amaraigrejinha.com.br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160</Words>
  <Characters>864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Anderson Araujo</dc:creator>
  <dc:description/>
  <cp:lastModifiedBy>Aldenoura de Oliveira</cp:lastModifiedBy>
  <cp:revision>4</cp:revision>
  <cp:lastPrinted>2025-11-19T15:43:00Z</cp:lastPrinted>
  <dcterms:created xsi:type="dcterms:W3CDTF">2025-12-02T16:43:00Z</dcterms:created>
  <dcterms:modified xsi:type="dcterms:W3CDTF">2025-12-02T18:42:00Z</dcterms:modified>
  <dc:language>pt-BR</dc:language>
</cp:coreProperties>
</file>