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8BB2F9" w14:textId="070D86E3" w:rsidR="006E26A8" w:rsidRDefault="00E11D7D">
      <w:pPr>
        <w:keepNext/>
        <w:spacing w:line="360" w:lineRule="auto"/>
        <w:jc w:val="center"/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</w:pPr>
      <w:r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 xml:space="preserve">PARECER JURÍDICO N° </w:t>
      </w:r>
      <w:r w:rsidR="001D17F3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1</w:t>
      </w:r>
      <w:r w:rsidR="00B75945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25</w:t>
      </w:r>
      <w:r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/2025</w:t>
      </w:r>
    </w:p>
    <w:p w14:paraId="395DFABC" w14:textId="77777777" w:rsidR="006E26A8" w:rsidRDefault="006E26A8">
      <w:pPr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6568D6EF" w14:textId="131F428C" w:rsidR="006E26A8" w:rsidRPr="00E11D7D" w:rsidRDefault="00E11D7D" w:rsidP="003A27EE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 w:rsidR="004E31AE">
        <w:rPr>
          <w:rFonts w:asciiTheme="majorHAnsi" w:eastAsia="Calibri" w:hAnsiTheme="majorHAnsi" w:cstheme="majorHAnsi"/>
          <w:b/>
          <w:color w:val="000000"/>
        </w:rPr>
        <w:t xml:space="preserve"> </w:t>
      </w:r>
      <w:r w:rsidR="00B75945">
        <w:rPr>
          <w:rFonts w:asciiTheme="majorHAnsi" w:eastAsia="Calibri" w:hAnsiTheme="majorHAnsi" w:cstheme="majorHAnsi"/>
          <w:b/>
          <w:color w:val="000000"/>
        </w:rPr>
        <w:t>86</w:t>
      </w:r>
      <w:r w:rsidRPr="00E11D7D">
        <w:rPr>
          <w:rFonts w:asciiTheme="majorHAnsi" w:eastAsia="Calibri" w:hAnsiTheme="majorHAnsi" w:cstheme="majorHAnsi"/>
          <w:b/>
          <w:color w:val="000000"/>
        </w:rPr>
        <w:t>/202</w:t>
      </w:r>
      <w:r w:rsidR="004E31AE">
        <w:rPr>
          <w:rFonts w:asciiTheme="majorHAnsi" w:eastAsia="Calibri" w:hAnsiTheme="majorHAnsi" w:cstheme="majorHAnsi"/>
          <w:b/>
          <w:color w:val="000000"/>
        </w:rPr>
        <w:t>5</w:t>
      </w:r>
    </w:p>
    <w:p w14:paraId="020A8A76" w14:textId="77777777" w:rsidR="006E26A8" w:rsidRPr="00E11D7D" w:rsidRDefault="00E11D7D" w:rsidP="003A27EE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2010BD18" w14:textId="39C183BB" w:rsidR="003E696E" w:rsidRDefault="00032254" w:rsidP="003E696E">
      <w:pPr>
        <w:jc w:val="both"/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 w:rsidR="00B75945" w:rsidRPr="00B75945">
        <w:t xml:space="preserve"> </w:t>
      </w:r>
      <w:r w:rsidR="00B75945" w:rsidRPr="00B75945">
        <w:rPr>
          <w:rFonts w:ascii="Arial" w:eastAsia="Calibri" w:hAnsi="Arial"/>
          <w:i/>
          <w:iCs/>
          <w:color w:val="333333"/>
          <w:sz w:val="22"/>
          <w:szCs w:val="22"/>
        </w:rPr>
        <w:t>"Altera dispositivo na Lei nº 4.801, de 08 de dezembro de 2015, que “Dispõe sobre a política municipal de incentivos fiscais e econômicos para empresas e institui o Programa Municipal de Desenvolvimento Econômico de Igrejinha"</w:t>
      </w:r>
    </w:p>
    <w:p w14:paraId="0E6C60AB" w14:textId="77777777" w:rsidR="00B75945" w:rsidRDefault="00B75945" w:rsidP="00B75945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lang w:val="de-DE"/>
        </w:rPr>
      </w:pPr>
      <w:r w:rsidRPr="00B75945">
        <w:rPr>
          <w:rFonts w:asciiTheme="majorHAnsi" w:hAnsiTheme="majorHAnsi" w:cstheme="majorHAnsi"/>
          <w:lang w:val="de-DE"/>
        </w:rPr>
        <w:t>Protocolado em 18/11/2025</w:t>
      </w:r>
    </w:p>
    <w:p w14:paraId="44359080" w14:textId="77777777" w:rsidR="00B75945" w:rsidRDefault="00B75945" w:rsidP="00B75945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lang w:val="de-DE"/>
        </w:rPr>
      </w:pPr>
      <w:r w:rsidRPr="00B75945">
        <w:rPr>
          <w:rFonts w:asciiTheme="majorHAnsi" w:hAnsiTheme="majorHAnsi" w:cstheme="majorHAnsi"/>
          <w:lang w:val="de-DE"/>
        </w:rPr>
        <w:t>Encaminhado à Comissão em 19/11/2025</w:t>
      </w:r>
    </w:p>
    <w:p w14:paraId="446D9248" w14:textId="363C592B" w:rsidR="00B75945" w:rsidRPr="00B75945" w:rsidRDefault="00B75945" w:rsidP="00B75945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lang w:val="de-DE"/>
        </w:rPr>
      </w:pPr>
      <w:r w:rsidRPr="00B75945">
        <w:rPr>
          <w:rFonts w:asciiTheme="majorHAnsi" w:hAnsiTheme="majorHAnsi" w:cstheme="majorHAnsi"/>
          <w:lang w:val="de-DE"/>
        </w:rPr>
        <w:t xml:space="preserve">Rito Normal </w:t>
      </w:r>
    </w:p>
    <w:p w14:paraId="6A1A5B2B" w14:textId="20B11489" w:rsidR="001D17F3" w:rsidRPr="00B75945" w:rsidRDefault="001D17F3" w:rsidP="001D17F3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lang w:val="de-DE"/>
        </w:rPr>
      </w:pPr>
    </w:p>
    <w:p w14:paraId="0C044FDD" w14:textId="77777777" w:rsidR="00970E03" w:rsidRDefault="00970E03" w:rsidP="00E11D7D">
      <w:pPr>
        <w:jc w:val="both"/>
        <w:rPr>
          <w:rFonts w:asciiTheme="majorHAnsi" w:eastAsia="Calibri" w:hAnsiTheme="majorHAnsi" w:cstheme="majorHAnsi"/>
          <w:b/>
        </w:rPr>
      </w:pPr>
    </w:p>
    <w:p w14:paraId="57DA4F61" w14:textId="77777777" w:rsidR="00970E03" w:rsidRPr="00E11D7D" w:rsidRDefault="00970E03" w:rsidP="00E11D7D">
      <w:pPr>
        <w:jc w:val="both"/>
        <w:rPr>
          <w:rFonts w:asciiTheme="majorHAnsi" w:eastAsia="Calibri" w:hAnsiTheme="majorHAnsi" w:cstheme="majorHAnsi"/>
          <w:b/>
        </w:rPr>
      </w:pPr>
    </w:p>
    <w:p w14:paraId="0DB57960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 – RELATÓRIO</w:t>
      </w:r>
    </w:p>
    <w:p w14:paraId="05FE0B34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</w:p>
    <w:p w14:paraId="7E008D9F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 w14:paraId="764614C1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É o sucinto relatório.</w:t>
      </w:r>
    </w:p>
    <w:p w14:paraId="79972406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Passo à análise jurídica.</w:t>
      </w:r>
    </w:p>
    <w:p w14:paraId="364DFA62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688B5359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II – ANÁLISE JURÍDICA</w:t>
      </w:r>
    </w:p>
    <w:p w14:paraId="44095DB1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</w:t>
      </w:r>
    </w:p>
    <w:p w14:paraId="365C1968" w14:textId="2CCA07E8" w:rsidR="006E26A8" w:rsidRDefault="00244351">
      <w:pPr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Quanto ao rito processual, o Executivo Municipal </w:t>
      </w:r>
      <w:r w:rsidR="001D17F3">
        <w:rPr>
          <w:rFonts w:ascii="Calibri" w:eastAsia="Calibri" w:hAnsi="Calibri" w:cs="Calibri"/>
        </w:rPr>
        <w:t xml:space="preserve">não </w:t>
      </w:r>
      <w:r>
        <w:rPr>
          <w:rFonts w:ascii="Calibri" w:eastAsia="Calibri" w:hAnsi="Calibri" w:cs="Calibri"/>
        </w:rPr>
        <w:t>efetuou solicitação de urgência,</w:t>
      </w:r>
      <w:r w:rsidR="0054611A">
        <w:rPr>
          <w:rFonts w:ascii="Calibri" w:eastAsia="Calibri" w:hAnsi="Calibri" w:cs="Calibri"/>
        </w:rPr>
        <w:t xml:space="preserve">  </w:t>
      </w:r>
      <w:r>
        <w:rPr>
          <w:rFonts w:ascii="Calibri" w:eastAsia="Calibri" w:hAnsi="Calibri" w:cs="Calibri"/>
        </w:rPr>
        <w:t xml:space="preserve">motivo pelo qual a matéria </w:t>
      </w:r>
      <w:r w:rsidR="004E31AE">
        <w:rPr>
          <w:rFonts w:ascii="Calibri" w:eastAsia="Calibri" w:hAnsi="Calibri" w:cs="Calibri"/>
        </w:rPr>
        <w:t>tramita em r</w:t>
      </w:r>
      <w:r w:rsidR="001D17F3">
        <w:rPr>
          <w:rFonts w:ascii="Calibri" w:eastAsia="Calibri" w:hAnsi="Calibri" w:cs="Calibri"/>
        </w:rPr>
        <w:t>ito normal</w:t>
      </w:r>
      <w:r w:rsidR="004E31AE">
        <w:rPr>
          <w:rFonts w:ascii="Calibri" w:eastAsia="Calibri" w:hAnsi="Calibri" w:cs="Calibri"/>
        </w:rPr>
        <w:t>.</w:t>
      </w:r>
    </w:p>
    <w:p w14:paraId="1B483143" w14:textId="77777777" w:rsidR="006E26A8" w:rsidRDefault="006E26A8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</w:p>
    <w:p w14:paraId="3B96953B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Da Competência e iniciativa</w:t>
      </w:r>
    </w:p>
    <w:p w14:paraId="1AE7D3A0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045A3249" w14:textId="77777777" w:rsidR="0084052A" w:rsidRDefault="0084052A" w:rsidP="0084052A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1347DDE3" w14:textId="77777777" w:rsidR="0084052A" w:rsidRDefault="0084052A" w:rsidP="0084052A">
      <w:pPr>
        <w:pStyle w:val="LO-normal"/>
        <w:spacing w:line="360" w:lineRule="auto"/>
        <w:ind w:firstLine="851"/>
        <w:jc w:val="both"/>
        <w:rPr>
          <w:rFonts w:ascii="Calibri" w:eastAsia="Calibri" w:hAnsi="Calibri" w:cs="Calibri"/>
          <w:sz w:val="20"/>
          <w:szCs w:val="20"/>
        </w:rPr>
      </w:pPr>
    </w:p>
    <w:p w14:paraId="4717FCE3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“Art. 30. Compete aos Municípios:</w:t>
      </w:r>
    </w:p>
    <w:p w14:paraId="7E4D5A3A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</w:pPr>
      <w:r>
        <w:rPr>
          <w:rFonts w:ascii="Calibri" w:eastAsia="Calibri" w:hAnsi="Calibri" w:cs="Calibri"/>
          <w:i/>
          <w:sz w:val="20"/>
          <w:szCs w:val="20"/>
        </w:rPr>
        <w:t>I - legislar sobre assuntos de interesse local; [...]</w:t>
      </w:r>
    </w:p>
    <w:p w14:paraId="347EE17B" w14:textId="45E40061" w:rsidR="0084052A" w:rsidRDefault="0084052A" w:rsidP="001D17F3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 xml:space="preserve">Ademais, a Lei Orgânica do Município de Igrejinha tratou no inciso </w:t>
      </w:r>
      <w:r w:rsidR="003E696E">
        <w:rPr>
          <w:rFonts w:ascii="Calibri" w:eastAsia="Calibri" w:hAnsi="Calibri" w:cs="Calibri"/>
        </w:rPr>
        <w:t>I</w:t>
      </w:r>
      <w:r w:rsidR="001D17F3">
        <w:rPr>
          <w:rFonts w:ascii="Calibri" w:eastAsia="Calibri" w:hAnsi="Calibri" w:cs="Calibri"/>
        </w:rPr>
        <w:t>II</w:t>
      </w:r>
      <w:r>
        <w:rPr>
          <w:rFonts w:ascii="Calibri" w:eastAsia="Calibri" w:hAnsi="Calibri" w:cs="Calibri"/>
        </w:rPr>
        <w:t>, do Art. 46, da competência privativa do Prefeito Municipal no tocante à</w:t>
      </w:r>
      <w:r w:rsidR="00B24048">
        <w:rPr>
          <w:rFonts w:ascii="Calibri" w:eastAsia="Calibri" w:hAnsi="Calibri" w:cs="Calibri"/>
        </w:rPr>
        <w:t xml:space="preserve"> </w:t>
      </w:r>
      <w:r w:rsidR="001D17F3">
        <w:rPr>
          <w:rFonts w:ascii="Calibri" w:eastAsia="Calibri" w:hAnsi="Calibri" w:cs="Calibri"/>
        </w:rPr>
        <w:t>organização administrativa dos serviços públicos</w:t>
      </w:r>
      <w:r w:rsidR="00B24048">
        <w:rPr>
          <w:rFonts w:ascii="Calibri" w:eastAsia="Calibri" w:hAnsi="Calibri" w:cs="Calibri"/>
        </w:rPr>
        <w:t xml:space="preserve">. </w:t>
      </w:r>
    </w:p>
    <w:p w14:paraId="5EFFA420" w14:textId="77777777" w:rsidR="00B24048" w:rsidRDefault="0084052A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“</w:t>
      </w:r>
      <w:r w:rsidR="00B24048" w:rsidRPr="00B24048">
        <w:rPr>
          <w:rFonts w:ascii="Calibri" w:eastAsia="Calibri" w:hAnsi="Calibri" w:cs="Calibri"/>
          <w:i/>
          <w:sz w:val="20"/>
          <w:szCs w:val="20"/>
        </w:rPr>
        <w:t>Art. 46. São de iniciativa privativa do Prefeito, os projetos de lei que disponham sobre:</w:t>
      </w:r>
    </w:p>
    <w:p w14:paraId="7E273BCF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 - criação, alteração e extinção de cargo, função pública ou emprego do Poder Executivo e autarquias do Município; </w:t>
      </w:r>
    </w:p>
    <w:p w14:paraId="091ADD47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>II - criação de novas vantagens de qualquer espécie, aos servidores públicos do Poder Executivo, e, aumento de vencimentos;</w:t>
      </w:r>
    </w:p>
    <w:p w14:paraId="69F975C9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III - organização administrativa dos serviços do Município; </w:t>
      </w:r>
    </w:p>
    <w:p w14:paraId="064AB96D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IV - matéria tributária; </w:t>
      </w:r>
    </w:p>
    <w:p w14:paraId="646C0501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V - Plano Plurianual, diretrizes orçamentárias e orçamento anual; </w:t>
      </w:r>
    </w:p>
    <w:p w14:paraId="6F6D510F" w14:textId="098F0252" w:rsidR="0084052A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>VI - Servidor Público Municipal e seu regime jurídico.</w:t>
      </w:r>
      <w:r>
        <w:rPr>
          <w:rFonts w:ascii="Calibri" w:eastAsia="Calibri" w:hAnsi="Calibri" w:cs="Calibri"/>
          <w:i/>
          <w:sz w:val="20"/>
          <w:szCs w:val="20"/>
        </w:rPr>
        <w:t>”</w:t>
      </w:r>
    </w:p>
    <w:p w14:paraId="35D4C9EF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</w:p>
    <w:p w14:paraId="09501561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</w:rPr>
      </w:pPr>
    </w:p>
    <w:p w14:paraId="4FCB9486" w14:textId="77777777" w:rsidR="0084052A" w:rsidRDefault="0084052A" w:rsidP="0084052A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>
        <w:rPr>
          <w:rFonts w:ascii="Calibri" w:eastAsia="Calibri" w:hAnsi="Calibri" w:cs="Calibri"/>
        </w:rPr>
        <w:t xml:space="preserve">Também verificamos que o Executivo Municipal fez uso da prerrogativa a ele reconhecida pela Lei Orgânica de </w:t>
      </w:r>
      <w:r w:rsidRPr="00E11D7D">
        <w:rPr>
          <w:rFonts w:asciiTheme="majorHAnsi" w:eastAsia="Calibri" w:hAnsiTheme="majorHAnsi" w:cstheme="majorHAnsi"/>
        </w:rPr>
        <w:t xml:space="preserve">Igrejinha </w:t>
      </w:r>
      <w:r w:rsidRPr="004E31AE">
        <w:rPr>
          <w:rFonts w:asciiTheme="majorHAnsi" w:eastAsia="Calibri" w:hAnsiTheme="majorHAnsi" w:cstheme="majorHAnsi"/>
        </w:rPr>
        <w:t xml:space="preserve">para iniciar o processo legislativo, de modo que, nada há quanto a este requisito que </w:t>
      </w:r>
      <w:r w:rsidRPr="00B618D8">
        <w:rPr>
          <w:rFonts w:asciiTheme="majorHAnsi" w:eastAsia="Calibri" w:hAnsiTheme="majorHAnsi" w:cstheme="majorHAnsi"/>
        </w:rPr>
        <w:t xml:space="preserve">possa macular a constitucionalidade do respectivo projeto de lei.  </w:t>
      </w:r>
    </w:p>
    <w:p w14:paraId="68201198" w14:textId="40FBA137" w:rsidR="00B24048" w:rsidRPr="00B618D8" w:rsidRDefault="00B24048" w:rsidP="0084052A">
      <w:pPr>
        <w:pStyle w:val="LO-normal"/>
        <w:widowControl w:val="0"/>
        <w:spacing w:line="360" w:lineRule="auto"/>
        <w:ind w:firstLine="850"/>
        <w:jc w:val="both"/>
        <w:rPr>
          <w:rFonts w:asciiTheme="majorHAnsi" w:hAnsiTheme="majorHAnsi" w:cstheme="majorHAnsi"/>
        </w:rPr>
      </w:pPr>
      <w:r>
        <w:rPr>
          <w:rFonts w:asciiTheme="majorHAnsi" w:eastAsia="Calibri" w:hAnsiTheme="majorHAnsi" w:cstheme="majorHAnsi"/>
        </w:rPr>
        <w:t xml:space="preserve">Quanto à matéria, pretende o executivo </w:t>
      </w:r>
      <w:r w:rsidR="00B75945">
        <w:rPr>
          <w:rFonts w:asciiTheme="majorHAnsi" w:eastAsia="Calibri" w:hAnsiTheme="majorHAnsi" w:cstheme="majorHAnsi"/>
        </w:rPr>
        <w:t xml:space="preserve">flexibilizar o uso dos imóveis cedidos à empresas através da Lei 4801/2025, possibilitando a construção na integralidade da área, bem como o uso por empresas do mesmo grupo empresarial da beneficiada.  </w:t>
      </w:r>
    </w:p>
    <w:p w14:paraId="5BBCC1CB" w14:textId="0BE14E7C" w:rsidR="006E26A8" w:rsidRPr="004E31AE" w:rsidRDefault="006E26A8" w:rsidP="004E31AE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  <w:b/>
          <w:u w:val="single"/>
        </w:rPr>
      </w:pPr>
    </w:p>
    <w:p w14:paraId="20CC48C8" w14:textId="71D38913" w:rsidR="006E26A8" w:rsidRPr="004E31AE" w:rsidRDefault="00E11D7D" w:rsidP="002C69C8">
      <w:pPr>
        <w:pStyle w:val="LO-normal"/>
        <w:spacing w:line="360" w:lineRule="auto"/>
        <w:jc w:val="both"/>
        <w:rPr>
          <w:rFonts w:asciiTheme="majorHAnsi" w:hAnsiTheme="majorHAnsi" w:cstheme="majorHAnsi"/>
        </w:rPr>
      </w:pPr>
      <w:r w:rsidRPr="004E31AE">
        <w:rPr>
          <w:rFonts w:asciiTheme="majorHAnsi" w:eastAsia="Calibri" w:hAnsiTheme="majorHAnsi" w:cstheme="majorHAnsi"/>
          <w:b/>
          <w:u w:val="single"/>
        </w:rPr>
        <w:t>III – CONCLUSÃO</w:t>
      </w:r>
      <w:r w:rsidRPr="004E31AE">
        <w:rPr>
          <w:rFonts w:asciiTheme="majorHAnsi" w:eastAsia="Calibri" w:hAnsiTheme="majorHAnsi" w:cstheme="majorHAnsi"/>
          <w:b/>
        </w:rPr>
        <w:t xml:space="preserve"> </w:t>
      </w:r>
    </w:p>
    <w:p w14:paraId="18C0CCDD" w14:textId="77777777" w:rsidR="006E26A8" w:rsidRPr="004E31AE" w:rsidRDefault="006E26A8">
      <w:pPr>
        <w:pStyle w:val="LO-normal"/>
        <w:ind w:left="2260" w:firstLine="7"/>
        <w:jc w:val="both"/>
        <w:rPr>
          <w:rFonts w:asciiTheme="majorHAnsi" w:eastAsia="Calibri" w:hAnsiTheme="majorHAnsi" w:cstheme="majorHAnsi"/>
          <w:i/>
        </w:rPr>
      </w:pPr>
    </w:p>
    <w:p w14:paraId="377FEE96" w14:textId="1CACA50E" w:rsidR="006E26A8" w:rsidRDefault="00E11D7D">
      <w:pPr>
        <w:pStyle w:val="LO-normal"/>
        <w:spacing w:line="360" w:lineRule="auto"/>
        <w:ind w:firstLine="850"/>
        <w:jc w:val="both"/>
      </w:pPr>
      <w:r w:rsidRPr="004E31AE">
        <w:rPr>
          <w:rFonts w:asciiTheme="majorHAnsi" w:eastAsia="Calibri" w:hAnsiTheme="majorHAnsi" w:cstheme="majorHAnsi"/>
        </w:rPr>
        <w:t>Assim sendo, esta Assessoria</w:t>
      </w:r>
      <w:r w:rsidRPr="00E11D7D">
        <w:rPr>
          <w:rFonts w:asciiTheme="majorHAnsi" w:eastAsia="Calibri" w:hAnsiTheme="majorHAnsi" w:cstheme="majorHAnsi"/>
        </w:rPr>
        <w:t xml:space="preserve"> Jurídica opina pela </w:t>
      </w:r>
      <w:r w:rsidRPr="00E11D7D">
        <w:rPr>
          <w:rFonts w:asciiTheme="majorHAnsi" w:eastAsia="Calibri" w:hAnsiTheme="majorHAnsi" w:cstheme="majorHAnsi"/>
          <w:b/>
          <w:i/>
        </w:rPr>
        <w:t xml:space="preserve">legalidade </w:t>
      </w:r>
      <w:r w:rsidRPr="00E11D7D">
        <w:rPr>
          <w:rFonts w:asciiTheme="majorHAnsi" w:eastAsia="Calibri" w:hAnsiTheme="majorHAnsi" w:cstheme="majorHAnsi"/>
        </w:rPr>
        <w:t>e</w:t>
      </w:r>
      <w:r w:rsidRPr="00E11D7D">
        <w:rPr>
          <w:rFonts w:asciiTheme="majorHAnsi" w:eastAsia="Calibri" w:hAnsiTheme="majorHAnsi" w:cstheme="majorHAnsi"/>
          <w:b/>
          <w:i/>
        </w:rPr>
        <w:t xml:space="preserve"> constitucionalidade</w:t>
      </w:r>
      <w:r w:rsidRPr="00E11D7D">
        <w:rPr>
          <w:rFonts w:asciiTheme="majorHAnsi" w:eastAsia="Calibri" w:hAnsiTheme="majorHAnsi" w:cstheme="majorHAnsi"/>
          <w:i/>
        </w:rPr>
        <w:t xml:space="preserve"> </w:t>
      </w:r>
      <w:r w:rsidRPr="00E11D7D">
        <w:rPr>
          <w:rFonts w:asciiTheme="majorHAnsi" w:eastAsia="Calibri" w:hAnsiTheme="majorHAnsi" w:cstheme="majorHAnsi"/>
        </w:rPr>
        <w:t xml:space="preserve">do referido </w:t>
      </w:r>
      <w:r w:rsidR="001D17F3">
        <w:rPr>
          <w:rFonts w:asciiTheme="majorHAnsi" w:eastAsia="Calibri" w:hAnsiTheme="majorHAnsi" w:cstheme="majorHAnsi"/>
        </w:rPr>
        <w:t>p</w:t>
      </w:r>
      <w:r w:rsidRPr="00E11D7D">
        <w:rPr>
          <w:rFonts w:asciiTheme="majorHAnsi" w:eastAsia="Calibri" w:hAnsiTheme="majorHAnsi" w:cstheme="majorHAnsi"/>
        </w:rPr>
        <w:t>rojeto de Lei</w:t>
      </w:r>
      <w:r>
        <w:rPr>
          <w:rFonts w:ascii="Calibri" w:eastAsia="Calibri" w:hAnsi="Calibri" w:cs="Calibri"/>
        </w:rPr>
        <w:t>, tendo em vista que em análise não se observou qualquer vício em sua redação.</w:t>
      </w:r>
    </w:p>
    <w:p w14:paraId="41F0C217" w14:textId="77777777" w:rsidR="006E26A8" w:rsidRDefault="00E11D7D">
      <w:pPr>
        <w:pStyle w:val="LO-normal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4C52BEC7" w14:textId="77777777" w:rsidR="006E26A8" w:rsidRDefault="00E11D7D">
      <w:pPr>
        <w:pStyle w:val="LO-normal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t>Este é o parecer.</w:t>
      </w:r>
    </w:p>
    <w:p w14:paraId="133820F6" w14:textId="5B7E6BC5" w:rsidR="006E26A8" w:rsidRDefault="00E11D7D">
      <w:pPr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Igrejinha, </w:t>
      </w:r>
      <w:r w:rsidR="00B75945">
        <w:rPr>
          <w:rFonts w:ascii="Calibri" w:eastAsia="Calibri" w:hAnsi="Calibri" w:cs="Calibri"/>
        </w:rPr>
        <w:t>01</w:t>
      </w:r>
      <w:r w:rsidR="00B24048">
        <w:rPr>
          <w:rFonts w:ascii="Calibri" w:eastAsia="Calibri" w:hAnsi="Calibri" w:cs="Calibri"/>
        </w:rPr>
        <w:t xml:space="preserve"> de </w:t>
      </w:r>
      <w:r w:rsidR="00B75945">
        <w:rPr>
          <w:rFonts w:ascii="Calibri" w:eastAsia="Calibri" w:hAnsi="Calibri" w:cs="Calibri"/>
        </w:rPr>
        <w:t xml:space="preserve">dezembro </w:t>
      </w:r>
      <w:r>
        <w:rPr>
          <w:rFonts w:ascii="Calibri" w:eastAsia="Calibri" w:hAnsi="Calibri" w:cs="Calibri"/>
        </w:rPr>
        <w:t>de 2025.</w:t>
      </w:r>
    </w:p>
    <w:p w14:paraId="6B552680" w14:textId="77777777" w:rsidR="006E26A8" w:rsidRDefault="006E26A8">
      <w:pPr>
        <w:ind w:firstLine="850"/>
        <w:jc w:val="both"/>
        <w:rPr>
          <w:rFonts w:ascii="Calibri" w:eastAsia="Calibri" w:hAnsi="Calibri" w:cs="Calibri"/>
          <w:b/>
        </w:rPr>
      </w:pPr>
    </w:p>
    <w:p w14:paraId="37FA498F" w14:textId="77777777" w:rsidR="006E26A8" w:rsidRDefault="00E11D7D">
      <w:pPr>
        <w:ind w:firstLine="85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Anderson Fidelis de Araujo </w:t>
      </w:r>
    </w:p>
    <w:p w14:paraId="17E4B3D7" w14:textId="77777777" w:rsidR="006E26A8" w:rsidRDefault="00E11D7D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Assessor Jurídico</w:t>
      </w:r>
    </w:p>
    <w:p w14:paraId="3BD3FE1F" w14:textId="77777777" w:rsidR="006E26A8" w:rsidRDefault="00E11D7D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OAB/RS 58.063.</w:t>
      </w:r>
    </w:p>
    <w:p w14:paraId="4EC8BBE2" w14:textId="77777777" w:rsidR="006E26A8" w:rsidRDefault="006E26A8">
      <w:pPr>
        <w:tabs>
          <w:tab w:val="center" w:pos="4844"/>
          <w:tab w:val="left" w:pos="6750"/>
        </w:tabs>
        <w:jc w:val="center"/>
        <w:rPr>
          <w:rFonts w:ascii="Calibri" w:eastAsia="Calibri" w:hAnsi="Calibri" w:cs="Calibri"/>
        </w:rPr>
      </w:pPr>
    </w:p>
    <w:sectPr w:rsidR="006E26A8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BB632" w14:textId="77777777" w:rsidR="0021698E" w:rsidRDefault="0021698E">
      <w:r>
        <w:separator/>
      </w:r>
    </w:p>
  </w:endnote>
  <w:endnote w:type="continuationSeparator" w:id="0">
    <w:p w14:paraId="75339AF2" w14:textId="77777777" w:rsidR="0021698E" w:rsidRDefault="00216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1721F" w14:textId="77777777" w:rsidR="0021698E" w:rsidRDefault="0021698E">
      <w:r>
        <w:separator/>
      </w:r>
    </w:p>
  </w:footnote>
  <w:footnote w:type="continuationSeparator" w:id="0">
    <w:p w14:paraId="358DC6CC" w14:textId="77777777" w:rsidR="0021698E" w:rsidRDefault="00216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32254"/>
    <w:rsid w:val="00043900"/>
    <w:rsid w:val="001D17F3"/>
    <w:rsid w:val="0021698E"/>
    <w:rsid w:val="00241B2E"/>
    <w:rsid w:val="00244351"/>
    <w:rsid w:val="002A2834"/>
    <w:rsid w:val="002B1170"/>
    <w:rsid w:val="002C69C8"/>
    <w:rsid w:val="00304587"/>
    <w:rsid w:val="003A27EE"/>
    <w:rsid w:val="003D1CF8"/>
    <w:rsid w:val="003E696E"/>
    <w:rsid w:val="00425414"/>
    <w:rsid w:val="00484E47"/>
    <w:rsid w:val="004E31AE"/>
    <w:rsid w:val="00510A80"/>
    <w:rsid w:val="0051330F"/>
    <w:rsid w:val="0054611A"/>
    <w:rsid w:val="005F6131"/>
    <w:rsid w:val="006D40C2"/>
    <w:rsid w:val="006E26A8"/>
    <w:rsid w:val="00703AE0"/>
    <w:rsid w:val="00746F14"/>
    <w:rsid w:val="0079480B"/>
    <w:rsid w:val="007F2F89"/>
    <w:rsid w:val="007F7839"/>
    <w:rsid w:val="0084052A"/>
    <w:rsid w:val="008D1A80"/>
    <w:rsid w:val="008F7465"/>
    <w:rsid w:val="00937D29"/>
    <w:rsid w:val="00970E03"/>
    <w:rsid w:val="009955F5"/>
    <w:rsid w:val="00A23562"/>
    <w:rsid w:val="00A41EC1"/>
    <w:rsid w:val="00AB616F"/>
    <w:rsid w:val="00B24048"/>
    <w:rsid w:val="00B67C03"/>
    <w:rsid w:val="00B75945"/>
    <w:rsid w:val="00B95EB7"/>
    <w:rsid w:val="00C2656F"/>
    <w:rsid w:val="00C34CAC"/>
    <w:rsid w:val="00DF6690"/>
    <w:rsid w:val="00E11D7D"/>
    <w:rsid w:val="00E1420E"/>
    <w:rsid w:val="00E237F8"/>
    <w:rsid w:val="00EA7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846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485</Words>
  <Characters>2620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3</cp:revision>
  <cp:lastPrinted>2025-01-27T18:36:00Z</cp:lastPrinted>
  <dcterms:created xsi:type="dcterms:W3CDTF">2025-12-02T15:55:00Z</dcterms:created>
  <dcterms:modified xsi:type="dcterms:W3CDTF">2025-12-02T15:58:00Z</dcterms:modified>
  <dc:language>pt-BR</dc:language>
</cp:coreProperties>
</file>