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LO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0" w:after="120"/>
        <w:jc w:val="center"/>
        <w:rPr>
          <w:rFonts w:ascii="Arial" w:hAnsi="Arial"/>
          <w:b/>
          <w:b/>
        </w:rPr>
      </w:pPr>
      <w:r>
        <w:rPr>
          <w:rFonts w:eastAsia="Calibri" w:ascii="Arial" w:hAnsi="Arial"/>
          <w:b/>
          <w:color w:val="000000"/>
        </w:rPr>
        <w:t xml:space="preserve">COMISSÃO </w:t>
      </w:r>
      <w:r>
        <w:rPr>
          <w:rFonts w:eastAsia="Calibri" w:ascii="Arial" w:hAnsi="Arial"/>
          <w:b/>
        </w:rPr>
        <w:t xml:space="preserve">DE </w:t>
      </w:r>
      <w:r>
        <w:rPr>
          <w:rFonts w:ascii="Arial" w:hAnsi="Arial"/>
          <w:b/>
        </w:rPr>
        <w:t>INFRAESTRUTURA,  DESENVOLVIMENTO, EDUCAÇÃO,</w:t>
      </w:r>
    </w:p>
    <w:p>
      <w:pPr>
        <w:pStyle w:val="LO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0" w:after="120"/>
        <w:jc w:val="center"/>
        <w:rPr>
          <w:rFonts w:ascii="Arial" w:hAnsi="Arial"/>
          <w:b/>
          <w:b/>
        </w:rPr>
      </w:pPr>
      <w:r>
        <w:rPr>
          <w:rFonts w:ascii="Arial" w:hAnsi="Arial"/>
          <w:b/>
        </w:rPr>
        <w:t>BEM-ESTAR SOCIAL, E SAÚDE</w:t>
      </w:r>
    </w:p>
    <w:p>
      <w:pPr>
        <w:pStyle w:val="LOnormal"/>
        <w:keepNext w:val="true"/>
        <w:jc w:val="center"/>
        <w:rPr>
          <w:rFonts w:ascii="Arial" w:hAnsi="Arial" w:eastAsia="Calibri"/>
          <w:b/>
          <w:b/>
          <w:color w:val="000000"/>
          <w:sz w:val="22"/>
          <w:szCs w:val="22"/>
        </w:rPr>
      </w:pPr>
      <w:r>
        <w:rPr>
          <w:rFonts w:eastAsia="Calibri" w:ascii="Arial" w:hAnsi="Arial"/>
          <w:b/>
          <w:color w:val="000000"/>
          <w:sz w:val="22"/>
          <w:szCs w:val="22"/>
        </w:rPr>
      </w:r>
    </w:p>
    <w:p>
      <w:pPr>
        <w:pStyle w:val="LOnormal"/>
        <w:keepNext w:val="true"/>
        <w:jc w:val="center"/>
        <w:rPr>
          <w:rFonts w:ascii="Arial" w:hAnsi="Arial"/>
          <w:b/>
          <w:b/>
        </w:rPr>
      </w:pPr>
      <w:r>
        <w:rPr>
          <w:rFonts w:eastAsia="Calibri" w:ascii="Arial" w:hAnsi="Arial"/>
          <w:b/>
          <w:color w:val="000000"/>
        </w:rPr>
        <w:t>PARECER N° 03</w:t>
      </w:r>
      <w:r>
        <w:rPr>
          <w:rFonts w:eastAsia="Calibri" w:ascii="Arial" w:hAnsi="Arial"/>
          <w:b/>
          <w:color w:val="000000"/>
        </w:rPr>
        <w:t>6</w:t>
      </w:r>
      <w:r>
        <w:rPr>
          <w:rFonts w:eastAsia="Calibri" w:ascii="Arial" w:hAnsi="Arial"/>
          <w:b/>
          <w:color w:val="000000"/>
        </w:rPr>
        <w:t>/2025</w:t>
      </w:r>
    </w:p>
    <w:p>
      <w:pPr>
        <w:pStyle w:val="Normal"/>
        <w:jc w:val="both"/>
        <w:rPr>
          <w:rFonts w:ascii="Arial" w:hAnsi="Arial" w:eastAsia="Calibri"/>
          <w:b/>
          <w:b/>
          <w:color w:val="000000"/>
        </w:rPr>
      </w:pPr>
      <w:r>
        <w:rPr>
          <w:rFonts w:eastAsia="Calibri" w:ascii="Arial" w:hAnsi="Arial"/>
          <w:b/>
          <w:color w:val="000000"/>
        </w:rPr>
      </w:r>
    </w:p>
    <w:p>
      <w:pPr>
        <w:pStyle w:val="Normal"/>
        <w:jc w:val="both"/>
        <w:rPr>
          <w:rFonts w:ascii="Arial" w:hAnsi="Arial" w:eastAsia="Calibri"/>
          <w:b/>
          <w:b/>
          <w:color w:val="000000"/>
        </w:rPr>
      </w:pPr>
      <w:r>
        <w:rPr>
          <w:rFonts w:eastAsia="Calibri" w:ascii="Arial" w:hAnsi="Arial"/>
          <w:b/>
          <w:color w:val="000000"/>
        </w:rPr>
      </w:r>
    </w:p>
    <w:p>
      <w:pPr>
        <w:pStyle w:val="Normal"/>
        <w:widowControl w:val="false"/>
        <w:jc w:val="both"/>
        <w:rPr>
          <w:rFonts w:ascii="Arial" w:hAnsi="Arial" w:eastAsia="Calibri" w:cs="Arial"/>
          <w:b/>
          <w:b/>
          <w:color w:val="000000"/>
        </w:rPr>
      </w:pPr>
      <w:r>
        <w:rPr>
          <w:rFonts w:eastAsia="Calibri" w:cs="Arial" w:ascii="Arial" w:hAnsi="Arial"/>
          <w:b/>
          <w:color w:val="000000"/>
        </w:rPr>
        <w:t xml:space="preserve">MATÉRIA: Projeto de Lei do Executivo nº </w:t>
      </w:r>
      <w:r>
        <w:rPr>
          <w:rFonts w:eastAsia="Calibri" w:cs="Arial" w:ascii="Arial" w:hAnsi="Arial"/>
          <w:b/>
          <w:color w:val="000000"/>
        </w:rPr>
        <w:t>93</w:t>
      </w:r>
      <w:r>
        <w:rPr>
          <w:rFonts w:eastAsia="Calibri" w:cs="Arial" w:ascii="Arial" w:hAnsi="Arial"/>
          <w:b/>
          <w:color w:val="000000"/>
        </w:rPr>
        <w:t>/2025</w:t>
      </w:r>
    </w:p>
    <w:p>
      <w:pPr>
        <w:pStyle w:val="Normal"/>
        <w:widowControl w:val="false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  <w:b/>
        </w:rPr>
        <w:t>AUTORIA: Poder Executivo</w:t>
      </w:r>
    </w:p>
    <w:p>
      <w:pPr>
        <w:pStyle w:val="Normal"/>
        <w:jc w:val="both"/>
        <w:rPr>
          <w:rFonts w:ascii="Arial" w:hAnsi="Arial" w:eastAsia="Calibri" w:cs="Arial"/>
          <w:i/>
          <w:i/>
          <w:iCs/>
          <w:color w:val="333333"/>
          <w:lang w:val="de-DE"/>
        </w:rPr>
      </w:pPr>
      <w:r>
        <w:rPr>
          <w:rFonts w:eastAsia="Calibri" w:cs="Arial" w:ascii="Arial" w:hAnsi="Arial"/>
          <w:b/>
          <w:bCs/>
          <w:i/>
          <w:iCs/>
          <w:color w:val="333333"/>
          <w:highlight w:val="white"/>
        </w:rPr>
        <w:t>EMENTA</w:t>
      </w:r>
      <w:r>
        <w:rPr>
          <w:rFonts w:cs="Arial" w:ascii="Arial" w:hAnsi="Arial"/>
        </w:rPr>
        <w:t xml:space="preserve"> </w:t>
      </w:r>
      <w:r>
        <w:rPr>
          <w:rFonts w:eastAsia="Calibri" w:cs="Arial" w:ascii="Arial" w:hAnsi="Arial"/>
          <w:i/>
          <w:iCs/>
          <w:color w:val="333333"/>
          <w:lang w:val="de-DE"/>
        </w:rPr>
        <w:t>“Altera dispositivo na Lei Municipal nº 5.126, de 03 de agosto de 2018, que dispõe sobre o Regime Jurídico dos Servidores Públicos do Município de Igrejinha”.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Calibri" w:hAnsi="Calibri" w:cs="Calibri" w:asciiTheme="majorHAnsi" w:cstheme="majorHAnsi" w:hAnsiTheme="majorHAnsi"/>
        </w:rPr>
      </w:pP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 xml:space="preserve">Protocolado em </w:t>
      </w: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>08</w:t>
      </w: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>/</w:t>
      </w: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>12</w:t>
      </w: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>/2025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Calibri" w:hAnsi="Calibri" w:cs="Calibri" w:asciiTheme="majorHAnsi" w:cstheme="majorHAnsi" w:hAnsiTheme="majorHAnsi"/>
        </w:rPr>
      </w:pP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 xml:space="preserve">Encaminhado à Comissão em </w:t>
      </w: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>09</w:t>
      </w: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>/</w:t>
      </w: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>12</w:t>
      </w: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>/2025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Calibri" w:hAnsi="Calibri" w:cs="Calibri" w:asciiTheme="majorHAnsi" w:cstheme="majorHAnsi" w:hAnsiTheme="majorHAnsi"/>
        </w:rPr>
      </w:pPr>
      <w:r>
        <w:rPr>
          <w:rFonts w:eastAsia="Calibri" w:cs="Calibri" w:ascii="Calibri" w:hAnsi="Calibri" w:asciiTheme="majorHAnsi" w:cstheme="majorHAnsi" w:hAnsiTheme="majorHAnsi"/>
          <w:b/>
          <w:bCs/>
          <w:color w:val="000000"/>
          <w:lang w:val="de-DE" w:bidi="ar-SA"/>
        </w:rPr>
        <w:t>R</w:t>
      </w:r>
      <w:r>
        <w:rPr>
          <w:rFonts w:eastAsia="Calibri" w:cs="Calibri" w:ascii="Calibri" w:hAnsi="Calibri" w:asciiTheme="majorHAnsi" w:cstheme="majorHAnsi" w:hAnsiTheme="majorHAnsi"/>
          <w:b/>
          <w:bCs/>
          <w:color w:val="000000"/>
          <w:lang w:val="de-DE" w:bidi="ar-SA"/>
        </w:rPr>
        <w:t>EGIME DE URGÊNCIA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Calibri" w:hAnsi="Calibri" w:cs="Calibri" w:asciiTheme="majorHAnsi" w:cstheme="majorHAnsi" w:hAnsiTheme="majorHAnsi"/>
        </w:rPr>
      </w:pPr>
      <w:r>
        <w:rPr>
          <w:rFonts w:cs="Calibri" w:cstheme="majorHAnsi" w:ascii="Calibri" w:hAnsi="Calibri"/>
        </w:rPr>
      </w:r>
    </w:p>
    <w:p>
      <w:pPr>
        <w:pStyle w:val="LOnormal0"/>
        <w:jc w:val="center"/>
        <w:rPr>
          <w:rFonts w:ascii="Calibri" w:hAnsi="Calibri" w:eastAsia="Calibri" w:cs="Calibri" w:asciiTheme="majorHAnsi" w:cstheme="majorHAnsi" w:hAnsiTheme="majorHAnsi"/>
          <w:bCs/>
        </w:rPr>
      </w:pPr>
      <w:r>
        <w:rPr>
          <w:rFonts w:eastAsia="Calibri" w:cs="Calibri" w:cstheme="majorHAnsi" w:ascii="Calibri" w:hAnsi="Calibri"/>
          <w:bCs/>
        </w:rPr>
      </w:r>
    </w:p>
    <w:p>
      <w:pPr>
        <w:pStyle w:val="LOnormal0"/>
        <w:jc w:val="center"/>
        <w:rPr>
          <w:rFonts w:ascii="Calibri" w:hAnsi="Calibri" w:cs="Calibri" w:asciiTheme="majorHAnsi" w:cstheme="majorHAnsi" w:hAnsiTheme="majorHAnsi"/>
          <w:lang w:bidi="ar-SA"/>
        </w:rPr>
      </w:pPr>
      <w:r>
        <w:rPr>
          <w:rFonts w:cs="Calibri" w:cstheme="majorHAnsi" w:ascii="Calibri" w:hAnsi="Calibri"/>
          <w:lang w:bidi="ar-SA"/>
        </w:rPr>
      </w:r>
    </w:p>
    <w:p>
      <w:pPr>
        <w:pStyle w:val="LOnormal0"/>
        <w:jc w:val="center"/>
        <w:rPr>
          <w:rFonts w:ascii="Arial" w:hAnsi="Arial"/>
          <w:sz w:val="22"/>
          <w:szCs w:val="22"/>
        </w:rPr>
      </w:pPr>
      <w:r>
        <w:rPr>
          <w:rFonts w:eastAsia="Calibri" w:ascii="Arial" w:hAnsi="Arial"/>
          <w:b/>
          <w:sz w:val="22"/>
          <w:szCs w:val="22"/>
          <w:u w:val="single"/>
        </w:rPr>
        <w:t>PARECER</w:t>
      </w:r>
    </w:p>
    <w:p>
      <w:pPr>
        <w:pStyle w:val="LOnormal0"/>
        <w:ind w:firstLine="1701"/>
        <w:jc w:val="both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Normal"/>
        <w:widowControl w:val="false"/>
        <w:ind w:firstLine="850"/>
        <w:jc w:val="both"/>
        <w:rPr>
          <w:rFonts w:ascii="Arial" w:hAnsi="Arial" w:eastAsia="Calibri"/>
        </w:rPr>
      </w:pPr>
      <w:r>
        <w:rPr>
          <w:rFonts w:eastAsia="Calibri" w:ascii="Arial" w:hAnsi="Arial"/>
        </w:rPr>
        <w:t xml:space="preserve">A Comissão de </w:t>
      </w:r>
      <w:r>
        <w:rPr>
          <w:rFonts w:ascii="Arial" w:hAnsi="Arial"/>
        </w:rPr>
        <w:t>Infraestrutura, Desenvolvimento, Educação, Bem-Estar Social, e Saúde: CIDEBS</w:t>
      </w:r>
      <w:r>
        <w:rPr>
          <w:rFonts w:eastAsia="Calibri" w:ascii="Arial" w:hAnsi="Arial"/>
        </w:rPr>
        <w:t xml:space="preserve"> recebeu o Projeto de Lei em questão por se tratar de matéria da sua competência, conforme artigo 53 do Regimento Interno da Câmara de Vereadores.</w:t>
      </w:r>
    </w:p>
    <w:p>
      <w:pPr>
        <w:pStyle w:val="LOnormal"/>
        <w:widowControl w:val="false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  <w:t xml:space="preserve">Quanto à matéria, pretende o Executivo </w:t>
      </w:r>
      <w:r>
        <w:rPr>
          <w:rFonts w:eastAsia="Calibri" w:cs="Arial" w:ascii="Arial" w:hAnsi="Arial"/>
        </w:rPr>
        <w:t>alterar o Regime Jurídico dos Servidores Municipais para flexibilizar a carga horária do cargo de agente de saúde, a exemplo do que já ocorre com os cargos de dentista e médico. A medida visa adequar as contratações às peculiaridades do cargo, conforme a dinâmica de profissionais disponíveis no mercado e a necessidade da população</w:t>
      </w:r>
      <w:r>
        <w:rPr>
          <w:rFonts w:eastAsia="Calibri" w:cs="Arial" w:ascii="Arial" w:hAnsi="Arial"/>
        </w:rPr>
        <w:t xml:space="preserve">. </w:t>
      </w:r>
    </w:p>
    <w:p>
      <w:pPr>
        <w:pStyle w:val="LOnormal"/>
        <w:widowControl w:val="false"/>
        <w:ind w:firstLine="850"/>
        <w:jc w:val="both"/>
        <w:rPr>
          <w:rFonts w:ascii="Arial" w:hAnsi="Arial" w:eastAsia="Calibri"/>
          <w:b/>
          <w:b/>
          <w:bCs/>
        </w:rPr>
      </w:pPr>
      <w:r>
        <w:rPr>
          <w:rFonts w:eastAsia="Calibri" w:ascii="Arial" w:hAnsi="Arial"/>
        </w:rPr>
        <w:t xml:space="preserve">A proposta atende os requisitos legais e formais, não havendo divergências e inconformidades a serem apontadas, motivo pelo qual </w:t>
      </w:r>
      <w:r>
        <w:rPr>
          <w:rFonts w:ascii="Arial" w:hAnsi="Arial"/>
        </w:rPr>
        <w:t xml:space="preserve">esta Comissão emite de forma conjunta manifestação </w:t>
      </w:r>
      <w:r>
        <w:rPr>
          <w:rFonts w:eastAsia="Calibri" w:ascii="Arial" w:hAnsi="Arial"/>
          <w:b/>
          <w:bCs/>
        </w:rPr>
        <w:t>FAVORÁVEL À TRAMITAÇÃO DO PROJETO DE LEI</w:t>
      </w:r>
      <w:r>
        <w:rPr>
          <w:rFonts w:eastAsia="Calibri" w:ascii="Arial" w:hAnsi="Arial"/>
          <w:b/>
          <w:bCs/>
          <w:u w:val="single"/>
        </w:rPr>
        <w:t xml:space="preserve"> </w:t>
      </w:r>
    </w:p>
    <w:p>
      <w:pPr>
        <w:pStyle w:val="LOnormal0"/>
        <w:ind w:firstLine="850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LOnormal"/>
        <w:ind w:firstLine="851"/>
        <w:jc w:val="both"/>
        <w:rPr>
          <w:rFonts w:ascii="Arial" w:hAnsi="Arial"/>
        </w:rPr>
      </w:pPr>
      <w:r>
        <w:rPr>
          <w:rFonts w:eastAsia="Calibri" w:ascii="Arial" w:hAnsi="Arial"/>
        </w:rPr>
        <w:t xml:space="preserve">Igrejinha, </w:t>
      </w:r>
      <w:r>
        <w:rPr>
          <w:rFonts w:eastAsia="Calibri" w:ascii="Arial" w:hAnsi="Arial"/>
        </w:rPr>
        <w:t>11</w:t>
      </w:r>
      <w:r>
        <w:rPr>
          <w:rFonts w:eastAsia="Calibri" w:ascii="Arial" w:hAnsi="Arial"/>
        </w:rPr>
        <w:t xml:space="preserve"> de dezembro de 2025.</w:t>
      </w:r>
    </w:p>
    <w:p>
      <w:pPr>
        <w:pStyle w:val="LOnormal0"/>
        <w:ind w:firstLine="851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  <w:b/>
          <w:b/>
          <w:bCs/>
        </w:rPr>
      </w:pPr>
      <w:r>
        <w:rPr>
          <w:rFonts w:eastAsia="Calibri" w:cs="Calibri" w:ascii="Calibri" w:hAnsi="Calibri"/>
        </w:rPr>
        <w:t xml:space="preserve">Vereador </w:t>
      </w:r>
      <w:r>
        <w:rPr>
          <w:rFonts w:eastAsia="Calibri" w:cs="Calibri" w:ascii="Calibri" w:hAnsi="Calibri"/>
          <w:b/>
          <w:bCs/>
        </w:rPr>
        <w:t>NEIMAR LUIZ PARREIRA</w:t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 xml:space="preserve">Presidente da CIDEBS </w:t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  <w:b/>
          <w:b/>
        </w:rPr>
      </w:pPr>
      <w:r>
        <w:rPr>
          <w:rFonts w:eastAsia="Calibri" w:cs="Calibri" w:ascii="Calibri" w:hAnsi="Calibri"/>
        </w:rPr>
        <w:t xml:space="preserve">Vereadora </w:t>
      </w:r>
      <w:r>
        <w:rPr>
          <w:rFonts w:eastAsia="Calibri" w:cs="Calibri" w:ascii="Calibri" w:hAnsi="Calibri"/>
          <w:b/>
        </w:rPr>
        <w:t>ANA MARIA DE OLIVEIRA DE SÁ</w:t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>Vice-Presidente da CIDEBS  e Relator</w:t>
      </w:r>
      <w:r>
        <w:rPr>
          <w:rFonts w:eastAsia="Calibri" w:cs="Calibri" w:ascii="Calibri" w:hAnsi="Calibri"/>
        </w:rPr>
        <w:t>a</w:t>
      </w:r>
      <w:r>
        <w:rPr>
          <w:rFonts w:eastAsia="Calibri" w:cs="Calibri" w:ascii="Calibri" w:hAnsi="Calibri"/>
        </w:rPr>
        <w:t xml:space="preserve"> do Projeto</w:t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  <w:b/>
          <w:b/>
        </w:rPr>
      </w:pPr>
      <w:r>
        <w:rPr>
          <w:rFonts w:eastAsia="Calibri" w:cs="Calibri" w:ascii="Calibri" w:hAnsi="Calibri"/>
        </w:rPr>
        <w:t xml:space="preserve">Vereadora </w:t>
      </w:r>
      <w:r>
        <w:rPr>
          <w:rFonts w:eastAsia="Calibri" w:cs="Calibri" w:ascii="Calibri" w:hAnsi="Calibri"/>
          <w:b/>
        </w:rPr>
        <w:t>PATRICIA SILVANA WALLAUER</w:t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 xml:space="preserve">Secretária da CIDEBS </w:t>
      </w:r>
    </w:p>
    <w:p>
      <w:pPr>
        <w:pStyle w:val="LOnormal"/>
        <w:rPr>
          <w:rFonts w:ascii="Calibri" w:hAnsi="Calibri" w:eastAsia="Calibri" w:cs="Calibri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8" w:right="1134" w:gutter="0" w:header="709" w:top="2095" w:footer="709" w:bottom="1134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0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/>
        <w:color w:val="000000"/>
        <w:sz w:val="16"/>
        <w:szCs w:val="16"/>
      </w:rPr>
    </w:pPr>
    <w:r>
      <w:rPr>
        <w:rFonts w:eastAsia="Arial" w:ascii="Arial" w:hAnsi="Arial"/>
        <w:color w:val="000000"/>
        <w:sz w:val="16"/>
        <w:szCs w:val="16"/>
      </w:rPr>
      <w:t xml:space="preserve"> “</w:t>
    </w:r>
    <w:r>
      <w:rPr>
        <w:rFonts w:eastAsia="Arial" w:ascii="Arial" w:hAnsi="Arial"/>
        <w:color w:val="000000"/>
        <w:sz w:val="16"/>
        <w:szCs w:val="16"/>
      </w:rPr>
      <w:t>Doe vida: doe sangue, doe órgãos.”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sz w:val="16"/>
        <w:szCs w:val="16"/>
      </w:rPr>
    </w:pPr>
    <w:hyperlink r:id="rId1">
      <w:r>
        <w:rPr>
          <w:rFonts w:eastAsia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0"/>
      <w:tabs>
        <w:tab w:val="clear" w:pos="720"/>
        <w:tab w:val="center" w:pos="-1843" w:leader="none"/>
      </w:tabs>
      <w:jc w:val="center"/>
      <w:rPr>
        <w:rFonts w:ascii="Arial" w:hAnsi="Arial" w:eastAsia="Arial"/>
        <w:sz w:val="20"/>
        <w:szCs w:val="20"/>
      </w:rPr>
    </w:pPr>
    <w:r>
      <w:drawing>
        <wp:anchor behindDoc="1" distT="114300" distB="114300" distL="114300" distR="114300" simplePos="0" locked="0" layoutInCell="0" allowOverlap="1" relativeHeight="2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ascii="Arial" w:hAnsi="Arial"/>
        <w:b/>
        <w:sz w:val="20"/>
        <w:szCs w:val="20"/>
      </w:rPr>
      <w:t>ESTADO DO RIO GRANDE DO SUL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b/>
        <w:b/>
        <w:sz w:val="20"/>
        <w:szCs w:val="20"/>
      </w:rPr>
    </w:pPr>
    <w:r>
      <w:rPr>
        <w:rFonts w:eastAsia="Arial" w:ascii="Arial" w:hAnsi="Arial"/>
        <w:b/>
        <w:sz w:val="20"/>
        <w:szCs w:val="20"/>
      </w:rPr>
      <w:t>CÂMARA MUNICIPAL DE IGREJINHA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sz w:val="16"/>
        <w:szCs w:val="16"/>
      </w:rPr>
    </w:pPr>
    <w:r>
      <w:rPr>
        <w:rFonts w:eastAsia="Arial" w:ascii="Arial" w:hAnsi="Arial"/>
        <w:b/>
        <w:sz w:val="16"/>
        <w:szCs w:val="16"/>
      </w:rPr>
      <w:t>Rua Tiradentes, 115, Centro – CEP 95650-000 – Igrejinha RS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b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b/>
        <w:b/>
        <w:sz w:val="20"/>
        <w:szCs w:val="20"/>
      </w:rPr>
    </w:pPr>
    <w:r>
      <w:rPr>
        <w:rFonts w:eastAsia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Ttulo1">
    <w:name w:val="Heading 1"/>
    <w:basedOn w:val="LOnormal0"/>
    <w:next w:val="LOnormal0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normal0"/>
    <w:next w:val="LOnormal0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normal0"/>
    <w:next w:val="LOnormal0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normal0"/>
    <w:next w:val="LOnormal0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LOnormal0"/>
    <w:next w:val="LOnormal0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normal0"/>
    <w:next w:val="LOnormal0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Smbolosdenumerao" w:customStyle="1">
    <w:name w:val="Símbolos de numeração"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/>
  </w:style>
  <w:style w:type="paragraph" w:styleId="Ttulododocumento">
    <w:name w:val="Title"/>
    <w:basedOn w:val="LOnormal0"/>
    <w:next w:val="Corpodotexto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LOnormal0" w:customStyle="1">
    <w:name w:val="LO-normal0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Subttulo">
    <w:name w:val="Subtitle"/>
    <w:basedOn w:val="LOnormal0"/>
    <w:next w:val="LOnormal0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LOnormal1" w:customStyle="1">
    <w:name w:val="LO-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LibreOffice/7.4.0.3$Windows_X86_64 LibreOffice_project/f85e47c08ddd19c015c0114a68350214f7066f5a</Application>
  <AppVersion>15.0000</AppVersion>
  <Pages>1</Pages>
  <Words>253</Words>
  <Characters>1440</Characters>
  <CharactersWithSpaces>1676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2025-12-09T17:16:00Z</dcterms:created>
  <dc:creator>Anderson Araujo</dc:creator>
  <dc:description/>
  <dc:language>pt-BR</dc:language>
  <cp:lastModifiedBy/>
  <cp:lastPrinted>2025-11-19T15:45:00Z</cp:lastPrinted>
  <dcterms:modified xsi:type="dcterms:W3CDTF">2025-12-15T15:14:30Z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