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47/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026/2026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"Autoriza o Poder Executivo a repassar recursos a entidades que especifica, para aplicação do Projeto Manutenção 2026. 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24/04/2026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28/04/2026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* com mensagem retificativa.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Quanto ao rito processual, o Executivo Municipal efetuou solicitação de urgência de forma justificada, motivo pelo qual a matéria tramita em regime de urgência.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bookmarkStart w:id="0" w:name="_Hlk196227748"/>
      <w:bookmarkEnd w:id="0"/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eastAsia="Calibri" w:cs="Calibri" w:cstheme="majorHAnsi"/>
        </w:rPr>
      </w:pPr>
      <w:r>
        <w:rPr>
          <w:rFonts w:eastAsia="Calibri" w:cs="Calibri" w:cstheme="majorHAnsi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III, do Art. 46, da competência privativa do Prefeito Municipal no tocante à organização dos servidos públicos municipais.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Quanto a matéria, o projeto tem por objetivo autorizar o repasse de verba às escolas municipais para custeio de despesas de manutenção, em projeto que visa a autonomia administrativa das escolas e descentralização das decisões.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  <w:shd w:fill="auto" w:val="clear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 matéria não impacta o orçamento, tendo em vista que o custeio do repasse já está previsto no orçamento municipal, conforme dotação orçamentária própria, sendo programa já adotado nos anos anteriores.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 w:val="false"/>
          <w:bCs w:val="false"/>
          <w:sz w:val="24"/>
          <w:szCs w:val="24"/>
          <w:u w:val="single"/>
        </w:rPr>
        <w:t>Quanto à mensagem retificativa, visa corrigir erro de redação, especificando o valor total do repasse que não constava no cáput do artigo retificado.</w:t>
      </w:r>
      <w:r>
        <w:rPr>
          <w:rFonts w:eastAsia="Calibri" w:cs="Arial" w:ascii="Arial" w:hAnsi="Arial"/>
          <w:b/>
          <w:sz w:val="24"/>
          <w:szCs w:val="24"/>
          <w:u w:val="single"/>
        </w:rPr>
        <w:t xml:space="preserve">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 xml:space="preserve">07 de maio </w:t>
      </w:r>
      <w:r>
        <w:rPr>
          <w:rFonts w:eastAsia="Calibri" w:cs="Arial" w:ascii="Arial" w:hAnsi="Arial"/>
          <w:sz w:val="24"/>
          <w:szCs w:val="24"/>
        </w:rPr>
        <w:t>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eastAsia="Calibri" w:cs="Calibri" w:cstheme="majorHAnsi"/>
        </w:rPr>
      </w:pPr>
      <w:bookmarkStart w:id="1" w:name="_Hlk1962277481"/>
      <w:bookmarkEnd w:id="1"/>
      <w:r>
        <w:rPr>
          <w:rFonts w:eastAsia="Calibri" w:cs="Arial" w:ascii="Arial" w:hAnsi="Arial"/>
          <w:sz w:val="24"/>
          <w:szCs w:val="24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LibreOffice/7.4.0.3$Windows_X86_64 LibreOffice_project/f85e47c08ddd19c015c0114a68350214f7066f5a</Application>
  <AppVersion>15.0000</AppVersion>
  <Pages>2</Pages>
  <Words>553</Words>
  <Characters>3094</Characters>
  <CharactersWithSpaces>3624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2026-05-12T15:40:44Z</cp:lastPrinted>
  <dcterms:modified xsi:type="dcterms:W3CDTF">2026-05-12T15:45:11Z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