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04</w:t>
      </w:r>
      <w:r>
        <w:rPr>
          <w:rFonts w:eastAsia="Calibri" w:ascii="Arial" w:hAnsi="Arial"/>
          <w:b/>
          <w:color w:val="000000"/>
        </w:rPr>
        <w:t>1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26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 xml:space="preserve">"Autoriza o Poder Executivo a repassar recursos a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 xml:space="preserve">entidades que especifica, para aplicação do Projeto Manutenção 2026.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24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28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* com mensagem retificativa.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autorizar o repasse de verba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às escolas municipais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para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custeio de despesas de manutenção, em projeto que visa a autonomia administrativa das escolas e descentralização das decisões.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  <w:r>
        <w:rPr>
          <w:rFonts w:ascii="Arial" w:hAnsi="Arial"/>
        </w:rPr>
        <w:t>e da Mensagem Retificativa.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07</w:t>
      </w:r>
      <w:r>
        <w:rPr>
          <w:rFonts w:eastAsia="Calibri" w:ascii="Arial" w:hAnsi="Arial"/>
        </w:rPr>
        <w:t xml:space="preserve"> de </w:t>
      </w:r>
      <w:r>
        <w:rPr>
          <w:rFonts w:eastAsia="Calibri" w:ascii="Arial" w:hAnsi="Arial"/>
        </w:rPr>
        <w:t>maio</w:t>
      </w:r>
      <w:r>
        <w:rPr>
          <w:rFonts w:eastAsia="Calibri" w:ascii="Arial" w:hAnsi="Arial"/>
        </w:rPr>
        <w:t xml:space="preserve">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>e Relatora do Projeto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LibreOffice/7.4.0.3$Windows_X86_64 LibreOffice_project/f85e47c08ddd19c015c0114a68350214f7066f5a</Application>
  <AppVersion>15.0000</AppVersion>
  <Pages>1</Pages>
  <Words>229</Words>
  <Characters>1352</Characters>
  <CharactersWithSpaces>1564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2026-05-12T14:57:02Z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