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>DE ORÇAMENTO, FINANÇAS E CONTAS PÚBLICAS</w:t>
      </w:r>
    </w:p>
    <w:p>
      <w:pPr>
        <w:pStyle w:val="LOnormal"/>
        <w:keepNext w:val="true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>PARECER N° 02</w:t>
      </w:r>
      <w:r>
        <w:rPr>
          <w:rFonts w:eastAsia="Calibri" w:ascii="Arial" w:hAnsi="Arial"/>
          <w:b/>
          <w:color w:val="000000"/>
        </w:rPr>
        <w:t>4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3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8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shd w:fill="FFFFFF" w:val="clear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/>
          <w:bCs/>
          <w:i/>
          <w:iCs/>
          <w:color w:val="333333"/>
          <w:sz w:val="22"/>
          <w:szCs w:val="24"/>
          <w:lang w:val="pt-BR"/>
        </w:rPr>
        <w:t>"Autoriza o Poder Executivo a contratar profissionais temporariamente, em caráter excepcional, para o cargo de Motorista por interesse público, que especifica"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1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5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/06/2026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Encaminhado à Comissão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na 19º SO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Calibri" w:cs="Calibri"/>
          <w:b/>
          <w:b/>
          <w:bCs/>
          <w:color w:val="000000"/>
          <w:sz w:val="24"/>
          <w:szCs w:val="24"/>
          <w:lang w:val="de-DE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0"/>
        <w:jc w:val="center"/>
        <w:rPr>
          <w:rFonts w:ascii="Arial" w:hAnsi="Arial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>A Comissão d</w:t>
      </w:r>
      <w:r>
        <w:rPr>
          <w:rFonts w:eastAsia="Calibri" w:ascii="Arial" w:hAnsi="Arial"/>
          <w:sz w:val="24"/>
          <w:szCs w:val="24"/>
        </w:rPr>
        <w:t>e Orçamento, Finanças e Contas Públicas analisou o Projeto de Lei em questão. O projeto aborda matéria orçamentária, motivo pelo qual o encaminhamento atende o artigo 52 do Regimento Interno da Câmara de Vereadores.</w:t>
      </w:r>
    </w:p>
    <w:p>
      <w:pPr>
        <w:pStyle w:val="LOnormal"/>
        <w:widowControl w:val="false"/>
        <w:spacing w:lineRule="auto" w:line="240"/>
        <w:ind w:left="0" w:right="0" w:firstLine="850"/>
        <w:jc w:val="both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a matéria, o projeto 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autoria a contratação emergencial de motoristas para suprir os cargos vagos no quadro de servidores estáveis.  </w:t>
      </w:r>
    </w:p>
    <w:p>
      <w:pPr>
        <w:pStyle w:val="LOnormal"/>
        <w:widowControl w:val="false"/>
        <w:spacing w:lineRule="auto" w:line="240"/>
        <w:ind w:left="0" w:right="0" w:firstLine="850"/>
        <w:jc w:val="both"/>
        <w:rPr>
          <w:rFonts w:ascii="Arial" w:hAnsi="Arial" w:eastAsia="Calibri" w:cs="Calibri"/>
          <w:sz w:val="24"/>
          <w:szCs w:val="24"/>
          <w:shd w:fill="auto" w:val="clear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>O projeto não impacta o orçamento, tendo em vista que as contratações visam substituir os cargos vagos por afastamento temporário de servidores efetivos, sendo a despesa já prevista no orçamento.</w:t>
      </w:r>
    </w:p>
    <w:p>
      <w:pPr>
        <w:pStyle w:val="LOnormal"/>
        <w:spacing w:lineRule="auto" w:line="240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  <w:sz w:val="24"/>
          <w:szCs w:val="24"/>
        </w:rPr>
        <w:t xml:space="preserve">A proposta é de iniciativa do Executivo, e atende os requisitos legais e formais, não havendo divergências e inconformidades a serem apontadas, motivo pelo qual </w:t>
      </w:r>
      <w:r>
        <w:rPr>
          <w:rFonts w:ascii="Arial" w:hAnsi="Arial"/>
          <w:sz w:val="24"/>
          <w:szCs w:val="24"/>
        </w:rPr>
        <w:t>esta Comissão, resolve emitir, de forma conjun</w:t>
      </w:r>
      <w:r>
        <w:rPr>
          <w:rFonts w:ascii="Arial" w:hAnsi="Arial"/>
        </w:rPr>
        <w:t xml:space="preserve">ta,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cs="Arial" w:ascii="Arial" w:hAnsi="Arial"/>
          <w:sz w:val="24"/>
          <w:szCs w:val="24"/>
        </w:rPr>
        <w:t xml:space="preserve">Igrejinha,  </w:t>
      </w:r>
      <w:r>
        <w:rPr>
          <w:rFonts w:eastAsia="Calibri" w:cs="Arial" w:ascii="Arial" w:hAnsi="Arial"/>
          <w:sz w:val="24"/>
          <w:szCs w:val="24"/>
        </w:rPr>
        <w:t>1</w:t>
      </w:r>
      <w:r>
        <w:rPr>
          <w:rFonts w:eastAsia="Calibri" w:cs="Arial" w:ascii="Arial" w:hAnsi="Arial"/>
          <w:sz w:val="24"/>
          <w:szCs w:val="24"/>
        </w:rPr>
        <w:t>8</w:t>
      </w:r>
      <w:r>
        <w:rPr>
          <w:rFonts w:eastAsia="Calibri" w:cs="Arial" w:ascii="Arial" w:hAnsi="Arial"/>
          <w:sz w:val="24"/>
          <w:szCs w:val="24"/>
        </w:rPr>
        <w:t xml:space="preserve"> de </w:t>
      </w:r>
      <w:r>
        <w:rPr>
          <w:rFonts w:eastAsia="Calibri" w:cs="Arial" w:ascii="Arial" w:hAnsi="Arial"/>
          <w:sz w:val="24"/>
          <w:szCs w:val="24"/>
        </w:rPr>
        <w:t>junho</w:t>
      </w:r>
      <w:r>
        <w:rPr>
          <w:rFonts w:eastAsia="Calibri" w:cs="Arial" w:ascii="Arial" w:hAnsi="Arial"/>
          <w:sz w:val="24"/>
          <w:szCs w:val="24"/>
        </w:rPr>
        <w:t xml:space="preserve"> de 2026.</w:t>
      </w:r>
    </w:p>
    <w:p>
      <w:pPr>
        <w:pStyle w:val="LOnormal0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Vereador </w:t>
      </w:r>
      <w:r>
        <w:rPr>
          <w:rFonts w:eastAsia="Calibri" w:cs="Courier New" w:ascii="Arial" w:hAnsi="Arial"/>
          <w:b/>
          <w:sz w:val="22"/>
          <w:szCs w:val="22"/>
        </w:rPr>
        <w:t>PATRICIA SILVANA WALLAUER</w:t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Presidente da COFCP </w:t>
      </w:r>
      <w:r>
        <w:rPr>
          <w:rFonts w:eastAsia="Calibri" w:cs="Arial" w:ascii="Arial" w:hAnsi="Arial"/>
          <w:sz w:val="22"/>
          <w:szCs w:val="22"/>
        </w:rPr>
        <w:t>e Relator</w:t>
      </w:r>
      <w:r>
        <w:rPr>
          <w:rFonts w:eastAsia="Calibri" w:cs="Arial" w:ascii="Arial" w:hAnsi="Arial"/>
          <w:sz w:val="22"/>
          <w:szCs w:val="22"/>
        </w:rPr>
        <w:t>a</w:t>
      </w:r>
      <w:r>
        <w:rPr>
          <w:rFonts w:eastAsia="Calibri" w:cs="Arial" w:ascii="Arial" w:hAnsi="Arial"/>
          <w:sz w:val="22"/>
          <w:szCs w:val="22"/>
        </w:rPr>
        <w:t xml:space="preserve"> do Projeto</w:t>
      </w:r>
    </w:p>
    <w:p>
      <w:pPr>
        <w:pStyle w:val="LOnormal"/>
        <w:jc w:val="center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sz w:val="22"/>
          <w:szCs w:val="22"/>
        </w:rPr>
      </w:pPr>
      <w:r>
        <w:rPr>
          <w:rFonts w:cs="Courier New" w:ascii="Arial" w:hAnsi="Arial"/>
          <w:sz w:val="22"/>
          <w:szCs w:val="22"/>
        </w:rPr>
        <w:t>Vereador</w:t>
      </w:r>
      <w:r>
        <w:rPr>
          <w:rFonts w:cs="Courier New" w:ascii="Arial" w:hAnsi="Arial"/>
          <w:b/>
          <w:sz w:val="22"/>
          <w:szCs w:val="22"/>
        </w:rPr>
        <w:t xml:space="preserve">  ANA MARIA DE OLIVEIRA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  <w:t xml:space="preserve">Vice-Presidente da COFCP 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Vereador </w:t>
      </w:r>
      <w:r>
        <w:rPr>
          <w:rFonts w:eastAsia="Calibri" w:cs="Calibri" w:ascii="Arial" w:hAnsi="Arial"/>
          <w:b/>
          <w:sz w:val="22"/>
          <w:szCs w:val="22"/>
        </w:rPr>
        <w:t>NEIMAR LUIZ PARREIRA</w:t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Secretário da COFCP  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Vereador </w:t>
      </w:r>
      <w:r>
        <w:rPr>
          <w:rFonts w:eastAsia="Calibri" w:cs="Arial" w:ascii="Arial" w:hAnsi="Arial"/>
          <w:b/>
          <w:bCs/>
          <w:sz w:val="22"/>
          <w:szCs w:val="22"/>
        </w:rPr>
        <w:t xml:space="preserve">ELITON JULIANO FREITAG </w:t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Membro   </w:t>
      </w:r>
      <w:r>
        <w:rPr>
          <w:rFonts w:eastAsia="Calibri" w:cs="Arial" w:ascii="Arial" w:hAnsi="Arial"/>
          <w:sz w:val="22"/>
          <w:szCs w:val="22"/>
        </w:rPr>
        <w:t>(AUSENTE)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41910</wp:posOffset>
          </wp:positionH>
          <wp:positionV relativeFrom="paragraph">
            <wp:posOffset>-53340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LibreOffice/7.4.0.3$Windows_X86_64 LibreOffice_project/f85e47c08ddd19c015c0114a68350214f7066f5a</Application>
  <AppVersion>15.0000</AppVersion>
  <Pages>1</Pages>
  <Words>244</Words>
  <Characters>1424</Characters>
  <CharactersWithSpaces>1654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2025-12-02T16:18:00Z</dcterms:created>
  <dc:creator>Anderson Araujo</dc:creator>
  <dc:description/>
  <dc:language>pt-BR</dc:language>
  <cp:lastModifiedBy/>
  <cp:lastPrinted>2025-07-29T19:48:00Z</cp:lastPrinted>
  <dcterms:modified xsi:type="dcterms:W3CDTF">2026-06-23T14:18:56Z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