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color w:val="000000"/>
          <w:sz w:val="24"/>
          <w:szCs w:val="24"/>
          <w:u w:val="single"/>
        </w:rPr>
        <w:t>PARECER JURÍDICO N° 064/2026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034/2026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Poder Executivo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</w:rPr>
        <w:t xml:space="preserve">EMENTA: </w:t>
      </w: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highlight w:val="white"/>
          <w:lang w:val="pt-BR"/>
        </w:rPr>
        <w:t>"Inclui o parágrafo único ao art. 2º da Lei Municipal nº 5.781, de 11 de junho de 2025, e dá outras providências"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Protocolado em 10/06/2026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Cs/>
          <w:sz w:val="24"/>
          <w:szCs w:val="24"/>
          <w:lang w:val="de-DE"/>
        </w:rPr>
        <w:t>Encaminhado à Comissão na 19ª SO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de urgência</w:t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eastAsia="Calibri" w:cs="Calibri" w:cstheme="majorHAnsi"/>
          <w:b/>
          <w:b/>
          <w:bCs/>
          <w:color w:val="000000"/>
          <w:lang w:val="de-DE"/>
        </w:rPr>
      </w:pPr>
      <w:r>
        <w:rPr>
          <w:rFonts w:eastAsia="Calibri" w:cs="Calibri" w:cstheme="majorHAnsi"/>
          <w:b/>
          <w:bCs/>
          <w:color w:val="000000"/>
          <w:lang w:val="de-DE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 – RELATÓRIO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 xml:space="preserve">A mesa Diretora da Câmara de Vereadores de Igrejinha encaminhou, nesta data, para essa Procuradoria Jurídica pedido de análise e emissão de parecer jurídico de proposição de autoria do Executivo Municipal.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É o sucinto relatório.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  <w:t>Passo à análise jurídica.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  <w:t>II – ANÁLISE JURÍDICA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>Quanto ao rito processual, o Executivo solicitou urgência na análise da matéria de forma justificada, motivo pelo qual o projeto tramita em regime de URGÊNCIA.</w:t>
      </w:r>
    </w:p>
    <w:p>
      <w:pPr>
        <w:pStyle w:val="Normal"/>
        <w:widowControl w:val="false"/>
        <w:spacing w:lineRule="auto" w:line="240"/>
        <w:ind w:firstLine="850"/>
        <w:jc w:val="both"/>
        <w:rPr/>
      </w:pPr>
      <w:r>
        <w:rPr>
          <w:rFonts w:eastAsia="Calibri" w:cs="Calibri" w:ascii="Arial" w:hAnsi="Arial" w:cstheme="majorHAnsi"/>
          <w:sz w:val="24"/>
          <w:szCs w:val="24"/>
        </w:rPr>
        <w:t xml:space="preserve">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  <w:t>Da Competência e iniciativa</w:t>
      </w:r>
    </w:p>
    <w:p>
      <w:pPr>
        <w:pStyle w:val="LOnormal"/>
        <w:widowControl w:val="false"/>
        <w:spacing w:lineRule="auto" w:line="240"/>
        <w:jc w:val="both"/>
        <w:rPr>
          <w:rFonts w:ascii="Arial" w:hAnsi="Arial" w:eastAsia="Calibri" w:cs="Calibri"/>
          <w:b/>
          <w:b/>
          <w:sz w:val="24"/>
          <w:szCs w:val="24"/>
        </w:rPr>
      </w:pPr>
      <w:r>
        <w:rPr>
          <w:rFonts w:eastAsia="Calibri" w:cs="Calibri" w:ascii="Arial" w:hAnsi="Arial"/>
          <w:b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bookmarkStart w:id="0" w:name="_Hlk196227748"/>
      <w:bookmarkEnd w:id="0"/>
      <w:r>
        <w:rPr>
          <w:rFonts w:eastAsia="Calibri" w:cs="Calibri" w:ascii="Arial" w:hAnsi="Arial"/>
          <w:sz w:val="24"/>
          <w:szCs w:val="24"/>
        </w:rPr>
        <w:t xml:space="preserve">Em primeiro momento analisamos a competência quanto a esfera de poder (União, Estado, Município) para proposição do referido Projeto de Lei e, portanto, cumpre dizer que este Projeto tem a utilização legítima da competência legislativa disposta para os Municípios no inciso I, do art. 30, da CF/88, como segue: </w:t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1"/>
        <w:jc w:val="both"/>
        <w:rPr>
          <w:rFonts w:ascii="Arial" w:hAnsi="Arial" w:eastAsia="Calibri" w:cs="Calibri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“</w:t>
      </w:r>
      <w:r>
        <w:rPr>
          <w:rFonts w:eastAsia="Calibri" w:cs="Calibri" w:ascii="Arial" w:hAnsi="Arial"/>
          <w:i/>
          <w:sz w:val="24"/>
          <w:szCs w:val="24"/>
        </w:rPr>
        <w:t>Art. 30. Compete aos Municípios: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  <w:t>I - legislar sobre assuntos de interesse local; [...]</w:t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ascii="Arial" w:hAnsi="Arial" w:eastAsia="Calibri" w:cs="Calibri"/>
          <w:i/>
          <w:i/>
          <w:sz w:val="24"/>
          <w:szCs w:val="24"/>
        </w:rPr>
      </w:pPr>
      <w:r>
        <w:rPr>
          <w:rFonts w:eastAsia="Calibri" w:cs="Calibri" w:ascii="Arial" w:hAnsi="Arial"/>
          <w:i/>
          <w:sz w:val="24"/>
          <w:szCs w:val="24"/>
        </w:rPr>
      </w:r>
    </w:p>
    <w:p>
      <w:pPr>
        <w:pStyle w:val="LOnormal"/>
        <w:shd w:val="clear" w:color="auto" w:fill="FFFFFF"/>
        <w:spacing w:lineRule="auto" w:line="240"/>
        <w:ind w:left="2267" w:firstLine="360"/>
        <w:jc w:val="both"/>
        <w:rPr>
          <w:rFonts w:eastAsia="Calibri" w:cs="Calibri" w:cstheme="majorHAnsi"/>
        </w:rPr>
      </w:pPr>
      <w:r>
        <w:rPr>
          <w:rFonts w:eastAsia="Calibri" w:cs="Calibri" w:cstheme="majorHAnsi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Ademais, a Lei Orgânica do Município de Igrejinha tratou no inciso VI, do Art. 46, da competência privativa do Prefeito Municipal no tocante aos servidores públicos municipais.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“</w:t>
      </w:r>
      <w:r>
        <w:rPr>
          <w:rFonts w:eastAsia="Calibri" w:cs="Arial" w:ascii="Arial" w:hAnsi="Arial"/>
          <w:i/>
          <w:sz w:val="24"/>
          <w:szCs w:val="24"/>
        </w:rPr>
        <w:t>Art. 46. São de iniciativa privativa do Prefeito, os projetos de lei que disponham sobre: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 - criação, alteração e extinção de cargo, função pública ou emprego do Poder Executivo e autarquias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II - criação de novas vantagens de qualquer espécie, aos servidores públicos do Poder Executivo, e, aumento de vencimentos;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III - organização administrativa dos serviços do Município;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IV - matéria tributária;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 xml:space="preserve">V - Plano Plurianual, diretrizes orçamentárias e orçamento anual; 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>VI - Servidor Público Municipal e seu regime jurídico.”</w:t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left="2267" w:hanging="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Também verificamos que o Executivo Municipal fez uso da prerrogativa a ele reconhecida pela Lei Orgânica de Igrejinha para iniciar o processo legislativo, de modo que, nada há quanto a este requisito que possa macular a constitucionalidade do respectivo projeto de lei. 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>Quanto a matéria, o projeto visa prorrogar os contratos emergenciais de vigia/zelador, par</w:t>
      </w:r>
      <w:r>
        <w:rPr>
          <w:rFonts w:eastAsia="Calibri" w:cs="Calibri" w:ascii="Arial" w:hAnsi="Arial"/>
          <w:sz w:val="24"/>
          <w:szCs w:val="24"/>
          <w:shd w:fill="auto" w:val="clear"/>
        </w:rPr>
        <w:t>a</w:t>
      </w:r>
      <w:r>
        <w:rPr>
          <w:rFonts w:eastAsia="Calibri" w:cs="Calibri" w:ascii="Arial" w:hAnsi="Arial"/>
          <w:sz w:val="24"/>
          <w:szCs w:val="24"/>
          <w:shd w:fill="auto" w:val="clear"/>
        </w:rPr>
        <w:t xml:space="preserve"> suprir a necessidade temporária da administração.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sz w:val="24"/>
          <w:szCs w:val="24"/>
          <w:shd w:fill="auto" w:val="clear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sz w:val="24"/>
          <w:szCs w:val="24"/>
          <w:shd w:fill="auto" w:val="clear"/>
        </w:rPr>
        <w:t xml:space="preserve">A matéria não impacta o orçamento, tendo em vista que as nomeações são limitadas a substituição de cargos vagos, que tem o custeio já considerado na lei orçamentária.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Assim, a matéria não apresenta ilegalidade e o projeto atende os requisitos formais sendo viável a sua apreciação.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b/>
          <w:b/>
          <w:bCs/>
          <w:u w:val="single"/>
        </w:rPr>
      </w:pPr>
      <w:r>
        <w:rPr>
          <w:rFonts w:eastAsia="Calibri" w:cs="Arial" w:ascii="Arial" w:hAnsi="Arial"/>
          <w:b/>
          <w:bCs/>
          <w:sz w:val="24"/>
          <w:szCs w:val="24"/>
          <w:u w:val="single"/>
        </w:rPr>
        <w:t xml:space="preserve">Ressalva somente a necessidade de retificar o artigo 2º do projeto que possui erro de redação na indicação da norma, sendo necessário correção por emenda das comissões. </w:t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  <w:u w:val="single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</w:r>
    </w:p>
    <w:p>
      <w:pPr>
        <w:pStyle w:val="LO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  <w:u w:val="single"/>
        </w:rPr>
        <w:t>III – CONCLUSÃO</w:t>
      </w:r>
      <w:r>
        <w:rPr>
          <w:rFonts w:eastAsia="Calibri" w:cs="Arial" w:ascii="Arial" w:hAnsi="Arial"/>
          <w:b/>
          <w:sz w:val="24"/>
          <w:szCs w:val="24"/>
        </w:rPr>
        <w:t xml:space="preserve"> </w:t>
      </w:r>
    </w:p>
    <w:p>
      <w:pPr>
        <w:pStyle w:val="LOnormal"/>
        <w:spacing w:lineRule="auto" w:line="240"/>
        <w:ind w:left="2260" w:firstLine="7"/>
        <w:jc w:val="both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Assim sendo, esta Assessoria Jurídica opina pela 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legalidade </w:t>
      </w:r>
      <w:r>
        <w:rPr>
          <w:rFonts w:eastAsia="Calibri" w:cs="Arial" w:ascii="Arial" w:hAnsi="Arial"/>
          <w:sz w:val="24"/>
          <w:szCs w:val="24"/>
        </w:rPr>
        <w:t>e</w:t>
      </w:r>
      <w:r>
        <w:rPr>
          <w:rFonts w:eastAsia="Calibri" w:cs="Arial" w:ascii="Arial" w:hAnsi="Arial"/>
          <w:b/>
          <w:i/>
          <w:sz w:val="24"/>
          <w:szCs w:val="24"/>
        </w:rPr>
        <w:t xml:space="preserve"> constitucionalidade</w:t>
      </w:r>
      <w:r>
        <w:rPr>
          <w:rFonts w:eastAsia="Calibri" w:cs="Arial" w:ascii="Arial" w:hAnsi="Arial"/>
          <w:i/>
          <w:sz w:val="24"/>
          <w:szCs w:val="24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do referido projeto de Lei, tendo em vista que em análise não se observou qualquer vício em sua redação.</w:t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Portanto, no que diz respeito ao mérito, a Procuradoria Jurídica não irá se pronunciar, pois caberá aos vereadores, no uso da função legislativa, verificar a viabilidade da aprovação, respeitando-se para tanto, as formalidades legais e regimentais.</w:t>
      </w:r>
    </w:p>
    <w:p>
      <w:pPr>
        <w:pStyle w:val="LO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LO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Este é o parecer.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Igrejinha, 25 de junho de 2026.</w:t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 xml:space="preserve">Anderson Fidelis de Araujo </w:t>
      </w:r>
    </w:p>
    <w:p>
      <w:pPr>
        <w:pStyle w:val="Normal"/>
        <w:spacing w:lineRule="auto" w:line="240"/>
        <w:ind w:firstLine="85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>Assessor Jurídico</w:t>
      </w:r>
    </w:p>
    <w:p>
      <w:pPr>
        <w:pStyle w:val="Normal"/>
        <w:spacing w:lineRule="auto" w:line="240"/>
        <w:ind w:firstLine="850"/>
        <w:jc w:val="both"/>
        <w:rPr>
          <w:rFonts w:eastAsia="Calibri" w:cs="Calibri" w:cstheme="majorHAnsi"/>
        </w:rPr>
      </w:pPr>
      <w:bookmarkStart w:id="1" w:name="_Hlk1962277481"/>
      <w:bookmarkEnd w:id="1"/>
      <w:r>
        <w:rPr>
          <w:rFonts w:eastAsia="Calibri" w:cs="Arial" w:ascii="Arial" w:hAnsi="Arial"/>
          <w:sz w:val="24"/>
          <w:szCs w:val="24"/>
        </w:rPr>
        <w:t>OAB/RS 58.063.</w:t>
      </w:r>
    </w:p>
    <w:sectPr>
      <w:headerReference w:type="default" r:id="rId2"/>
      <w:footerReference w:type="default" r:id="rId3"/>
      <w:type w:val="nextPage"/>
      <w:pgSz w:w="11906" w:h="16838"/>
      <w:pgMar w:left="1418" w:right="963" w:gutter="0" w:header="708" w:top="2095" w:footer="708" w:bottom="1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 w:cs="Arial"/>
        <w:color w:val="000000"/>
        <w:sz w:val="16"/>
        <w:szCs w:val="16"/>
      </w:rPr>
    </w:pPr>
    <w:r>
      <w:rPr>
        <w:rFonts w:eastAsia="Arial" w:cs="Arial" w:ascii="Arial" w:hAnsi="Arial"/>
        <w:color w:val="000000"/>
        <w:sz w:val="16"/>
        <w:szCs w:val="16"/>
      </w:rPr>
      <w:t xml:space="preserve"> “</w:t>
    </w:r>
    <w:r>
      <w:rPr>
        <w:rFonts w:eastAsia="Arial" w:cs="Arial" w:ascii="Arial" w:hAnsi="Arial"/>
        <w:color w:val="000000"/>
        <w:sz w:val="16"/>
        <w:szCs w:val="16"/>
      </w:rPr>
      <w:t>Doe vida: doe sangue, doe órgãos.”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hyperlink r:id="rId1">
      <w:r>
        <w:rPr>
          <w:rFonts w:eastAsia="Arial" w:cs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-1843" w:leader="none"/>
      </w:tabs>
      <w:jc w:val="center"/>
      <w:rPr>
        <w:rFonts w:ascii="Arial" w:hAnsi="Arial" w:eastAsia="Arial" w:cs="Arial"/>
        <w:color w:val="000000"/>
        <w:sz w:val="20"/>
        <w:szCs w:val="20"/>
      </w:rPr>
    </w:pPr>
    <w:r>
      <w:drawing>
        <wp:anchor behindDoc="0" distT="114300" distB="114300" distL="114300" distR="114300" simplePos="0" locked="0" layoutInCell="0" allowOverlap="1" relativeHeight="3">
          <wp:simplePos x="0" y="0"/>
          <wp:positionH relativeFrom="column">
            <wp:posOffset>66675</wp:posOffset>
          </wp:positionH>
          <wp:positionV relativeFrom="paragraph">
            <wp:posOffset>-40005</wp:posOffset>
          </wp:positionV>
          <wp:extent cx="573405" cy="543560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43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color w:val="000000"/>
        <w:sz w:val="20"/>
        <w:szCs w:val="20"/>
      </w:rPr>
      <w:t>ESTADO DO RIO GRANDE DO SUL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color w:val="000000"/>
        <w:sz w:val="20"/>
        <w:szCs w:val="20"/>
      </w:rPr>
    </w:pPr>
    <w:r>
      <w:rPr>
        <w:rFonts w:eastAsia="Arial" w:cs="Arial" w:ascii="Arial" w:hAnsi="Arial"/>
        <w:b/>
        <w:color w:val="000000"/>
        <w:sz w:val="20"/>
        <w:szCs w:val="20"/>
      </w:rPr>
      <w:t>CÂMARA MUNICIPAL DE IGREJINHA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Rua Tiradentes, 115, Centro – CEP 95650-000 – Igrejinha RS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Fone/Fax: (51) 3545.1644</w:t>
    </w:r>
  </w:p>
  <w:p>
    <w:pPr>
      <w:pStyle w:val="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96b7c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Application>LibreOffice/7.4.0.3$Windows_X86_64 LibreOffice_project/f85e47c08ddd19c015c0114a68350214f7066f5a</Application>
  <AppVersion>15.0000</AppVersion>
  <Pages>2</Pages>
  <Words>538</Words>
  <Characters>2953</Characters>
  <CharactersWithSpaces>3470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2025-01-09T13:04:00Z</dcterms:created>
  <dc:creator>A.F.A Advogado</dc:creator>
  <dc:description/>
  <dc:language>pt-BR</dc:language>
  <cp:lastModifiedBy/>
  <cp:lastPrinted>2026-05-12T15:40:44Z</cp:lastPrinted>
  <dcterms:modified xsi:type="dcterms:W3CDTF">2026-06-30T15:24:00Z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