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word/_rels/header3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both"/>
        <w:rPr>
          <w:rFonts w:ascii="Calibri" w:hAnsi="Calibri"/>
          <w:b/>
          <w:bCs/>
          <w:sz w:val="26"/>
          <w:szCs w:val="26"/>
        </w:rPr>
      </w:pPr>
      <w:r>
        <w:rPr>
          <w:b/>
          <w:bCs/>
          <w:sz w:val="26"/>
          <w:szCs w:val="26"/>
        </w:rPr>
      </w: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cstheme="minorHAnsi"/>
          <w:b/>
          <w:bCs/>
          <w:i w:val="false"/>
          <w:caps w:val="false"/>
          <w:smallCaps w:val="false"/>
          <w:color w:val="000000"/>
          <w:spacing w:val="0"/>
          <w:sz w:val="26"/>
          <w:szCs w:val="26"/>
        </w:rPr>
        <w:t>Aut</w:t>
      </w:r>
      <w:r>
        <w:rPr>
          <w:b/>
          <w:bCs/>
          <w:sz w:val="26"/>
          <w:szCs w:val="26"/>
        </w:rPr>
        <w:t>ógrafo 0</w:t>
      </w:r>
      <w:r>
        <w:rPr>
          <w:b/>
          <w:bCs/>
          <w:sz w:val="26"/>
          <w:szCs w:val="26"/>
        </w:rPr>
        <w:t>91</w:t>
      </w:r>
      <w:r>
        <w:rPr>
          <w:b/>
          <w:bCs/>
          <w:sz w:val="26"/>
          <w:szCs w:val="26"/>
        </w:rPr>
        <w:t>/2025 ao PLO 0</w:t>
      </w:r>
      <w:r>
        <w:rPr>
          <w:b/>
          <w:bCs/>
          <w:sz w:val="26"/>
          <w:szCs w:val="26"/>
        </w:rPr>
        <w:t>91</w:t>
      </w:r>
      <w:r>
        <w:rPr>
          <w:b/>
          <w:bCs/>
          <w:sz w:val="26"/>
          <w:szCs w:val="26"/>
        </w:rPr>
        <w:t>/2025</w:t>
      </w:r>
    </w:p>
    <w:p>
      <w:pPr>
        <w:pStyle w:val="Normal"/>
        <w:widowControl w:val="false"/>
        <w:shd w:fill="FFFFFF"/>
        <w:spacing w:before="300" w:after="150"/>
        <w:ind w:left="5272" w:right="0" w:hanging="0"/>
        <w:jc w:val="both"/>
        <w:rPr/>
      </w:pPr>
      <w:r>
        <w:rPr>
          <w:rStyle w:val="Fontepargpadro"/>
          <w:b w:val="false"/>
          <w:bCs/>
          <w:i w:val="false"/>
          <w:caps w:val="false"/>
          <w:smallCaps w:val="false"/>
          <w:color w:val="000000"/>
          <w:spacing w:val="0"/>
          <w:sz w:val="26"/>
          <w:szCs w:val="26"/>
        </w:rPr>
        <w:t>Autoriza a concessão de subsídio tarifário ao serviço público de transporte coletivo urbano de passageiros para a empresa prestadora do serviço no município de Gramado e dá outras providências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>Art. 1º Fica autorizada a concessão de subsídio tarifário ao serviço público de transporte coletivo urbano de passageiros para a empresa prestadora do serviço no município de Gramado, destinado a cobrir o déficit apurado no período de março, julho, agosto e setembro de 2025.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 xml:space="preserve">Art. 2º O valor destinado para a empresa prestadora do serviço transporte coletivo de passageiros do Município será de R$ 1.082.851,82 (um milhão e oitenta e dois mil e oitocentos e cinquenta e um reais e oitenta e dois centavos), repassado em parcela única, não incidindo qualquer espécie de atualização ou reajuste.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>§1º O valor de que trata o caput deverá ser utilizado, exclusivamente, para a quitação dos débitos abaixo elencados, oriundos da inadimplência total ou parcial da empresa de obrigações cujos fatos geradores tenham ocorrido no período informado no art. 1º e exclusivamente em relação a situações decorrentes das atividades desenvolvidas no Município de Gramado: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 xml:space="preserve">I - contribuições previdenciárias;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II - verbas trabalhistas;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>III - recolhimentos para o fundo de garantia por tempo de serviço;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 xml:space="preserve">IV - pagamento de tributos federais, estaduais e municipais;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V - pagamento à fornecedores (diesel/peças, entre outros); VI - pagamento de dívidas bancárias.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>§ 2º A empresa prestadora do serviço de transporte coletivo de passageiros do Município deverá prestar contas da utilização do recurso repassado em até 60 (sessenta) dias contados a partir do recebimento do valor, sob pena da devolução integral do valor recebido, atualizado pelo índice IPCA e acrescido de juros de 1% ao mês.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>Art. 3º As despesas decorrentes desta Lei serão suportadas pela seguinte dotação orçamentária: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>Órgão: 18 - SEC. MUN. DE TRÂNSITO E MOBILIDADE URBANA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>Unidade: 02 - MOBILIDADE URBANA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>Proj./Ativ. 1.006 IMPLANT. CRIAÇÃO, FOMENTO E EXEC. PROJ. PROG. MUNICIPAIS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>Código reduzido: 772 – SUBVENÇÕES ECONÔMICAS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 </w:t>
      </w:r>
      <w:r>
        <w:rPr>
          <w:rFonts w:ascii="Calibri" w:hAnsi="Calibri"/>
          <w:color w:val="000000"/>
          <w:sz w:val="26"/>
          <w:szCs w:val="26"/>
        </w:rPr>
        <w:t>Dotação: 3.3.60.45.00.00.00.00 0501 – SUBVENÇÕES ECONÔMICAS</w:t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</w:r>
    </w:p>
    <w:p>
      <w:pPr>
        <w:pStyle w:val="Default"/>
        <w:rPr>
          <w:rFonts w:ascii="Calibri" w:hAnsi="Calibri"/>
          <w:color w:val="000000"/>
          <w:sz w:val="26"/>
          <w:szCs w:val="26"/>
        </w:rPr>
      </w:pPr>
      <w:r>
        <w:rPr>
          <w:rFonts w:ascii="Calibri" w:hAnsi="Calibri"/>
          <w:color w:val="000000"/>
          <w:sz w:val="26"/>
          <w:szCs w:val="26"/>
        </w:rPr>
        <w:t xml:space="preserve"> </w:t>
      </w:r>
      <w:r>
        <w:rPr>
          <w:rFonts w:ascii="Calibri" w:hAnsi="Calibri"/>
          <w:color w:val="000000"/>
          <w:sz w:val="26"/>
          <w:szCs w:val="26"/>
        </w:rPr>
        <w:t xml:space="preserve">Art. 4º Esta Lei entra em vigor na data de sua publicação </w:t>
      </w:r>
    </w:p>
    <w:p>
      <w:pPr>
        <w:pStyle w:val="Corpodotexto"/>
        <w:spacing w:lineRule="auto" w:line="276" w:before="247" w:after="0"/>
        <w:ind w:left="2802" w:right="0" w:hanging="0"/>
        <w:jc w:val="both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  <w:t xml:space="preserve">Gramado, </w:t>
      </w:r>
      <w:r>
        <w:rPr>
          <w:sz w:val="26"/>
          <w:szCs w:val="26"/>
        </w:rPr>
        <w:t>12</w:t>
      </w:r>
      <w:r>
        <w:rPr>
          <w:sz w:val="26"/>
          <w:szCs w:val="26"/>
        </w:rPr>
        <w:t xml:space="preserve"> de Dezembro de 2025</w:t>
      </w:r>
      <w:r>
        <w:rPr>
          <w:spacing w:val="-2"/>
          <w:sz w:val="26"/>
          <w:szCs w:val="26"/>
        </w:rPr>
        <w:t>.</w:t>
      </w:r>
    </w:p>
    <w:p>
      <w:pPr>
        <w:pStyle w:val="Corpodotexto"/>
        <w:spacing w:lineRule="auto" w:line="276" w:before="247" w:after="0"/>
        <w:ind w:left="2802" w:right="0" w:hanging="0"/>
        <w:jc w:val="both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jc w:val="center"/>
        <w:rPr>
          <w:rFonts w:ascii="Calibri" w:hAnsi="Calibri"/>
          <w:sz w:val="26"/>
          <w:szCs w:val="26"/>
        </w:rPr>
      </w:pPr>
      <w:r>
        <w:rPr>
          <w:rFonts w:cs="Calibri"/>
          <w:b/>
          <w:color w:val="000000"/>
          <w:sz w:val="26"/>
          <w:szCs w:val="26"/>
        </w:rPr>
        <w:t>Nestor Tissot</w:t>
      </w:r>
    </w:p>
    <w:p>
      <w:pPr>
        <w:pStyle w:val="Normal"/>
        <w:spacing w:before="120" w:after="120"/>
        <w:jc w:val="center"/>
        <w:rPr/>
      </w:pPr>
      <w:r>
        <w:rPr>
          <w:rStyle w:val="Fontepargpadro"/>
          <w:rFonts w:cs="Calibri"/>
          <w:b/>
          <w:color w:val="000000"/>
          <w:sz w:val="26"/>
          <w:szCs w:val="26"/>
        </w:rPr>
        <w:t>Prefeito de Gramado</w:t>
      </w:r>
    </w:p>
    <w:p>
      <w:pPr>
        <w:pStyle w:val="Normal"/>
        <w:spacing w:before="120" w:after="120"/>
        <w:jc w:val="left"/>
        <w:rPr/>
      </w:pPr>
      <w:r>
        <w:rPr/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575" w:right="850" w:gutter="0" w:header="720" w:top="2835" w:footer="0" w:bottom="1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1"/>
    <w:family w:val="swiss"/>
    <w:pitch w:val="variable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spacing w:before="120" w:after="12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2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Nfase">
    <w:name w:val="Emphasis"/>
    <w:basedOn w:val="DefaultParagraphFont"/>
    <w:uiPriority w:val="20"/>
    <w:qFormat/>
    <w:rsid w:val="00d1197d"/>
    <w:rPr>
      <w:i/>
      <w:iCs/>
    </w:rPr>
  </w:style>
  <w:style w:type="character" w:styleId="LinkdaInternet" w:customStyle="1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Smbolosdenumerao">
    <w:name w:val="Símbolos de numeração"/>
    <w:qFormat/>
    <w:rPr/>
  </w:style>
  <w:style w:type="character" w:styleId="Marcadores">
    <w:name w:val="Marcadores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tulododocumento">
    <w:name w:val="Title"/>
    <w:basedOn w:val="Normal"/>
    <w:next w:val="Corpodotexto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val="4F81BD" w:themeColor="accent1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 w:hanging="0"/>
    </w:pPr>
    <w:rPr/>
  </w:style>
  <w:style w:type="paragraph" w:styleId="Subttulo">
    <w:name w:val="Subtitle"/>
    <w:basedOn w:val="Normal"/>
    <w:next w:val="Normal"/>
    <w:link w:val="SubttuloChar"/>
    <w:uiPriority w:val="11"/>
    <w:qFormat/>
    <w:rsid w:val="00841cd9"/>
    <w:pPr>
      <w:ind w:left="86" w:hanging="0"/>
    </w:pPr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Rodap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Citaes">
    <w:name w:val="Citações"/>
    <w:basedOn w:val="Normal"/>
    <w:qFormat/>
    <w:pPr>
      <w:spacing w:before="120" w:after="283"/>
      <w:ind w:left="567" w:right="567" w:hanging="0"/>
    </w:pPr>
    <w:rPr/>
  </w:style>
  <w:style w:type="paragraph" w:styleId="TableParagraph">
    <w:name w:val="Table Paragraph"/>
    <w:basedOn w:val="Normal"/>
    <w:qFormat/>
    <w:pPr/>
    <w:rPr/>
  </w:style>
  <w:style w:type="paragraph" w:styleId="Contedodoquadro">
    <w:name w:val="Conteúdo do quadro"/>
    <w:basedOn w:val="Normal"/>
    <w:qFormat/>
    <w:pPr/>
    <w:rPr/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/>
      <w:color w:val="000000"/>
      <w:kern w:val="0"/>
      <w:sz w:val="24"/>
      <w:szCs w:val="22"/>
      <w:lang w:val="en-US" w:eastAsia="en-US" w:bidi="ar-SA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1500</TotalTime>
  <Application>LibreOffice/7.5.2.2$Windows_X86_64 LibreOffice_project/53bb9681a964705cf672590721dbc85eb4d0c3a2</Application>
  <AppVersion>15.0000</AppVersion>
  <Pages>2</Pages>
  <Words>352</Words>
  <Characters>1927</Characters>
  <CharactersWithSpaces>2277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Catani</dc:creator>
  <dc:description/>
  <dc:language>pt-BR</dc:language>
  <cp:lastModifiedBy/>
  <dcterms:modified xsi:type="dcterms:W3CDTF">2025-12-12T15:18:03Z</dcterms:modified>
  <cp:revision>195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