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Aut</w:t>
      </w:r>
      <w:r>
        <w:rPr>
          <w:rFonts w:ascii="Calibri" w:hAnsi="Calibri"/>
          <w:b/>
          <w:bCs/>
          <w:sz w:val="22"/>
          <w:szCs w:val="22"/>
        </w:rPr>
        <w:t xml:space="preserve">ógrafo </w:t>
      </w:r>
      <w:r>
        <w:rPr>
          <w:rFonts w:ascii="Calibri" w:hAnsi="Calibri"/>
          <w:b/>
          <w:bCs/>
          <w:sz w:val="22"/>
          <w:szCs w:val="22"/>
        </w:rPr>
        <w:t>102</w:t>
      </w:r>
      <w:r>
        <w:rPr>
          <w:rFonts w:ascii="Calibri" w:hAnsi="Calibri"/>
          <w:b/>
          <w:bCs/>
          <w:sz w:val="22"/>
          <w:szCs w:val="22"/>
        </w:rPr>
        <w:t>/2025 ao PL</w:t>
      </w:r>
      <w:r>
        <w:rPr>
          <w:rFonts w:ascii="Calibri" w:hAnsi="Calibri"/>
          <w:b/>
          <w:bCs/>
          <w:sz w:val="22"/>
          <w:szCs w:val="22"/>
        </w:rPr>
        <w:t>O 102</w:t>
      </w:r>
      <w:r>
        <w:rPr>
          <w:rFonts w:ascii="Calibri" w:hAnsi="Calibri"/>
          <w:b/>
          <w:bCs/>
          <w:sz w:val="22"/>
          <w:szCs w:val="22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Autoriza o município de Gramado a contribuir </w:t>
      </w:r>
      <w:r>
        <w:rPr>
          <w:rFonts w:ascii="Calibri" w:hAnsi="Calibri"/>
          <w:b/>
          <w:bCs/>
          <w:sz w:val="22"/>
          <w:szCs w:val="22"/>
        </w:rPr>
        <w:t xml:space="preserve">financeiramente com a Associação Evangélica Luterana de Beneficência – Instituto Santíssima Trindade, e dá </w:t>
      </w:r>
      <w:r>
        <w:rPr>
          <w:rStyle w:val="Fontepargpadro"/>
          <w:rFonts w:ascii="Calibri" w:hAnsi="Calibr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outras providências.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1º O município de Gramado fica autorizado a contribuir com o valor de até R$ 100.000,00 para a Associação Evangélica Luterana de Beneficência – Instituto Santíssima Trindade, inscrito no CNPJ: 92.849.850/0001-87, em regime de mútua cooperação para a realização do projeto “Aconchego e Convivência”, realizado pela entidade.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Art. 2º A formalização, obrigações e prestação de contas se darão conforme os termos da Lei Federal nº 13.019/2014.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</w:pPr>
      <w:r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  <w:t>Art. 3º Esta lei entra em vigor na data de sua publicação.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Gramado,</w:t>
      </w:r>
      <w:r>
        <w:rPr>
          <w:rFonts w:ascii="Calibri" w:hAnsi="Calibri"/>
          <w:spacing w:val="-3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 xml:space="preserve">12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Dezembro</w:t>
      </w:r>
      <w:r>
        <w:rPr>
          <w:rFonts w:ascii="Calibri" w:hAnsi="Calibri"/>
          <w:spacing w:val="-2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Prefeito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de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2856</TotalTime>
  <Application>LibreOffice/25.2.7.2$Windows_X86_64 LibreOffice_project/5cbfd1ab6520636bb5f7b99185aa69bd7456825d</Application>
  <AppVersion>15.0000</AppVersion>
  <Pages>1</Pages>
  <Words>116</Words>
  <Characters>661</Characters>
  <CharactersWithSpaces>774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2025-12-12T16:50:21Z</dcterms:modified>
  <cp:revision>200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