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jpeg" ContentType="image/jpeg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120" w:after="0"/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b/>
          <w:bCs/>
          <w:sz w:val="28"/>
          <w:szCs w:val="28"/>
        </w:rPr>
        <w:t>Autógrafo 00</w:t>
      </w:r>
      <w:r>
        <w:rPr>
          <w:rFonts w:ascii="Calibri" w:hAnsi="Calibri"/>
          <w:b/>
          <w:bCs/>
          <w:sz w:val="28"/>
          <w:szCs w:val="28"/>
        </w:rPr>
        <w:t>2</w:t>
      </w:r>
      <w:r>
        <w:rPr>
          <w:rFonts w:ascii="Calibri" w:hAnsi="Calibri"/>
          <w:b/>
          <w:bCs/>
          <w:sz w:val="28"/>
          <w:szCs w:val="28"/>
        </w:rPr>
        <w:t>/2025 ao PLO 00</w:t>
      </w:r>
      <w:r>
        <w:rPr>
          <w:rFonts w:ascii="Calibri" w:hAnsi="Calibri"/>
          <w:b/>
          <w:bCs/>
          <w:sz w:val="28"/>
          <w:szCs w:val="28"/>
        </w:rPr>
        <w:t>2</w:t>
      </w:r>
      <w:r>
        <w:rPr>
          <w:rFonts w:ascii="Calibri" w:hAnsi="Calibri"/>
          <w:b/>
          <w:bCs/>
          <w:sz w:val="28"/>
          <w:szCs w:val="28"/>
        </w:rPr>
        <w:t>/2025</w:t>
      </w:r>
    </w:p>
    <w:p>
      <w:pPr>
        <w:pStyle w:val="Normal"/>
        <w:widowControl w:val="false"/>
        <w:numPr>
          <w:ilvl w:val="0"/>
          <w:numId w:val="0"/>
        </w:numPr>
        <w:shd w:val="clear" w:color="auto" w:fill="FFFFFF"/>
        <w:suppressAutoHyphens w:val="true"/>
        <w:bidi w:val="0"/>
        <w:spacing w:before="300" w:after="150"/>
        <w:ind w:hanging="0" w:left="5272" w:right="0"/>
        <w:jc w:val="both"/>
        <w:rPr/>
      </w:pPr>
      <w:r>
        <w:rPr>
          <w:rStyle w:val="Fontepargpadro"/>
          <w:rFonts w:ascii="Calibri" w:hAnsi="Calibri"/>
          <w:b/>
          <w:bCs/>
          <w:i w:val="false"/>
          <w:color w:val="000000"/>
          <w:sz w:val="28"/>
          <w:szCs w:val="28"/>
        </w:rPr>
        <w:t>Autoriza o Poder Executivo Municipal a receber, sob a forma de doação, o imóvel matriculado sob o nº 76.525 do Registro de Imóveis de Gramado, e dá outras providências.</w:t>
      </w:r>
    </w:p>
    <w:p>
      <w:pPr>
        <w:pStyle w:val="Normal"/>
        <w:widowControl w:val="false"/>
        <w:numPr>
          <w:ilvl w:val="0"/>
          <w:numId w:val="0"/>
        </w:numPr>
        <w:shd w:val="clear" w:color="auto" w:fill="FFFFFF"/>
        <w:suppressAutoHyphens w:val="true"/>
        <w:bidi w:val="0"/>
        <w:spacing w:before="300" w:after="150"/>
        <w:ind w:hanging="0" w:left="5272" w:right="0"/>
        <w:jc w:val="both"/>
        <w:rPr>
          <w:rFonts w:ascii="Calibri" w:hAnsi="Calibri"/>
          <w:b/>
          <w:bCs/>
          <w:i w:val="false"/>
          <w:i w:val="false"/>
          <w:color w:val="000000"/>
          <w:sz w:val="28"/>
          <w:szCs w:val="28"/>
        </w:rPr>
      </w:pPr>
      <w:r>
        <w:rPr>
          <w:rFonts w:ascii="Calibri" w:hAnsi="Calibri"/>
          <w:b/>
          <w:bCs/>
          <w:i w:val="false"/>
          <w:color w:val="000000"/>
          <w:sz w:val="28"/>
          <w:szCs w:val="28"/>
        </w:rPr>
      </w:r>
    </w:p>
    <w:p>
      <w:pPr>
        <w:pStyle w:val="Normal"/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Art. 1º Fica o Poder Executivo Municipal autorizado a receber, por doação a título gratuito, dos proprietários Paulo Meyer</w:t>
      </w:r>
    </w:p>
    <w:p>
      <w:pPr>
        <w:pStyle w:val="Normal"/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Roos e Jaqueline Boschetti Roos, o imóvel designado como Lote 03.B, matriculado sob nº 76.525 do Registro de Imóveis de</w:t>
      </w:r>
    </w:p>
    <w:p>
      <w:pPr>
        <w:pStyle w:val="Normal"/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Gramado, localizado na Rua Antônio Benetti Sobrinho, Bairro Mato Queimado, em Gramado/RS.</w:t>
      </w:r>
    </w:p>
    <w:p>
      <w:pPr>
        <w:pStyle w:val="Normal"/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Art. 2º O imóvel objeto da doação possui as seguintes características, conforme a Matrícula nº 76.525:</w:t>
      </w:r>
    </w:p>
    <w:p>
      <w:pPr>
        <w:pStyle w:val="Normal"/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I - Área Total: 92,19 m².</w:t>
      </w:r>
    </w:p>
    <w:p>
      <w:pPr>
        <w:pStyle w:val="Normal"/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II - Descrição Geométrica: Inicia confrontando ao Leste com a Rua Antônio Benetti Sobrinho (8,59 m); ao Sul com Leonilda</w:t>
      </w:r>
    </w:p>
    <w:p>
      <w:pPr>
        <w:pStyle w:val="Normal"/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Catuci Benetti (9,96 m); ao Oeste com o Lote 03.A (8,00 m); e ao Norte com o Lote 03.A (12,78 m).</w:t>
      </w:r>
    </w:p>
    <w:p>
      <w:pPr>
        <w:pStyle w:val="Normal"/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Art. 3º A doação de que trata esta Lei visa ao interesse público, destinando-se o imóvel à implantação de Estação de</w:t>
      </w:r>
    </w:p>
    <w:p>
      <w:pPr>
        <w:pStyle w:val="Normal"/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Bombeamento de Esgoto (EBE) para o Loteamento Foliá e à regularização dominial de área técnica de saneamento.</w:t>
      </w:r>
    </w:p>
    <w:p>
      <w:pPr>
        <w:pStyle w:val="Normal"/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Parágrafo único. A destinação prevista no </w:t>
      </w:r>
      <w:r>
        <w:rPr>
          <w:rFonts w:ascii="Calibri" w:hAnsi="Calibri"/>
          <w:i/>
          <w:sz w:val="28"/>
          <w:szCs w:val="28"/>
        </w:rPr>
        <w:t xml:space="preserve">caput </w:t>
      </w:r>
      <w:r>
        <w:rPr>
          <w:rFonts w:ascii="Calibri" w:hAnsi="Calibri"/>
          <w:sz w:val="28"/>
          <w:szCs w:val="28"/>
        </w:rPr>
        <w:t>constitui afetação administrativa ao serviço de saneamento, podendo o bem,</w:t>
      </w:r>
    </w:p>
    <w:p>
      <w:pPr>
        <w:pStyle w:val="Normal"/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mediante motivação e observada a legislação urbanística, ser destinado a outros usos públicos compatíveis, sem que disso</w:t>
      </w:r>
    </w:p>
    <w:p>
      <w:pPr>
        <w:pStyle w:val="Normal"/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decorra qualquer direito de reversão aos doadores.</w:t>
      </w:r>
    </w:p>
    <w:p>
      <w:pPr>
        <w:pStyle w:val="Normal"/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Art. 4º Compete ao Poder Executivo a lavratura do instrumento de doação e a promoção do respectivo registro junto ao</w:t>
      </w:r>
    </w:p>
    <w:p>
      <w:pPr>
        <w:pStyle w:val="Normal"/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Ofício de Registro de Imóveis competente.</w:t>
      </w:r>
    </w:p>
    <w:p>
      <w:pPr>
        <w:pStyle w:val="Normal"/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§ 1º A formalização do ato de recebimento fica condicionada à verificação da inexistência de ônus impeditivos ou à prévia</w:t>
      </w:r>
    </w:p>
    <w:p>
      <w:pPr>
        <w:pStyle w:val="Normal"/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baixa de gravames que impossibilitem o uso do imóvel para a finalidade prevista nesta Lei.</w:t>
      </w:r>
    </w:p>
    <w:p>
      <w:pPr>
        <w:pStyle w:val="Normal"/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§ 2º As despesas decorrentes com a lavratura da escritura e registros imobiliários correrão por conta dos doadores.</w:t>
      </w:r>
    </w:p>
    <w:p>
      <w:pPr>
        <w:pStyle w:val="Normal"/>
        <w:widowControl/>
        <w:suppressAutoHyphens w:val="true"/>
        <w:bidi w:val="0"/>
        <w:spacing w:before="120" w:after="0"/>
        <w:ind w:firstLine="850" w:left="0" w:right="0"/>
        <w:jc w:val="both"/>
        <w:rPr>
          <w:rFonts w:ascii="Calibri" w:hAnsi="Calibri"/>
          <w:b w:val="false"/>
          <w:i w:val="false"/>
          <w:i w:val="false"/>
          <w:caps w:val="false"/>
          <w:smallCaps w:val="false"/>
          <w:color w:val="000000"/>
          <w:spacing w:val="0"/>
          <w:sz w:val="28"/>
          <w:szCs w:val="28"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Art. 5º Esta Lei entra em vigor na data de sua publicação.</w:t>
      </w:r>
    </w:p>
    <w:p>
      <w:pPr>
        <w:pStyle w:val="Normal"/>
        <w:widowControl/>
        <w:suppressAutoHyphens w:val="true"/>
        <w:bidi w:val="0"/>
        <w:spacing w:before="120" w:after="0"/>
        <w:ind w:firstLine="850" w:left="0" w:right="0"/>
        <w:jc w:val="both"/>
        <w:rPr>
          <w:rFonts w:ascii="Calibri" w:hAnsi="Calibri"/>
          <w:b w:val="false"/>
          <w:i w:val="false"/>
          <w:i w:val="false"/>
          <w:caps w:val="false"/>
          <w:smallCaps w:val="false"/>
          <w:color w:val="000000"/>
          <w:spacing w:val="0"/>
          <w:sz w:val="28"/>
          <w:szCs w:val="28"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  <w:szCs w:val="28"/>
        </w:rPr>
      </w:r>
    </w:p>
    <w:p>
      <w:pPr>
        <w:pStyle w:val="Normal"/>
        <w:widowControl/>
        <w:suppressAutoHyphens w:val="true"/>
        <w:bidi w:val="0"/>
        <w:spacing w:before="120" w:after="0"/>
        <w:ind w:hanging="0" w:left="0" w:right="0"/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  <w:szCs w:val="28"/>
        </w:rPr>
        <w:t xml:space="preserve"> </w:t>
      </w: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Gramado, 15 de janeiro de 202</w:t>
      </w: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6</w:t>
      </w: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  <w:szCs w:val="28"/>
        </w:rPr>
        <w:t xml:space="preserve">. </w:t>
      </w:r>
    </w:p>
    <w:p>
      <w:pPr>
        <w:pStyle w:val="LO-Normal1"/>
        <w:widowControl/>
        <w:suppressAutoHyphens w:val="true"/>
        <w:bidi w:val="0"/>
        <w:spacing w:lineRule="auto" w:line="360" w:before="0" w:after="218"/>
        <w:ind w:firstLine="850" w:left="0" w:right="283"/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</w:r>
    </w:p>
    <w:p>
      <w:pPr>
        <w:pStyle w:val="Normal"/>
        <w:spacing w:before="120" w:after="0"/>
        <w:jc w:val="center"/>
        <w:rPr>
          <w:rFonts w:ascii="Calibri" w:hAnsi="Calibri"/>
          <w:sz w:val="28"/>
          <w:szCs w:val="28"/>
        </w:rPr>
      </w:pPr>
      <w:r>
        <w:rPr>
          <w:rFonts w:cs="Calibri" w:ascii="Calibri" w:hAnsi="Calibri" w:cstheme="minorHAnsi"/>
          <w:b/>
          <w:color w:val="000000"/>
          <w:sz w:val="28"/>
          <w:szCs w:val="28"/>
        </w:rPr>
        <w:t>Nestor Tissot</w:t>
      </w:r>
    </w:p>
    <w:p>
      <w:pPr>
        <w:pStyle w:val="Normal"/>
        <w:spacing w:before="120" w:after="0"/>
        <w:jc w:val="center"/>
        <w:rPr/>
      </w:pPr>
      <w:r>
        <w:rPr>
          <w:rStyle w:val="Fontepargpadro"/>
          <w:rFonts w:cs="Calibri" w:ascii="Calibri" w:hAnsi="Calibri" w:cstheme="minorHAnsi"/>
          <w:b/>
          <w:color w:val="000000"/>
          <w:sz w:val="28"/>
          <w:szCs w:val="28"/>
        </w:rPr>
        <w:t>Prefeito de Gramado</w:t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701" w:right="850" w:gutter="0" w:header="720" w:top="2835" w:footer="0" w:bottom="1247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Liberation Sans">
    <w:altName w:val="Arial"/>
    <w:charset w:val="00"/>
    <w:family w:val="roman"/>
    <w:pitch w:val="variable"/>
  </w:font>
  <w:font w:name="Calibri">
    <w:charset w:val="01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spacing w:before="120" w:after="120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1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2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Emphasis" w:uiPriority="20" w:semiHidden="0" w:unhideWhenUsed="0" w:qFormat="1"/>
    <w:lsdException w:name="Table Grid" w:uiPriority="59" w:semiHidden="0" w:unhideWhenUsed="0"/>
  </w:latentStyles>
  <w:style w:type="paragraph" w:styleId="Normal" w:default="1">
    <w:name w:val="Normal"/>
    <w:qFormat/>
    <w:rsid w:val="004a3277"/>
    <w:pPr>
      <w:widowControl/>
      <w:suppressAutoHyphens w:val="true"/>
      <w:bidi w:val="0"/>
      <w:spacing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Heading1">
    <w:name w:val="heading 1"/>
    <w:basedOn w:val="Normal"/>
    <w:next w:val="Normal"/>
    <w:link w:val="Ttulo1Char"/>
    <w:uiPriority w:val="9"/>
    <w:qFormat/>
    <w:rsid w:val="00841cd9"/>
    <w:pPr>
      <w:keepNext w:val="true"/>
      <w:keepLines/>
      <w:spacing w:before="480" w:after="12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themeColor="accent1" w:themeShade="bf" w:val="365F91"/>
      <w:sz w:val="28"/>
      <w:szCs w:val="28"/>
    </w:rPr>
  </w:style>
  <w:style w:type="paragraph" w:styleId="Heading2">
    <w:name w:val="heading 2"/>
    <w:basedOn w:val="Normal"/>
    <w:next w:val="Normal"/>
    <w:link w:val="Ttulo2Char"/>
    <w:uiPriority w:val="9"/>
    <w:unhideWhenUsed/>
    <w:qFormat/>
    <w:rsid w:val="00841cd9"/>
    <w:pPr>
      <w:keepNext w:val="true"/>
      <w:keepLines/>
      <w:spacing w:before="200" w:after="12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paragraph" w:styleId="Heading3">
    <w:name w:val="heading 3"/>
    <w:basedOn w:val="Normal"/>
    <w:next w:val="Normal"/>
    <w:link w:val="Ttulo3Char"/>
    <w:uiPriority w:val="9"/>
    <w:unhideWhenUsed/>
    <w:qFormat/>
    <w:rsid w:val="00841cd9"/>
    <w:pPr>
      <w:keepNext w:val="true"/>
      <w:keepLines/>
      <w:spacing w:before="200" w:after="12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</w:rPr>
  </w:style>
  <w:style w:type="paragraph" w:styleId="Heading4">
    <w:name w:val="heading 4"/>
    <w:basedOn w:val="Normal"/>
    <w:next w:val="Normal"/>
    <w:link w:val="Ttulo4Char"/>
    <w:uiPriority w:val="9"/>
    <w:unhideWhenUsed/>
    <w:qFormat/>
    <w:rsid w:val="00841cd9"/>
    <w:pPr>
      <w:keepNext w:val="true"/>
      <w:keepLines/>
      <w:spacing w:before="200" w:after="120"/>
      <w:outlineLvl w:val="3"/>
    </w:pPr>
    <w:rPr>
      <w:rFonts w:ascii="Cambria" w:hAnsi="Cambria" w:eastAsia="" w:cs="" w:asciiTheme="majorHAnsi" w:cstheme="majorBidi" w:eastAsiaTheme="majorEastAsia" w:hAnsiTheme="majorHAnsi"/>
      <w:b/>
      <w:bCs/>
      <w:i/>
      <w:iCs/>
      <w:color w:themeColor="accent1" w:val="4F81BD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841cd9"/>
    <w:rPr/>
  </w:style>
  <w:style w:type="character" w:styleId="Ttulo1Char" w:customStyle="1">
    <w:name w:val="Título 1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themeColor="accent1" w:themeShade="bf" w:val="365F91"/>
      <w:sz w:val="28"/>
      <w:szCs w:val="28"/>
    </w:rPr>
  </w:style>
  <w:style w:type="character" w:styleId="Ttulo2Char" w:customStyle="1">
    <w:name w:val="Título 2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character" w:styleId="Ttulo3Char" w:customStyle="1">
    <w:name w:val="Título 3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</w:rPr>
  </w:style>
  <w:style w:type="character" w:styleId="Ttulo4Char" w:customStyle="1">
    <w:name w:val="Título 4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i/>
      <w:iCs/>
      <w:color w:themeColor="accent1" w:val="4F81BD"/>
    </w:rPr>
  </w:style>
  <w:style w:type="character" w:styleId="SubttuloChar" w:customStyle="1">
    <w:name w:val="Subtítulo Char"/>
    <w:basedOn w:val="DefaultParagraphFont"/>
    <w:uiPriority w:val="11"/>
    <w:qFormat/>
    <w:rsid w:val="00841cd9"/>
    <w:rPr>
      <w:rFonts w:ascii="Cambria" w:hAnsi="Cambria" w:eastAsia="" w:cs="" w:asciiTheme="majorHAnsi" w:cstheme="majorBidi" w:eastAsiaTheme="majorEastAsia" w:hAnsiTheme="majorHAnsi"/>
      <w:i/>
      <w:iCs/>
      <w:color w:themeColor="accent1" w:val="4F81BD"/>
      <w:spacing w:val="15"/>
      <w:sz w:val="24"/>
      <w:szCs w:val="24"/>
    </w:rPr>
  </w:style>
  <w:style w:type="character" w:styleId="TtuloChar" w:customStyle="1">
    <w:name w:val="Título Char"/>
    <w:basedOn w:val="DefaultParagraphFont"/>
    <w:uiPriority w:val="10"/>
    <w:qFormat/>
    <w:rsid w:val="00841cd9"/>
    <w:rPr>
      <w:rFonts w:ascii="Cambria" w:hAnsi="Cambria" w:eastAsia="" w:cs="" w:asciiTheme="majorHAnsi" w:cstheme="majorBidi" w:eastAsiaTheme="majorEastAsia" w:hAnsiTheme="majorHAnsi"/>
      <w:color w:themeColor="text2" w:themeShade="bf" w:val="17365D"/>
      <w:spacing w:val="5"/>
      <w:kern w:val="2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 w:customStyle="1">
    <w:name w:val="Hyperlink"/>
    <w:basedOn w:val="DefaultParagraphFont"/>
    <w:uiPriority w:val="99"/>
    <w:unhideWhenUsed/>
    <w:rPr>
      <w:color w:themeColor="hyperlink" w:val="0000FF"/>
      <w:u w:val="single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4b2739"/>
    <w:rPr>
      <w:rFonts w:ascii="Tahoma" w:hAnsi="Tahoma" w:cs="Tahoma"/>
      <w:sz w:val="16"/>
      <w:szCs w:val="16"/>
      <w:lang w:val="pt-BR" w:eastAsia="pt-BR" w:bidi="pt-BR"/>
    </w:rPr>
  </w:style>
  <w:style w:type="character" w:styleId="RodapChar" w:customStyle="1">
    <w:name w:val="Rodapé Char"/>
    <w:basedOn w:val="DefaultParagraphFont"/>
    <w:uiPriority w:val="99"/>
    <w:qFormat/>
    <w:rsid w:val="00d85f4c"/>
    <w:rPr>
      <w:lang w:val="pt-BR" w:eastAsia="pt-BR" w:bidi="pt-BR"/>
    </w:rPr>
  </w:style>
  <w:style w:type="character" w:styleId="Fontepargpadro">
    <w:name w:val="Fonte parág. padrão"/>
    <w:qFormat/>
    <w:rPr/>
  </w:style>
  <w:style w:type="character" w:styleId="Strong">
    <w:name w:val="Strong"/>
    <w:qFormat/>
    <w:rPr>
      <w:b/>
      <w:bCs/>
    </w:rPr>
  </w:style>
  <w:style w:type="character" w:styleId="WWCharLFO3LVL1">
    <w:name w:val="WW_CharLFO3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2">
    <w:name w:val="WW_CharLFO3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3">
    <w:name w:val="WW_CharLFO3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4">
    <w:name w:val="WW_CharLFO3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5">
    <w:name w:val="WW_CharLFO3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6">
    <w:name w:val="WW_CharLFO3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7">
    <w:name w:val="WW_CharLFO3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8">
    <w:name w:val="WW_CharLFO3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9">
    <w:name w:val="WW_CharLFO3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1">
    <w:name w:val="WW_CharLFO4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2">
    <w:name w:val="WW_CharLFO4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3">
    <w:name w:val="WW_CharLFO4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4">
    <w:name w:val="WW_CharLFO4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5">
    <w:name w:val="WW_CharLFO4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6">
    <w:name w:val="WW_CharLFO4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7">
    <w:name w:val="WW_CharLFO4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8">
    <w:name w:val="WW_CharLFO4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9">
    <w:name w:val="WW_CharLFO4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1">
    <w:name w:val="WW_CharLFO5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2">
    <w:name w:val="WW_CharLFO5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3">
    <w:name w:val="WW_CharLFO5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4">
    <w:name w:val="WW_CharLFO5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5">
    <w:name w:val="WW_CharLFO5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6">
    <w:name w:val="WW_CharLFO5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7">
    <w:name w:val="WW_CharLFO5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8">
    <w:name w:val="WW_CharLFO5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9">
    <w:name w:val="WW_CharLFO5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ndiceuser" w:customStyle="1">
    <w:name w:val="Índice (user)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next w:val="BodyText"/>
    <w:link w:val="TtuloChar"/>
    <w:uiPriority w:val="10"/>
    <w:qFormat/>
    <w:rsid w:val="00841cd9"/>
    <w:pPr>
      <w:pBdr>
        <w:bottom w:val="single" w:sz="8" w:space="4" w:color="4F81BD"/>
      </w:pBdr>
      <w:spacing w:before="120" w:after="300"/>
      <w:contextualSpacing/>
    </w:pPr>
    <w:rPr>
      <w:rFonts w:ascii="Cambria" w:hAnsi="Cambria" w:eastAsia="" w:cs="" w:asciiTheme="majorHAnsi" w:cstheme="majorBidi" w:eastAsiaTheme="majorEastAsia" w:hAnsiTheme="majorHAnsi"/>
      <w:color w:themeColor="text2" w:themeShade="bf" w:val="17365D"/>
      <w:spacing w:val="5"/>
      <w:kern w:val="2"/>
      <w:sz w:val="52"/>
      <w:szCs w:val="52"/>
    </w:rPr>
  </w:style>
  <w:style w:type="paragraph" w:styleId="caption1">
    <w:name w:val="caption1"/>
    <w:basedOn w:val="Normal"/>
    <w:next w:val="Normal"/>
    <w:uiPriority w:val="35"/>
    <w:semiHidden/>
    <w:unhideWhenUsed/>
    <w:qFormat/>
    <w:rsid w:val="007109c0"/>
    <w:pPr/>
    <w:rPr>
      <w:b/>
      <w:bCs/>
      <w:color w:themeColor="accent1" w:val="4F81BD"/>
      <w:sz w:val="18"/>
      <w:szCs w:val="1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erodap1">
    <w:name w:val="Cabeçalho e rodapé1"/>
    <w:basedOn w:val="Normal"/>
    <w:qFormat/>
    <w:pPr/>
    <w:rPr/>
  </w:style>
  <w:style w:type="paragraph" w:styleId="Header">
    <w:name w:val="header"/>
    <w:basedOn w:val="Normal"/>
    <w:link w:val="CabealhoChar"/>
    <w:uiPriority w:val="99"/>
    <w:unhideWhenUsed/>
    <w:rsid w:val="00841cd9"/>
    <w:pPr>
      <w:tabs>
        <w:tab w:val="clear" w:pos="708"/>
        <w:tab w:val="center" w:pos="4680" w:leader="none"/>
        <w:tab w:val="right" w:pos="9360" w:leader="none"/>
      </w:tabs>
    </w:pPr>
    <w:rPr/>
  </w:style>
  <w:style w:type="paragraph" w:styleId="NormalIndent">
    <w:name w:val="Normal Indent"/>
    <w:basedOn w:val="Normal"/>
    <w:uiPriority w:val="99"/>
    <w:unhideWhenUsed/>
    <w:qFormat/>
    <w:rsid w:val="00841cd9"/>
    <w:pPr>
      <w:ind w:hanging="0" w:left="720"/>
    </w:pPr>
    <w:rPr/>
  </w:style>
  <w:style w:type="paragraph" w:styleId="Subtitle">
    <w:name w:val="Subtitle"/>
    <w:basedOn w:val="Normal"/>
    <w:next w:val="Normal"/>
    <w:link w:val="SubttuloChar"/>
    <w:uiPriority w:val="11"/>
    <w:qFormat/>
    <w:rsid w:val="00841cd9"/>
    <w:pPr>
      <w:ind w:hanging="0" w:left="86"/>
    </w:pPr>
    <w:rPr>
      <w:rFonts w:ascii="Cambria" w:hAnsi="Cambria" w:eastAsia="" w:cs="" w:asciiTheme="majorHAnsi" w:cstheme="majorBidi" w:eastAsiaTheme="majorEastAsia" w:hAnsiTheme="majorHAnsi"/>
      <w:i/>
      <w:iCs/>
      <w:color w:themeColor="accent1" w:val="4F81BD"/>
      <w:spacing w:val="15"/>
      <w:sz w:val="24"/>
      <w:szCs w:val="24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4b2739"/>
    <w:pPr>
      <w:spacing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unhideWhenUsed/>
    <w:qFormat/>
    <w:rsid w:val="00747357"/>
    <w:pPr>
      <w:spacing w:before="120" w:after="120"/>
      <w:ind w:hanging="0" w:left="72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67246e"/>
    <w:pPr>
      <w:suppressAutoHyphens w:val="false"/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bidi="ar-SA"/>
    </w:rPr>
  </w:style>
  <w:style w:type="paragraph" w:styleId="Footer">
    <w:name w:val="footer"/>
    <w:basedOn w:val="Normal"/>
    <w:link w:val="RodapChar"/>
    <w:uiPriority w:val="99"/>
    <w:unhideWhenUsed/>
    <w:rsid w:val="00d85f4c"/>
    <w:pPr>
      <w:tabs>
        <w:tab w:val="clear" w:pos="708"/>
        <w:tab w:val="center" w:pos="4252" w:leader="none"/>
        <w:tab w:val="right" w:pos="8504" w:leader="none"/>
      </w:tabs>
      <w:spacing w:before="0" w:after="0"/>
    </w:pPr>
    <w:rPr/>
  </w:style>
  <w:style w:type="paragraph" w:styleId="LO-Normal">
    <w:name w:val="LO-Normal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LO-Normal0">
    <w:name w:val="LO-Normal0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Contedodatabelauser">
    <w:name w:val="Conteúdo da tabela (user)"/>
    <w:basedOn w:val="Normal"/>
    <w:qFormat/>
    <w:pPr>
      <w:widowControl w:val="false"/>
      <w:suppressLineNumbers/>
    </w:pPr>
    <w:rPr/>
  </w:style>
  <w:style w:type="paragraph" w:styleId="Ttulodetabelauser">
    <w:name w:val="Título de tabela (user)"/>
    <w:basedOn w:val="Contedodatabelauser"/>
    <w:qFormat/>
    <w:pPr>
      <w:suppressLineNumbers/>
      <w:jc w:val="center"/>
    </w:pPr>
    <w:rPr>
      <w:b/>
      <w:bCs/>
    </w:rPr>
  </w:style>
  <w:style w:type="paragraph" w:styleId="LO-Normal1">
    <w:name w:val="LO-Normal1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hanging="5" w:left="4700" w:right="298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LO-Normal2">
    <w:name w:val="LO-Normal2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hanging="5" w:left="4700" w:right="298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502</TotalTime>
  <Application>LibreOffice/25.2.7.2$Windows_X86_64 LibreOffice_project/5cbfd1ab6520636bb5f7b99185aa69bd7456825d</Application>
  <AppVersion>15.0000</AppVersion>
  <Pages>2</Pages>
  <Words>331</Words>
  <Characters>1691</Characters>
  <CharactersWithSpaces>1999</CharactersWithSpaces>
  <Paragraphs>24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2023-04-04T18:40:00Z</dcterms:created>
  <dc:creator>Felipe Catani</dc:creator>
  <dc:description/>
  <dc:language>pt-BR</dc:language>
  <cp:lastModifiedBy/>
  <cp:lastPrinted>2023-05-16T09:59:38Z</cp:lastPrinted>
  <dcterms:modified xsi:type="dcterms:W3CDTF">2026-01-15T08:13:30Z</dcterms:modified>
  <cp:revision>169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