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spacing w:before="80"/>
        <w:rPr>
          <w:rFonts w:ascii="Times New Roman"/>
        </w:rPr>
      </w:pPr>
    </w:p>
    <w:p>
      <w:pPr>
        <w:spacing w:before="1"/>
        <w:ind w:left="1323" w:right="0" w:firstLine="0"/>
        <w:jc w:val="left"/>
        <w:rPr>
          <w:rFonts w:ascii="Arial" w:hAnsi="Arial"/>
          <w:b/>
          <w:sz w:val="24"/>
        </w:rPr>
      </w:pPr>
      <w:r>
        <w:rPr>
          <w:rFonts w:ascii="Arial" w:hAnsi="Arial"/>
          <w:b/>
          <w:sz w:val="24"/>
        </w:rPr>
        <w:t>LEI</w:t>
      </w:r>
      <w:r>
        <w:rPr>
          <w:rFonts w:ascii="Arial" w:hAnsi="Arial"/>
          <w:b/>
          <w:spacing w:val="-6"/>
          <w:sz w:val="24"/>
        </w:rPr>
        <w:t> </w:t>
      </w:r>
      <w:r>
        <w:rPr>
          <w:rFonts w:ascii="Arial" w:hAnsi="Arial"/>
          <w:b/>
          <w:sz w:val="24"/>
        </w:rPr>
        <w:t>COMPLEMENTAR</w:t>
      </w:r>
      <w:r>
        <w:rPr>
          <w:rFonts w:ascii="Arial" w:hAnsi="Arial"/>
          <w:b/>
          <w:spacing w:val="-4"/>
          <w:sz w:val="24"/>
        </w:rPr>
        <w:t> </w:t>
      </w:r>
      <w:r>
        <w:rPr>
          <w:rFonts w:ascii="Arial" w:hAnsi="Arial"/>
          <w:b/>
          <w:sz w:val="24"/>
        </w:rPr>
        <w:t>Nº</w:t>
      </w:r>
      <w:r>
        <w:rPr>
          <w:rFonts w:ascii="Arial" w:hAnsi="Arial"/>
          <w:b/>
          <w:spacing w:val="-4"/>
          <w:sz w:val="24"/>
        </w:rPr>
        <w:t> </w:t>
      </w:r>
      <w:r>
        <w:rPr>
          <w:rFonts w:ascii="Arial" w:hAnsi="Arial"/>
          <w:b/>
          <w:sz w:val="24"/>
        </w:rPr>
        <w:t>8,</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08</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DEZEMBRO</w:t>
      </w:r>
      <w:r>
        <w:rPr>
          <w:rFonts w:ascii="Arial" w:hAnsi="Arial"/>
          <w:b/>
          <w:spacing w:val="-4"/>
          <w:sz w:val="24"/>
        </w:rPr>
        <w:t> </w:t>
      </w:r>
      <w:r>
        <w:rPr>
          <w:rFonts w:ascii="Arial" w:hAnsi="Arial"/>
          <w:b/>
          <w:sz w:val="24"/>
        </w:rPr>
        <w:t>DE</w:t>
      </w:r>
      <w:r>
        <w:rPr>
          <w:rFonts w:ascii="Arial" w:hAnsi="Arial"/>
          <w:b/>
          <w:spacing w:val="-3"/>
          <w:sz w:val="24"/>
        </w:rPr>
        <w:t> </w:t>
      </w:r>
      <w:r>
        <w:rPr>
          <w:rFonts w:ascii="Arial" w:hAnsi="Arial"/>
          <w:b/>
          <w:spacing w:val="-2"/>
          <w:sz w:val="24"/>
        </w:rPr>
        <w:t>2025.</w:t>
      </w:r>
    </w:p>
    <w:p>
      <w:pPr>
        <w:pStyle w:val="BodyText"/>
        <w:rPr>
          <w:rFonts w:ascii="Arial"/>
          <w:b/>
        </w:rPr>
      </w:pPr>
    </w:p>
    <w:p>
      <w:pPr>
        <w:pStyle w:val="BodyText"/>
        <w:rPr>
          <w:rFonts w:ascii="Arial"/>
          <w:b/>
        </w:rPr>
      </w:pPr>
    </w:p>
    <w:p>
      <w:pPr>
        <w:pStyle w:val="BodyText"/>
        <w:spacing w:before="114"/>
        <w:rPr>
          <w:rFonts w:ascii="Arial"/>
          <w:b/>
        </w:rPr>
      </w:pPr>
    </w:p>
    <w:p>
      <w:pPr>
        <w:spacing w:line="196" w:lineRule="auto" w:before="1"/>
        <w:ind w:left="4714" w:right="940" w:firstLine="0"/>
        <w:jc w:val="both"/>
        <w:rPr>
          <w:sz w:val="22"/>
        </w:rPr>
      </w:pPr>
      <w:r>
        <w:rPr>
          <w:sz w:val="22"/>
        </w:rPr>
        <w:t>Altera dispositivos da Lei nº 2.158, de 18 de dezembro de 2003 – Código Tributário Municipal (CTM), e dá outras providências.</w:t>
      </w:r>
    </w:p>
    <w:p>
      <w:pPr>
        <w:pStyle w:val="BodyText"/>
        <w:rPr>
          <w:sz w:val="22"/>
        </w:rPr>
      </w:pPr>
    </w:p>
    <w:p>
      <w:pPr>
        <w:pStyle w:val="BodyText"/>
        <w:rPr>
          <w:sz w:val="22"/>
        </w:rPr>
      </w:pPr>
    </w:p>
    <w:p>
      <w:pPr>
        <w:pStyle w:val="BodyText"/>
        <w:spacing w:before="258"/>
        <w:rPr>
          <w:sz w:val="22"/>
        </w:rPr>
      </w:pPr>
    </w:p>
    <w:p>
      <w:pPr>
        <w:spacing w:line="194" w:lineRule="auto" w:before="0"/>
        <w:ind w:left="57" w:right="890" w:firstLine="0"/>
        <w:jc w:val="both"/>
        <w:rPr>
          <w:sz w:val="22"/>
        </w:rPr>
      </w:pPr>
      <w:r>
        <w:rPr>
          <w:sz w:val="22"/>
        </w:rPr>
        <w:drawing>
          <wp:anchor distT="0" distB="0" distL="0" distR="0" allowOverlap="1" layoutInCell="1" locked="0" behindDoc="0" simplePos="0" relativeHeight="15728640">
            <wp:simplePos x="0" y="0"/>
            <wp:positionH relativeFrom="page">
              <wp:posOffset>7217155</wp:posOffset>
            </wp:positionH>
            <wp:positionV relativeFrom="paragraph">
              <wp:posOffset>-38555</wp:posOffset>
            </wp:positionV>
            <wp:extent cx="342900" cy="3616043"/>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42900" cy="3616043"/>
                    </a:xfrm>
                    <a:prstGeom prst="rect">
                      <a:avLst/>
                    </a:prstGeom>
                  </pic:spPr>
                </pic:pic>
              </a:graphicData>
            </a:graphic>
          </wp:anchor>
        </w:drawing>
      </w:r>
      <w:r>
        <w:rPr>
          <w:b/>
          <w:sz w:val="22"/>
        </w:rPr>
        <w:t>O PREFEITO DE GRAMADO,</w:t>
      </w:r>
      <w:r>
        <w:rPr>
          <w:b/>
          <w:spacing w:val="33"/>
          <w:sz w:val="22"/>
        </w:rPr>
        <w:t> </w:t>
      </w:r>
      <w:r>
        <w:rPr>
          <w:sz w:val="22"/>
        </w:rPr>
        <w:t>no uso de suas atribuições legais, FAÇO SABER, que a Câmara Municipal</w:t>
      </w:r>
      <w:r>
        <w:rPr>
          <w:spacing w:val="80"/>
          <w:sz w:val="22"/>
        </w:rPr>
        <w:t> </w:t>
      </w:r>
      <w:r>
        <w:rPr>
          <w:sz w:val="22"/>
        </w:rPr>
        <w:t>de Vereadores aprovou e eu sanciono e promulgo a seguinte Lei:</w:t>
      </w:r>
    </w:p>
    <w:p>
      <w:pPr>
        <w:pStyle w:val="BodyText"/>
        <w:rPr>
          <w:sz w:val="22"/>
        </w:rPr>
      </w:pPr>
    </w:p>
    <w:p>
      <w:pPr>
        <w:pStyle w:val="BodyText"/>
        <w:spacing w:before="115"/>
        <w:rPr>
          <w:sz w:val="22"/>
        </w:rPr>
      </w:pPr>
    </w:p>
    <w:p>
      <w:pPr>
        <w:pStyle w:val="BodyText"/>
        <w:spacing w:line="220" w:lineRule="auto" w:before="1"/>
        <w:ind w:left="58" w:right="889" w:firstLine="199"/>
        <w:jc w:val="both"/>
      </w:pPr>
      <w:r>
        <w:rPr/>
        <w:t>Art. 1º Inclui os § 7º e § 8º ao art. 47, da Lei nº 2.158, de 18 de dezembro de 2003, que</w:t>
      </w:r>
      <w:r>
        <w:rPr>
          <w:spacing w:val="80"/>
        </w:rPr>
        <w:t> </w:t>
      </w:r>
      <w:r>
        <w:rPr/>
        <w:t>passa a vigorar com a seguinte redação:</w:t>
      </w:r>
    </w:p>
    <w:p>
      <w:pPr>
        <w:pStyle w:val="BodyText"/>
        <w:spacing w:line="220" w:lineRule="auto" w:before="265"/>
        <w:ind w:left="257" w:right="8484"/>
      </w:pPr>
      <w:r>
        <w:rPr/>
        <w:t>"Art.</w:t>
      </w:r>
      <w:r>
        <w:rPr>
          <w:spacing w:val="-14"/>
        </w:rPr>
        <w:t> </w:t>
      </w:r>
      <w:r>
        <w:rPr/>
        <w:t>47.</w:t>
      </w:r>
      <w:r>
        <w:rPr>
          <w:spacing w:val="-14"/>
        </w:rPr>
        <w:t> </w:t>
      </w:r>
      <w:r>
        <w:rPr/>
        <w:t>(...) </w:t>
      </w:r>
      <w:r>
        <w:rPr>
          <w:spacing w:val="-2"/>
        </w:rPr>
        <w:t>(...)</w:t>
      </w:r>
    </w:p>
    <w:p>
      <w:pPr>
        <w:pStyle w:val="BodyText"/>
        <w:spacing w:line="194" w:lineRule="auto" w:before="290"/>
        <w:ind w:left="58" w:right="889" w:firstLine="199"/>
        <w:jc w:val="both"/>
      </w:pPr>
      <w:r>
        <w:rPr/>
        <w:t>§7º No caso dos subitens 9.01 e 9.02 da lista de serviços do § 3º, notadamente quando o agenciamento, organização, promoção, intermediação e execução de programas de turismo, passeios, viagens, excursões, hospedagens e congêneres for efetivado por intermédio de plataformas eletrônicas e/ou congêneres, estas serão as responsáveis tributárias, por substituição, pela retenção do imposto sobre serviços correspondentes, quando os referidos serviços se aperfeiçoarem no município de Gramado, devendo, na forma da Lei municipal, requerer e manter inscrição municipal, bem como, recolher os valores das referidas retenções</w:t>
      </w:r>
    </w:p>
    <w:p>
      <w:pPr>
        <w:pStyle w:val="BodyText"/>
        <w:spacing w:before="4"/>
        <w:ind w:left="58"/>
        <w:jc w:val="both"/>
      </w:pPr>
      <w:r>
        <w:rPr/>
        <w:t>à</w:t>
      </w:r>
      <w:r>
        <w:rPr>
          <w:spacing w:val="-3"/>
        </w:rPr>
        <w:t> </w:t>
      </w:r>
      <w:r>
        <w:rPr/>
        <w:t>Secretaria</w:t>
      </w:r>
      <w:r>
        <w:rPr>
          <w:spacing w:val="-1"/>
        </w:rPr>
        <w:t> </w:t>
      </w:r>
      <w:r>
        <w:rPr/>
        <w:t>da</w:t>
      </w:r>
      <w:r>
        <w:rPr>
          <w:spacing w:val="-1"/>
        </w:rPr>
        <w:t> </w:t>
      </w:r>
      <w:r>
        <w:rPr>
          <w:spacing w:val="-2"/>
        </w:rPr>
        <w:t>Fazenda.</w:t>
      </w:r>
    </w:p>
    <w:p>
      <w:pPr>
        <w:pStyle w:val="BodyText"/>
        <w:spacing w:line="201" w:lineRule="auto" w:before="280"/>
        <w:ind w:left="58" w:right="887" w:firstLine="199"/>
        <w:jc w:val="both"/>
      </w:pPr>
      <w:r>
        <w:rPr/>
        <w:t>§8º A base de cálculo do imposto, na hipótese do § 7º, dar-se-á pelo somatório dos valores das hospedagens, seguro, natureza salarial e taxas de limpeza, excluída a taxa de serviço de intermediação, esta última devida na sede da intermediadora apenas quando a sede desta</w:t>
      </w:r>
      <w:r>
        <w:rPr>
          <w:spacing w:val="80"/>
        </w:rPr>
        <w:t> </w:t>
      </w:r>
      <w:r>
        <w:rPr/>
        <w:t>não se der no município de Gramado, sob pena de lançamento arbitrado, adicionado de multa e juros conforme fixados neste Código Tributário Municipal.”</w:t>
      </w:r>
    </w:p>
    <w:p>
      <w:pPr>
        <w:pStyle w:val="BodyText"/>
        <w:spacing w:line="220" w:lineRule="auto" w:before="275"/>
        <w:ind w:left="58" w:right="888" w:firstLine="199"/>
        <w:jc w:val="both"/>
      </w:pPr>
      <w:r>
        <w:rPr/>
        <w:t>Art. 2º Altera o inciso III do art. 49, da Lei nº 2.158, de 18 de dezembro de 2003, que passa a vigorar com a seguinte redação:</w:t>
      </w:r>
    </w:p>
    <w:p>
      <w:pPr>
        <w:pStyle w:val="BodyText"/>
        <w:spacing w:before="247"/>
        <w:ind w:left="257"/>
      </w:pPr>
      <w:r>
        <w:rPr/>
        <w:t>"Art.</w:t>
      </w:r>
      <w:r>
        <w:rPr>
          <w:spacing w:val="-4"/>
        </w:rPr>
        <w:t> </w:t>
      </w:r>
      <w:r>
        <w:rPr/>
        <w:t>49.</w:t>
      </w:r>
      <w:r>
        <w:rPr>
          <w:spacing w:val="-4"/>
        </w:rPr>
        <w:t> </w:t>
      </w:r>
      <w:r>
        <w:rPr>
          <w:spacing w:val="-2"/>
        </w:rPr>
        <w:t>(...)</w:t>
      </w:r>
    </w:p>
    <w:p>
      <w:pPr>
        <w:pStyle w:val="BodyText"/>
        <w:spacing w:line="220" w:lineRule="auto" w:before="262"/>
        <w:ind w:left="58" w:right="889" w:firstLine="199"/>
        <w:jc w:val="both"/>
      </w:pPr>
      <w:r>
        <w:rPr/>
        <w:t>III - da execução da obra, no caso dos serviços descritos no subitem 7.02, 7.19 e 14.14 da</w:t>
      </w:r>
      <w:r>
        <w:rPr>
          <w:spacing w:val="40"/>
        </w:rPr>
        <w:t> </w:t>
      </w:r>
      <w:r>
        <w:rPr/>
        <w:t>lista anexa;</w:t>
      </w:r>
    </w:p>
    <w:p>
      <w:pPr>
        <w:spacing w:before="247"/>
        <w:ind w:left="257" w:right="0" w:firstLine="0"/>
        <w:jc w:val="left"/>
        <w:rPr>
          <w:sz w:val="24"/>
        </w:rPr>
      </w:pPr>
      <w:r>
        <w:rPr>
          <w:spacing w:val="-2"/>
          <w:sz w:val="24"/>
        </w:rPr>
        <w:t>(...)"</w:t>
      </w:r>
    </w:p>
    <w:p>
      <w:pPr>
        <w:pStyle w:val="BodyText"/>
        <w:spacing w:line="189" w:lineRule="auto" w:before="291"/>
        <w:ind w:left="58" w:right="888" w:firstLine="199"/>
        <w:jc w:val="both"/>
      </w:pPr>
      <w:r>
        <w:rPr/>
        <w:t>Art. 3º Altera a Tabela 5 do Anexo V da Lei nº 2.158, de 18 de dezembro de 2003, que passa</w:t>
      </w:r>
      <w:r>
        <w:rPr>
          <w:spacing w:val="40"/>
        </w:rPr>
        <w:t> </w:t>
      </w:r>
      <w:r>
        <w:rPr/>
        <w:t>a vigorar com a seguinte redação:</w:t>
      </w:r>
    </w:p>
    <w:p>
      <w:pPr>
        <w:pStyle w:val="BodyText"/>
        <w:spacing w:after="0" w:line="189" w:lineRule="auto"/>
        <w:jc w:val="both"/>
        <w:sectPr>
          <w:headerReference w:type="default" r:id="rId5"/>
          <w:footerReference w:type="default" r:id="rId6"/>
          <w:type w:val="continuous"/>
          <w:pgSz w:w="11910" w:h="16840"/>
          <w:pgMar w:header="390" w:footer="624" w:top="2040" w:bottom="820" w:left="1700" w:right="0"/>
          <w:pgNumType w:start="1"/>
        </w:sectPr>
      </w:pPr>
    </w:p>
    <w:p>
      <w:pPr>
        <w:pStyle w:val="BodyText"/>
        <w:spacing w:before="10"/>
        <w:rPr>
          <w:sz w:val="16"/>
        </w:rPr>
      </w:pPr>
      <w:r>
        <w:rPr>
          <w:sz w:val="16"/>
        </w:rPr>
        <w:drawing>
          <wp:anchor distT="0" distB="0" distL="0" distR="0" allowOverlap="1" layoutInCell="1" locked="0" behindDoc="0" simplePos="0" relativeHeight="15729152">
            <wp:simplePos x="0" y="0"/>
            <wp:positionH relativeFrom="page">
              <wp:posOffset>7217155</wp:posOffset>
            </wp:positionH>
            <wp:positionV relativeFrom="page">
              <wp:posOffset>3537976</wp:posOffset>
            </wp:positionV>
            <wp:extent cx="342900" cy="3616043"/>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342900" cy="3616043"/>
                    </a:xfrm>
                    <a:prstGeom prst="rect">
                      <a:avLst/>
                    </a:prstGeom>
                  </pic:spPr>
                </pic:pic>
              </a:graphicData>
            </a:graphic>
          </wp:anchor>
        </w:drawing>
      </w: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9241" w:type="dxa"/>
            <w:gridSpan w:val="2"/>
          </w:tcPr>
          <w:p>
            <w:pPr>
              <w:pStyle w:val="TableParagraph"/>
              <w:ind w:left="29" w:right="52"/>
              <w:jc w:val="center"/>
              <w:rPr>
                <w:b/>
                <w:sz w:val="24"/>
              </w:rPr>
            </w:pPr>
            <w:r>
              <w:rPr>
                <w:b/>
                <w:sz w:val="24"/>
              </w:rPr>
              <w:t>1.UNIDADES</w:t>
            </w:r>
            <w:r>
              <w:rPr>
                <w:b/>
                <w:spacing w:val="-10"/>
                <w:sz w:val="24"/>
              </w:rPr>
              <w:t> </w:t>
            </w:r>
            <w:r>
              <w:rPr>
                <w:b/>
                <w:spacing w:val="-2"/>
                <w:sz w:val="24"/>
              </w:rPr>
              <w:t>RESIDENCIAIS</w:t>
            </w:r>
          </w:p>
        </w:tc>
      </w:tr>
      <w:tr>
        <w:trPr>
          <w:trHeight w:val="300" w:hRule="atLeast"/>
        </w:trPr>
        <w:tc>
          <w:tcPr>
            <w:tcW w:w="4628" w:type="dxa"/>
          </w:tcPr>
          <w:p>
            <w:pPr>
              <w:pStyle w:val="TableParagraph"/>
              <w:rPr>
                <w:b/>
                <w:sz w:val="24"/>
              </w:rPr>
            </w:pPr>
            <w:r>
              <w:rPr>
                <w:b/>
                <w:sz w:val="24"/>
              </w:rPr>
              <w:t>FREQUÊNCIA</w:t>
            </w:r>
            <w:r>
              <w:rPr>
                <w:b/>
                <w:spacing w:val="-6"/>
                <w:sz w:val="24"/>
              </w:rPr>
              <w:t> </w:t>
            </w:r>
            <w:r>
              <w:rPr>
                <w:b/>
                <w:sz w:val="24"/>
              </w:rPr>
              <w:t>DE</w:t>
            </w:r>
            <w:r>
              <w:rPr>
                <w:b/>
                <w:spacing w:val="-6"/>
                <w:sz w:val="24"/>
              </w:rPr>
              <w:t> </w:t>
            </w:r>
            <w:r>
              <w:rPr>
                <w:b/>
                <w:spacing w:val="-2"/>
                <w:sz w:val="24"/>
              </w:rPr>
              <w:t>RECOLHIMENTO</w:t>
            </w:r>
          </w:p>
        </w:tc>
        <w:tc>
          <w:tcPr>
            <w:tcW w:w="4613" w:type="dxa"/>
          </w:tcPr>
          <w:p>
            <w:pPr>
              <w:pStyle w:val="TableParagraph"/>
              <w:ind w:left="51" w:right="23"/>
              <w:jc w:val="center"/>
              <w:rPr>
                <w:b/>
                <w:sz w:val="24"/>
              </w:rPr>
            </w:pPr>
            <w:r>
              <w:rPr>
                <w:b/>
                <w:sz w:val="24"/>
              </w:rPr>
              <w:t>VALOR</w:t>
            </w:r>
            <w:r>
              <w:rPr>
                <w:b/>
                <w:spacing w:val="-3"/>
                <w:sz w:val="24"/>
              </w:rPr>
              <w:t> </w:t>
            </w:r>
            <w:r>
              <w:rPr>
                <w:b/>
                <w:sz w:val="24"/>
              </w:rPr>
              <w:t>EM</w:t>
            </w:r>
            <w:r>
              <w:rPr>
                <w:b/>
                <w:spacing w:val="-3"/>
                <w:sz w:val="24"/>
              </w:rPr>
              <w:t> </w:t>
            </w:r>
            <w:r>
              <w:rPr>
                <w:b/>
                <w:spacing w:val="-5"/>
                <w:sz w:val="24"/>
              </w:rPr>
              <w:t>R$</w:t>
            </w:r>
          </w:p>
        </w:tc>
      </w:tr>
      <w:tr>
        <w:trPr>
          <w:trHeight w:val="300" w:hRule="atLeast"/>
        </w:trPr>
        <w:tc>
          <w:tcPr>
            <w:tcW w:w="4628" w:type="dxa"/>
          </w:tcPr>
          <w:p>
            <w:pPr>
              <w:pStyle w:val="TableParagraph"/>
              <w:rPr>
                <w:sz w:val="24"/>
              </w:rPr>
            </w:pPr>
            <w:r>
              <w:rPr>
                <w:sz w:val="24"/>
              </w:rPr>
              <w:t>UM</w:t>
            </w:r>
            <w:r>
              <w:rPr>
                <w:spacing w:val="-4"/>
                <w:sz w:val="24"/>
              </w:rPr>
              <w:t> </w:t>
            </w:r>
            <w:r>
              <w:rPr>
                <w:sz w:val="24"/>
              </w:rPr>
              <w:t>DIA</w:t>
            </w:r>
            <w:r>
              <w:rPr>
                <w:spacing w:val="-3"/>
                <w:sz w:val="24"/>
              </w:rPr>
              <w:t> </w:t>
            </w:r>
            <w:r>
              <w:rPr>
                <w:sz w:val="24"/>
              </w:rPr>
              <w:t>POR</w:t>
            </w:r>
            <w:r>
              <w:rPr>
                <w:spacing w:val="-3"/>
                <w:sz w:val="24"/>
              </w:rPr>
              <w:t> </w:t>
            </w:r>
            <w:r>
              <w:rPr>
                <w:sz w:val="24"/>
              </w:rPr>
              <w:t>SEMANA</w:t>
            </w:r>
            <w:r>
              <w:rPr>
                <w:spacing w:val="-3"/>
                <w:sz w:val="24"/>
              </w:rPr>
              <w:t> </w:t>
            </w:r>
            <w:r>
              <w:rPr>
                <w:sz w:val="24"/>
              </w:rPr>
              <w:t>DE</w:t>
            </w:r>
            <w:r>
              <w:rPr>
                <w:spacing w:val="-3"/>
                <w:sz w:val="24"/>
              </w:rPr>
              <w:t> </w:t>
            </w:r>
            <w:r>
              <w:rPr>
                <w:spacing w:val="-2"/>
                <w:sz w:val="24"/>
              </w:rPr>
              <w:t>COLETA</w:t>
            </w:r>
          </w:p>
        </w:tc>
        <w:tc>
          <w:tcPr>
            <w:tcW w:w="4613" w:type="dxa"/>
          </w:tcPr>
          <w:p>
            <w:pPr>
              <w:pStyle w:val="TableParagraph"/>
              <w:ind w:left="51" w:right="23"/>
              <w:jc w:val="center"/>
              <w:rPr>
                <w:sz w:val="24"/>
              </w:rPr>
            </w:pPr>
            <w:r>
              <w:rPr>
                <w:spacing w:val="-2"/>
                <w:sz w:val="24"/>
              </w:rPr>
              <w:t>80,64</w:t>
            </w:r>
          </w:p>
        </w:tc>
      </w:tr>
      <w:tr>
        <w:trPr>
          <w:trHeight w:val="300" w:hRule="atLeast"/>
        </w:trPr>
        <w:tc>
          <w:tcPr>
            <w:tcW w:w="4628" w:type="dxa"/>
          </w:tcPr>
          <w:p>
            <w:pPr>
              <w:pStyle w:val="TableParagraph"/>
              <w:rPr>
                <w:sz w:val="24"/>
              </w:rPr>
            </w:pPr>
            <w:r>
              <w:rPr>
                <w:sz w:val="24"/>
              </w:rPr>
              <w:t>DOIS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161,25</w:t>
            </w:r>
          </w:p>
        </w:tc>
      </w:tr>
      <w:tr>
        <w:trPr>
          <w:trHeight w:val="300" w:hRule="atLeast"/>
        </w:trPr>
        <w:tc>
          <w:tcPr>
            <w:tcW w:w="4628" w:type="dxa"/>
          </w:tcPr>
          <w:p>
            <w:pPr>
              <w:pStyle w:val="TableParagraph"/>
              <w:rPr>
                <w:sz w:val="24"/>
              </w:rPr>
            </w:pPr>
            <w:r>
              <w:rPr>
                <w:sz w:val="24"/>
              </w:rPr>
              <w:t>TRÊS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241,86</w:t>
            </w:r>
          </w:p>
        </w:tc>
      </w:tr>
      <w:tr>
        <w:trPr>
          <w:trHeight w:val="300" w:hRule="atLeast"/>
        </w:trPr>
        <w:tc>
          <w:tcPr>
            <w:tcW w:w="4628" w:type="dxa"/>
          </w:tcPr>
          <w:p>
            <w:pPr>
              <w:pStyle w:val="TableParagraph"/>
              <w:rPr>
                <w:sz w:val="24"/>
              </w:rPr>
            </w:pPr>
            <w:r>
              <w:rPr>
                <w:sz w:val="24"/>
              </w:rPr>
              <w:t>QUATRO</w:t>
            </w:r>
            <w:r>
              <w:rPr>
                <w:spacing w:val="-5"/>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322,51</w:t>
            </w:r>
          </w:p>
        </w:tc>
      </w:tr>
      <w:tr>
        <w:trPr>
          <w:trHeight w:val="300" w:hRule="atLeast"/>
        </w:trPr>
        <w:tc>
          <w:tcPr>
            <w:tcW w:w="4628" w:type="dxa"/>
          </w:tcPr>
          <w:p>
            <w:pPr>
              <w:pStyle w:val="TableParagraph"/>
              <w:rPr>
                <w:sz w:val="24"/>
              </w:rPr>
            </w:pPr>
            <w:r>
              <w:rPr>
                <w:sz w:val="24"/>
              </w:rPr>
              <w:t>CINCO</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403,12</w:t>
            </w:r>
          </w:p>
        </w:tc>
      </w:tr>
      <w:tr>
        <w:trPr>
          <w:trHeight w:val="300" w:hRule="atLeast"/>
        </w:trPr>
        <w:tc>
          <w:tcPr>
            <w:tcW w:w="4628" w:type="dxa"/>
          </w:tcPr>
          <w:p>
            <w:pPr>
              <w:pStyle w:val="TableParagraph"/>
              <w:rPr>
                <w:sz w:val="24"/>
              </w:rPr>
            </w:pPr>
            <w:r>
              <w:rPr>
                <w:sz w:val="24"/>
              </w:rPr>
              <w:t>SEIS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483,75</w:t>
            </w:r>
          </w:p>
        </w:tc>
      </w:tr>
      <w:tr>
        <w:trPr>
          <w:trHeight w:val="300" w:hRule="atLeast"/>
        </w:trPr>
        <w:tc>
          <w:tcPr>
            <w:tcW w:w="4628" w:type="dxa"/>
          </w:tcPr>
          <w:p>
            <w:pPr>
              <w:pStyle w:val="TableParagraph"/>
              <w:rPr>
                <w:sz w:val="24"/>
              </w:rPr>
            </w:pPr>
            <w:r>
              <w:rPr>
                <w:sz w:val="24"/>
              </w:rPr>
              <w:t>SETE</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564,24</w:t>
            </w:r>
          </w:p>
        </w:tc>
      </w:tr>
    </w:tbl>
    <w:p>
      <w:pPr>
        <w:pStyle w:val="BodyText"/>
        <w:spacing w:before="23" w:after="1"/>
        <w:rPr>
          <w:sz w:val="20"/>
        </w:rPr>
      </w:pP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9241" w:type="dxa"/>
            <w:gridSpan w:val="2"/>
          </w:tcPr>
          <w:p>
            <w:pPr>
              <w:pStyle w:val="TableParagraph"/>
              <w:ind w:left="29" w:right="52"/>
              <w:jc w:val="center"/>
              <w:rPr>
                <w:b/>
                <w:sz w:val="24"/>
              </w:rPr>
            </w:pPr>
            <w:r>
              <w:rPr>
                <w:b/>
                <w:sz w:val="24"/>
              </w:rPr>
              <w:t>2.IMÓVEIS</w:t>
            </w:r>
            <w:r>
              <w:rPr>
                <w:b/>
                <w:spacing w:val="-8"/>
                <w:sz w:val="24"/>
              </w:rPr>
              <w:t> </w:t>
            </w:r>
            <w:r>
              <w:rPr>
                <w:b/>
                <w:sz w:val="24"/>
              </w:rPr>
              <w:t>UTILIZADOS</w:t>
            </w:r>
            <w:r>
              <w:rPr>
                <w:b/>
                <w:spacing w:val="-6"/>
                <w:sz w:val="24"/>
              </w:rPr>
              <w:t> </w:t>
            </w:r>
            <w:r>
              <w:rPr>
                <w:b/>
                <w:sz w:val="24"/>
              </w:rPr>
              <w:t>PARA</w:t>
            </w:r>
            <w:r>
              <w:rPr>
                <w:b/>
                <w:spacing w:val="-6"/>
                <w:sz w:val="24"/>
              </w:rPr>
              <w:t> </w:t>
            </w:r>
            <w:r>
              <w:rPr>
                <w:b/>
                <w:sz w:val="24"/>
              </w:rPr>
              <w:t>A</w:t>
            </w:r>
            <w:r>
              <w:rPr>
                <w:b/>
                <w:spacing w:val="-6"/>
                <w:sz w:val="24"/>
              </w:rPr>
              <w:t> </w:t>
            </w:r>
            <w:r>
              <w:rPr>
                <w:b/>
                <w:sz w:val="24"/>
              </w:rPr>
              <w:t>PRESTAÇÃO</w:t>
            </w:r>
            <w:r>
              <w:rPr>
                <w:b/>
                <w:spacing w:val="-6"/>
                <w:sz w:val="24"/>
              </w:rPr>
              <w:t> </w:t>
            </w:r>
            <w:r>
              <w:rPr>
                <w:b/>
                <w:sz w:val="24"/>
              </w:rPr>
              <w:t>DE</w:t>
            </w:r>
            <w:r>
              <w:rPr>
                <w:b/>
                <w:spacing w:val="-5"/>
                <w:sz w:val="24"/>
              </w:rPr>
              <w:t> </w:t>
            </w:r>
            <w:r>
              <w:rPr>
                <w:b/>
                <w:spacing w:val="-2"/>
                <w:sz w:val="24"/>
              </w:rPr>
              <w:t>SERVIÇOS</w:t>
            </w:r>
          </w:p>
        </w:tc>
      </w:tr>
      <w:tr>
        <w:trPr>
          <w:trHeight w:val="300" w:hRule="atLeast"/>
        </w:trPr>
        <w:tc>
          <w:tcPr>
            <w:tcW w:w="4628" w:type="dxa"/>
          </w:tcPr>
          <w:p>
            <w:pPr>
              <w:pStyle w:val="TableParagraph"/>
              <w:rPr>
                <w:b/>
                <w:sz w:val="24"/>
              </w:rPr>
            </w:pPr>
            <w:r>
              <w:rPr>
                <w:b/>
                <w:sz w:val="24"/>
              </w:rPr>
              <w:t>FREQUÊNCIA</w:t>
            </w:r>
            <w:r>
              <w:rPr>
                <w:b/>
                <w:spacing w:val="-6"/>
                <w:sz w:val="24"/>
              </w:rPr>
              <w:t> </w:t>
            </w:r>
            <w:r>
              <w:rPr>
                <w:b/>
                <w:sz w:val="24"/>
              </w:rPr>
              <w:t>DE</w:t>
            </w:r>
            <w:r>
              <w:rPr>
                <w:b/>
                <w:spacing w:val="-6"/>
                <w:sz w:val="24"/>
              </w:rPr>
              <w:t> </w:t>
            </w:r>
            <w:r>
              <w:rPr>
                <w:b/>
                <w:spacing w:val="-2"/>
                <w:sz w:val="24"/>
              </w:rPr>
              <w:t>RECOLHIMENTO</w:t>
            </w:r>
          </w:p>
        </w:tc>
        <w:tc>
          <w:tcPr>
            <w:tcW w:w="4613" w:type="dxa"/>
          </w:tcPr>
          <w:p>
            <w:pPr>
              <w:pStyle w:val="TableParagraph"/>
              <w:ind w:left="51" w:right="23"/>
              <w:jc w:val="center"/>
              <w:rPr>
                <w:b/>
                <w:sz w:val="24"/>
              </w:rPr>
            </w:pPr>
            <w:r>
              <w:rPr>
                <w:b/>
                <w:sz w:val="24"/>
              </w:rPr>
              <w:t>VALOR</w:t>
            </w:r>
            <w:r>
              <w:rPr>
                <w:b/>
                <w:spacing w:val="-3"/>
                <w:sz w:val="24"/>
              </w:rPr>
              <w:t> </w:t>
            </w:r>
            <w:r>
              <w:rPr>
                <w:b/>
                <w:sz w:val="24"/>
              </w:rPr>
              <w:t>EM</w:t>
            </w:r>
            <w:r>
              <w:rPr>
                <w:b/>
                <w:spacing w:val="-3"/>
                <w:sz w:val="24"/>
              </w:rPr>
              <w:t> </w:t>
            </w:r>
            <w:r>
              <w:rPr>
                <w:b/>
                <w:spacing w:val="-5"/>
                <w:sz w:val="24"/>
              </w:rPr>
              <w:t>R$</w:t>
            </w:r>
          </w:p>
        </w:tc>
      </w:tr>
      <w:tr>
        <w:trPr>
          <w:trHeight w:val="300" w:hRule="atLeast"/>
        </w:trPr>
        <w:tc>
          <w:tcPr>
            <w:tcW w:w="4628" w:type="dxa"/>
          </w:tcPr>
          <w:p>
            <w:pPr>
              <w:pStyle w:val="TableParagraph"/>
              <w:rPr>
                <w:sz w:val="24"/>
              </w:rPr>
            </w:pPr>
            <w:r>
              <w:rPr>
                <w:sz w:val="24"/>
              </w:rPr>
              <w:t>UM</w:t>
            </w:r>
            <w:r>
              <w:rPr>
                <w:spacing w:val="-4"/>
                <w:sz w:val="24"/>
              </w:rPr>
              <w:t> </w:t>
            </w:r>
            <w:r>
              <w:rPr>
                <w:sz w:val="24"/>
              </w:rPr>
              <w:t>DIA</w:t>
            </w:r>
            <w:r>
              <w:rPr>
                <w:spacing w:val="-3"/>
                <w:sz w:val="24"/>
              </w:rPr>
              <w:t> </w:t>
            </w:r>
            <w:r>
              <w:rPr>
                <w:sz w:val="24"/>
              </w:rPr>
              <w:t>DE</w:t>
            </w:r>
            <w:r>
              <w:rPr>
                <w:spacing w:val="-3"/>
                <w:sz w:val="24"/>
              </w:rPr>
              <w:t> </w:t>
            </w:r>
            <w:r>
              <w:rPr>
                <w:sz w:val="24"/>
              </w:rPr>
              <w:t>COLETA</w:t>
            </w:r>
            <w:r>
              <w:rPr>
                <w:spacing w:val="-3"/>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96,68</w:t>
            </w:r>
          </w:p>
        </w:tc>
      </w:tr>
      <w:tr>
        <w:trPr>
          <w:trHeight w:val="300" w:hRule="atLeast"/>
        </w:trPr>
        <w:tc>
          <w:tcPr>
            <w:tcW w:w="4628" w:type="dxa"/>
          </w:tcPr>
          <w:p>
            <w:pPr>
              <w:pStyle w:val="TableParagraph"/>
              <w:rPr>
                <w:sz w:val="24"/>
              </w:rPr>
            </w:pPr>
            <w:r>
              <w:rPr>
                <w:sz w:val="24"/>
              </w:rPr>
              <w:t>DOIS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193,41</w:t>
            </w:r>
          </w:p>
        </w:tc>
      </w:tr>
      <w:tr>
        <w:trPr>
          <w:trHeight w:val="300" w:hRule="atLeast"/>
        </w:trPr>
        <w:tc>
          <w:tcPr>
            <w:tcW w:w="4628" w:type="dxa"/>
          </w:tcPr>
          <w:p>
            <w:pPr>
              <w:pStyle w:val="TableParagraph"/>
              <w:rPr>
                <w:sz w:val="24"/>
              </w:rPr>
            </w:pPr>
            <w:r>
              <w:rPr>
                <w:sz w:val="24"/>
              </w:rPr>
              <w:t>TRÊS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290,24</w:t>
            </w:r>
          </w:p>
        </w:tc>
      </w:tr>
      <w:tr>
        <w:trPr>
          <w:trHeight w:val="300" w:hRule="atLeast"/>
        </w:trPr>
        <w:tc>
          <w:tcPr>
            <w:tcW w:w="4628" w:type="dxa"/>
          </w:tcPr>
          <w:p>
            <w:pPr>
              <w:pStyle w:val="TableParagraph"/>
              <w:rPr>
                <w:sz w:val="24"/>
              </w:rPr>
            </w:pPr>
            <w:r>
              <w:rPr>
                <w:sz w:val="24"/>
              </w:rPr>
              <w:t>QUATRO</w:t>
            </w:r>
            <w:r>
              <w:rPr>
                <w:spacing w:val="-5"/>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386,97</w:t>
            </w:r>
          </w:p>
        </w:tc>
      </w:tr>
      <w:tr>
        <w:trPr>
          <w:trHeight w:val="300" w:hRule="atLeast"/>
        </w:trPr>
        <w:tc>
          <w:tcPr>
            <w:tcW w:w="4628" w:type="dxa"/>
          </w:tcPr>
          <w:p>
            <w:pPr>
              <w:pStyle w:val="TableParagraph"/>
              <w:rPr>
                <w:sz w:val="24"/>
              </w:rPr>
            </w:pPr>
            <w:r>
              <w:rPr>
                <w:sz w:val="24"/>
              </w:rPr>
              <w:t>CINCO</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483,92</w:t>
            </w:r>
          </w:p>
        </w:tc>
      </w:tr>
      <w:tr>
        <w:trPr>
          <w:trHeight w:val="300" w:hRule="atLeast"/>
        </w:trPr>
        <w:tc>
          <w:tcPr>
            <w:tcW w:w="4628" w:type="dxa"/>
          </w:tcPr>
          <w:p>
            <w:pPr>
              <w:pStyle w:val="TableParagraph"/>
              <w:rPr>
                <w:sz w:val="24"/>
              </w:rPr>
            </w:pPr>
            <w:r>
              <w:rPr>
                <w:sz w:val="24"/>
              </w:rPr>
              <w:t>SEIS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580,51</w:t>
            </w:r>
          </w:p>
        </w:tc>
      </w:tr>
      <w:tr>
        <w:trPr>
          <w:trHeight w:val="300" w:hRule="atLeast"/>
        </w:trPr>
        <w:tc>
          <w:tcPr>
            <w:tcW w:w="4628" w:type="dxa"/>
          </w:tcPr>
          <w:p>
            <w:pPr>
              <w:pStyle w:val="TableParagraph"/>
              <w:rPr>
                <w:sz w:val="24"/>
              </w:rPr>
            </w:pPr>
            <w:r>
              <w:rPr>
                <w:sz w:val="24"/>
              </w:rPr>
              <w:t>SETE</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677,27</w:t>
            </w:r>
          </w:p>
        </w:tc>
      </w:tr>
      <w:tr>
        <w:trPr>
          <w:trHeight w:val="300" w:hRule="atLeast"/>
        </w:trPr>
        <w:tc>
          <w:tcPr>
            <w:tcW w:w="4628" w:type="dxa"/>
          </w:tcPr>
          <w:p>
            <w:pPr>
              <w:pStyle w:val="TableParagraph"/>
              <w:rPr>
                <w:sz w:val="24"/>
              </w:rPr>
            </w:pPr>
            <w:r>
              <w:rPr>
                <w:sz w:val="24"/>
              </w:rPr>
              <w:t>MAIS</w:t>
            </w:r>
            <w:r>
              <w:rPr>
                <w:spacing w:val="-4"/>
                <w:sz w:val="24"/>
              </w:rPr>
              <w:t> </w:t>
            </w:r>
            <w:r>
              <w:rPr>
                <w:sz w:val="24"/>
              </w:rPr>
              <w:t>DE</w:t>
            </w:r>
            <w:r>
              <w:rPr>
                <w:spacing w:val="-4"/>
                <w:sz w:val="24"/>
              </w:rPr>
              <w:t> </w:t>
            </w:r>
            <w:r>
              <w:rPr>
                <w:sz w:val="24"/>
              </w:rPr>
              <w:t>SETE</w:t>
            </w:r>
            <w:r>
              <w:rPr>
                <w:spacing w:val="-3"/>
                <w:sz w:val="24"/>
              </w:rPr>
              <w:t> </w:t>
            </w:r>
            <w:r>
              <w:rPr>
                <w:sz w:val="24"/>
              </w:rPr>
              <w:t>DIAS</w:t>
            </w:r>
            <w:r>
              <w:rPr>
                <w:spacing w:val="-4"/>
                <w:sz w:val="24"/>
              </w:rPr>
              <w:t> </w:t>
            </w:r>
            <w:r>
              <w:rPr>
                <w:sz w:val="24"/>
              </w:rPr>
              <w:t>DE</w:t>
            </w:r>
            <w:r>
              <w:rPr>
                <w:spacing w:val="-3"/>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812,82</w:t>
            </w:r>
          </w:p>
        </w:tc>
      </w:tr>
    </w:tbl>
    <w:p>
      <w:pPr>
        <w:pStyle w:val="BodyText"/>
        <w:spacing w:before="24"/>
        <w:rPr>
          <w:sz w:val="20"/>
        </w:rPr>
      </w:pP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9241" w:type="dxa"/>
            <w:gridSpan w:val="2"/>
          </w:tcPr>
          <w:p>
            <w:pPr>
              <w:pStyle w:val="TableParagraph"/>
              <w:ind w:left="29" w:right="52"/>
              <w:jc w:val="center"/>
              <w:rPr>
                <w:b/>
                <w:sz w:val="24"/>
              </w:rPr>
            </w:pPr>
            <w:r>
              <w:rPr>
                <w:b/>
                <w:sz w:val="24"/>
              </w:rPr>
              <w:t>3.COMÉRCIO</w:t>
            </w:r>
            <w:r>
              <w:rPr>
                <w:b/>
                <w:spacing w:val="-6"/>
                <w:sz w:val="24"/>
              </w:rPr>
              <w:t> </w:t>
            </w:r>
            <w:r>
              <w:rPr>
                <w:b/>
                <w:sz w:val="24"/>
              </w:rPr>
              <w:t>E</w:t>
            </w:r>
            <w:r>
              <w:rPr>
                <w:b/>
                <w:spacing w:val="-5"/>
                <w:sz w:val="24"/>
              </w:rPr>
              <w:t> </w:t>
            </w:r>
            <w:r>
              <w:rPr>
                <w:b/>
                <w:spacing w:val="-2"/>
                <w:sz w:val="24"/>
              </w:rPr>
              <w:t>INDÚSTRIA</w:t>
            </w:r>
          </w:p>
        </w:tc>
      </w:tr>
      <w:tr>
        <w:trPr>
          <w:trHeight w:val="300" w:hRule="atLeast"/>
        </w:trPr>
        <w:tc>
          <w:tcPr>
            <w:tcW w:w="4628" w:type="dxa"/>
          </w:tcPr>
          <w:p>
            <w:pPr>
              <w:pStyle w:val="TableParagraph"/>
              <w:rPr>
                <w:b/>
                <w:sz w:val="24"/>
              </w:rPr>
            </w:pPr>
            <w:r>
              <w:rPr>
                <w:b/>
                <w:sz w:val="24"/>
              </w:rPr>
              <w:t>FREQUÊNCIA</w:t>
            </w:r>
            <w:r>
              <w:rPr>
                <w:b/>
                <w:spacing w:val="-6"/>
                <w:sz w:val="24"/>
              </w:rPr>
              <w:t> </w:t>
            </w:r>
            <w:r>
              <w:rPr>
                <w:b/>
                <w:sz w:val="24"/>
              </w:rPr>
              <w:t>DE</w:t>
            </w:r>
            <w:r>
              <w:rPr>
                <w:b/>
                <w:spacing w:val="-6"/>
                <w:sz w:val="24"/>
              </w:rPr>
              <w:t> </w:t>
            </w:r>
            <w:r>
              <w:rPr>
                <w:b/>
                <w:spacing w:val="-2"/>
                <w:sz w:val="24"/>
              </w:rPr>
              <w:t>RECOLHIMENTO</w:t>
            </w:r>
          </w:p>
        </w:tc>
        <w:tc>
          <w:tcPr>
            <w:tcW w:w="4613" w:type="dxa"/>
          </w:tcPr>
          <w:p>
            <w:pPr>
              <w:pStyle w:val="TableParagraph"/>
              <w:ind w:left="51" w:right="23"/>
              <w:jc w:val="center"/>
              <w:rPr>
                <w:b/>
                <w:sz w:val="24"/>
              </w:rPr>
            </w:pPr>
            <w:r>
              <w:rPr>
                <w:b/>
                <w:sz w:val="24"/>
              </w:rPr>
              <w:t>VALOR</w:t>
            </w:r>
            <w:r>
              <w:rPr>
                <w:b/>
                <w:spacing w:val="-3"/>
                <w:sz w:val="24"/>
              </w:rPr>
              <w:t> </w:t>
            </w:r>
            <w:r>
              <w:rPr>
                <w:b/>
                <w:sz w:val="24"/>
              </w:rPr>
              <w:t>EM</w:t>
            </w:r>
            <w:r>
              <w:rPr>
                <w:b/>
                <w:spacing w:val="-3"/>
                <w:sz w:val="24"/>
              </w:rPr>
              <w:t> </w:t>
            </w:r>
            <w:r>
              <w:rPr>
                <w:b/>
                <w:spacing w:val="-5"/>
                <w:sz w:val="24"/>
              </w:rPr>
              <w:t>R$</w:t>
            </w:r>
          </w:p>
        </w:tc>
      </w:tr>
      <w:tr>
        <w:trPr>
          <w:trHeight w:val="300" w:hRule="atLeast"/>
        </w:trPr>
        <w:tc>
          <w:tcPr>
            <w:tcW w:w="4628" w:type="dxa"/>
          </w:tcPr>
          <w:p>
            <w:pPr>
              <w:pStyle w:val="TableParagraph"/>
              <w:rPr>
                <w:sz w:val="24"/>
              </w:rPr>
            </w:pPr>
            <w:r>
              <w:rPr>
                <w:sz w:val="24"/>
              </w:rPr>
              <w:t>UM</w:t>
            </w:r>
            <w:r>
              <w:rPr>
                <w:spacing w:val="-4"/>
                <w:sz w:val="24"/>
              </w:rPr>
              <w:t> </w:t>
            </w:r>
            <w:r>
              <w:rPr>
                <w:sz w:val="24"/>
              </w:rPr>
              <w:t>DIA</w:t>
            </w:r>
            <w:r>
              <w:rPr>
                <w:spacing w:val="-3"/>
                <w:sz w:val="24"/>
              </w:rPr>
              <w:t> </w:t>
            </w:r>
            <w:r>
              <w:rPr>
                <w:sz w:val="24"/>
              </w:rPr>
              <w:t>DE</w:t>
            </w:r>
            <w:r>
              <w:rPr>
                <w:spacing w:val="-3"/>
                <w:sz w:val="24"/>
              </w:rPr>
              <w:t> </w:t>
            </w:r>
            <w:r>
              <w:rPr>
                <w:sz w:val="24"/>
              </w:rPr>
              <w:t>COLETA</w:t>
            </w:r>
            <w:r>
              <w:rPr>
                <w:spacing w:val="-3"/>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112,85</w:t>
            </w:r>
          </w:p>
        </w:tc>
      </w:tr>
      <w:tr>
        <w:trPr>
          <w:trHeight w:val="300" w:hRule="atLeast"/>
        </w:trPr>
        <w:tc>
          <w:tcPr>
            <w:tcW w:w="4628" w:type="dxa"/>
          </w:tcPr>
          <w:p>
            <w:pPr>
              <w:pStyle w:val="TableParagraph"/>
              <w:rPr>
                <w:sz w:val="24"/>
              </w:rPr>
            </w:pPr>
            <w:r>
              <w:rPr>
                <w:sz w:val="24"/>
              </w:rPr>
              <w:t>DOIS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225,71</w:t>
            </w:r>
          </w:p>
        </w:tc>
      </w:tr>
      <w:tr>
        <w:trPr>
          <w:trHeight w:val="300" w:hRule="atLeast"/>
        </w:trPr>
        <w:tc>
          <w:tcPr>
            <w:tcW w:w="4628" w:type="dxa"/>
          </w:tcPr>
          <w:p>
            <w:pPr>
              <w:pStyle w:val="TableParagraph"/>
              <w:rPr>
                <w:sz w:val="24"/>
              </w:rPr>
            </w:pPr>
            <w:r>
              <w:rPr>
                <w:sz w:val="24"/>
              </w:rPr>
              <w:t>TRÊS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338,59</w:t>
            </w:r>
          </w:p>
        </w:tc>
      </w:tr>
      <w:tr>
        <w:trPr>
          <w:trHeight w:val="300" w:hRule="atLeast"/>
        </w:trPr>
        <w:tc>
          <w:tcPr>
            <w:tcW w:w="4628" w:type="dxa"/>
          </w:tcPr>
          <w:p>
            <w:pPr>
              <w:pStyle w:val="TableParagraph"/>
              <w:rPr>
                <w:sz w:val="24"/>
              </w:rPr>
            </w:pPr>
            <w:r>
              <w:rPr>
                <w:sz w:val="24"/>
              </w:rPr>
              <w:t>QUATRO</w:t>
            </w:r>
            <w:r>
              <w:rPr>
                <w:spacing w:val="-5"/>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451,48</w:t>
            </w:r>
          </w:p>
        </w:tc>
      </w:tr>
      <w:tr>
        <w:trPr>
          <w:trHeight w:val="300" w:hRule="atLeast"/>
        </w:trPr>
        <w:tc>
          <w:tcPr>
            <w:tcW w:w="4628" w:type="dxa"/>
          </w:tcPr>
          <w:p>
            <w:pPr>
              <w:pStyle w:val="TableParagraph"/>
              <w:rPr>
                <w:sz w:val="24"/>
              </w:rPr>
            </w:pPr>
            <w:r>
              <w:rPr>
                <w:sz w:val="24"/>
              </w:rPr>
              <w:t>CINCO</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4"/>
                <w:sz w:val="24"/>
              </w:rPr>
              <w:t> </w:t>
            </w:r>
            <w:r>
              <w:rPr>
                <w:spacing w:val="-2"/>
                <w:sz w:val="24"/>
              </w:rPr>
              <w:t>SEMANA</w:t>
            </w:r>
          </w:p>
        </w:tc>
        <w:tc>
          <w:tcPr>
            <w:tcW w:w="4613" w:type="dxa"/>
          </w:tcPr>
          <w:p>
            <w:pPr>
              <w:pStyle w:val="TableParagraph"/>
              <w:ind w:left="51" w:right="23"/>
              <w:jc w:val="center"/>
              <w:rPr>
                <w:sz w:val="24"/>
              </w:rPr>
            </w:pPr>
            <w:r>
              <w:rPr>
                <w:spacing w:val="-2"/>
                <w:sz w:val="24"/>
              </w:rPr>
              <w:t>564,39</w:t>
            </w:r>
          </w:p>
        </w:tc>
      </w:tr>
      <w:tr>
        <w:trPr>
          <w:trHeight w:val="300" w:hRule="atLeast"/>
        </w:trPr>
        <w:tc>
          <w:tcPr>
            <w:tcW w:w="4628" w:type="dxa"/>
          </w:tcPr>
          <w:p>
            <w:pPr>
              <w:pStyle w:val="TableParagraph"/>
              <w:rPr>
                <w:sz w:val="24"/>
              </w:rPr>
            </w:pPr>
            <w:r>
              <w:rPr>
                <w:sz w:val="24"/>
              </w:rPr>
              <w:t>SEIS</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677,27</w:t>
            </w:r>
          </w:p>
        </w:tc>
      </w:tr>
      <w:tr>
        <w:trPr>
          <w:trHeight w:val="300" w:hRule="atLeast"/>
        </w:trPr>
        <w:tc>
          <w:tcPr>
            <w:tcW w:w="4628" w:type="dxa"/>
          </w:tcPr>
          <w:p>
            <w:pPr>
              <w:pStyle w:val="TableParagraph"/>
              <w:rPr>
                <w:sz w:val="24"/>
              </w:rPr>
            </w:pPr>
            <w:r>
              <w:rPr>
                <w:sz w:val="24"/>
              </w:rPr>
              <w:t>SETE</w:t>
            </w:r>
            <w:r>
              <w:rPr>
                <w:spacing w:val="-4"/>
                <w:sz w:val="24"/>
              </w:rPr>
              <w:t> </w:t>
            </w:r>
            <w:r>
              <w:rPr>
                <w:sz w:val="24"/>
              </w:rPr>
              <w:t>DIAS</w:t>
            </w:r>
            <w:r>
              <w:rPr>
                <w:spacing w:val="-4"/>
                <w:sz w:val="24"/>
              </w:rPr>
              <w:t> </w:t>
            </w:r>
            <w:r>
              <w:rPr>
                <w:sz w:val="24"/>
              </w:rPr>
              <w:t>DE</w:t>
            </w:r>
            <w:r>
              <w:rPr>
                <w:spacing w:val="-4"/>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790,14</w:t>
            </w:r>
          </w:p>
        </w:tc>
      </w:tr>
      <w:tr>
        <w:trPr>
          <w:trHeight w:val="300" w:hRule="atLeast"/>
        </w:trPr>
        <w:tc>
          <w:tcPr>
            <w:tcW w:w="4628" w:type="dxa"/>
          </w:tcPr>
          <w:p>
            <w:pPr>
              <w:pStyle w:val="TableParagraph"/>
              <w:rPr>
                <w:sz w:val="24"/>
              </w:rPr>
            </w:pPr>
            <w:r>
              <w:rPr>
                <w:sz w:val="24"/>
              </w:rPr>
              <w:t>MAIS</w:t>
            </w:r>
            <w:r>
              <w:rPr>
                <w:spacing w:val="-4"/>
                <w:sz w:val="24"/>
              </w:rPr>
              <w:t> </w:t>
            </w:r>
            <w:r>
              <w:rPr>
                <w:sz w:val="24"/>
              </w:rPr>
              <w:t>DE</w:t>
            </w:r>
            <w:r>
              <w:rPr>
                <w:spacing w:val="-4"/>
                <w:sz w:val="24"/>
              </w:rPr>
              <w:t> </w:t>
            </w:r>
            <w:r>
              <w:rPr>
                <w:sz w:val="24"/>
              </w:rPr>
              <w:t>SETE</w:t>
            </w:r>
            <w:r>
              <w:rPr>
                <w:spacing w:val="-3"/>
                <w:sz w:val="24"/>
              </w:rPr>
              <w:t> </w:t>
            </w:r>
            <w:r>
              <w:rPr>
                <w:sz w:val="24"/>
              </w:rPr>
              <w:t>DIAS</w:t>
            </w:r>
            <w:r>
              <w:rPr>
                <w:spacing w:val="-4"/>
                <w:sz w:val="24"/>
              </w:rPr>
              <w:t> </w:t>
            </w:r>
            <w:r>
              <w:rPr>
                <w:sz w:val="24"/>
              </w:rPr>
              <w:t>DE</w:t>
            </w:r>
            <w:r>
              <w:rPr>
                <w:spacing w:val="-3"/>
                <w:sz w:val="24"/>
              </w:rPr>
              <w:t> </w:t>
            </w:r>
            <w:r>
              <w:rPr>
                <w:sz w:val="24"/>
              </w:rPr>
              <w:t>COLETA</w:t>
            </w:r>
            <w:r>
              <w:rPr>
                <w:spacing w:val="-4"/>
                <w:sz w:val="24"/>
              </w:rPr>
              <w:t> </w:t>
            </w:r>
            <w:r>
              <w:rPr>
                <w:sz w:val="24"/>
              </w:rPr>
              <w:t>POR</w:t>
            </w:r>
            <w:r>
              <w:rPr>
                <w:spacing w:val="-3"/>
                <w:sz w:val="24"/>
              </w:rPr>
              <w:t> </w:t>
            </w:r>
            <w:r>
              <w:rPr>
                <w:spacing w:val="-2"/>
                <w:sz w:val="24"/>
              </w:rPr>
              <w:t>SEMANA</w:t>
            </w:r>
          </w:p>
        </w:tc>
        <w:tc>
          <w:tcPr>
            <w:tcW w:w="4613" w:type="dxa"/>
          </w:tcPr>
          <w:p>
            <w:pPr>
              <w:pStyle w:val="TableParagraph"/>
              <w:ind w:left="51" w:right="23"/>
              <w:jc w:val="center"/>
              <w:rPr>
                <w:sz w:val="24"/>
              </w:rPr>
            </w:pPr>
            <w:r>
              <w:rPr>
                <w:spacing w:val="-2"/>
                <w:sz w:val="24"/>
              </w:rPr>
              <w:t>949,08</w:t>
            </w:r>
          </w:p>
        </w:tc>
      </w:tr>
    </w:tbl>
    <w:p>
      <w:pPr>
        <w:pStyle w:val="BodyText"/>
        <w:rPr>
          <w:sz w:val="20"/>
        </w:rPr>
      </w:pPr>
    </w:p>
    <w:p>
      <w:pPr>
        <w:pStyle w:val="BodyText"/>
        <w:spacing w:before="47" w:after="1"/>
        <w:rPr>
          <w:sz w:val="20"/>
        </w:rPr>
      </w:pP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9241" w:type="dxa"/>
            <w:gridSpan w:val="2"/>
          </w:tcPr>
          <w:p>
            <w:pPr>
              <w:pStyle w:val="TableParagraph"/>
              <w:ind w:left="29" w:right="52"/>
              <w:jc w:val="center"/>
              <w:rPr>
                <w:b/>
                <w:sz w:val="24"/>
              </w:rPr>
            </w:pPr>
            <w:r>
              <w:rPr>
                <w:b/>
                <w:sz w:val="24"/>
              </w:rPr>
              <w:t>4.IMÓVEIS</w:t>
            </w:r>
            <w:r>
              <w:rPr>
                <w:b/>
                <w:spacing w:val="-7"/>
                <w:sz w:val="24"/>
              </w:rPr>
              <w:t> </w:t>
            </w:r>
            <w:r>
              <w:rPr>
                <w:b/>
                <w:sz w:val="24"/>
              </w:rPr>
              <w:t>COM</w:t>
            </w:r>
            <w:r>
              <w:rPr>
                <w:b/>
                <w:spacing w:val="-7"/>
                <w:sz w:val="24"/>
              </w:rPr>
              <w:t> </w:t>
            </w:r>
            <w:r>
              <w:rPr>
                <w:b/>
                <w:sz w:val="24"/>
              </w:rPr>
              <w:t>ATIVIDADES</w:t>
            </w:r>
            <w:r>
              <w:rPr>
                <w:b/>
                <w:spacing w:val="-6"/>
                <w:sz w:val="24"/>
              </w:rPr>
              <w:t> </w:t>
            </w:r>
            <w:r>
              <w:rPr>
                <w:b/>
                <w:spacing w:val="-2"/>
                <w:sz w:val="24"/>
              </w:rPr>
              <w:t>ESPECÍFICAS</w:t>
            </w:r>
          </w:p>
        </w:tc>
      </w:tr>
      <w:tr>
        <w:trPr>
          <w:trHeight w:val="540" w:hRule="atLeast"/>
        </w:trPr>
        <w:tc>
          <w:tcPr>
            <w:tcW w:w="9241" w:type="dxa"/>
            <w:gridSpan w:val="2"/>
          </w:tcPr>
          <w:p>
            <w:pPr>
              <w:pStyle w:val="TableParagraph"/>
              <w:spacing w:line="196" w:lineRule="auto" w:before="38"/>
              <w:rPr>
                <w:sz w:val="24"/>
              </w:rPr>
            </w:pPr>
            <w:r>
              <w:rPr>
                <w:sz w:val="24"/>
              </w:rPr>
              <w:t>PARA AS ATIVIDADES A SEGUIR DESCRITAS, A COBRANÇA DA TAXA DE COLETA DE LIXO SERÁ REALIZADA CONFORME O PREVISTO NA COLUNA DE CÁLCULO:</w:t>
            </w:r>
          </w:p>
        </w:tc>
      </w:tr>
      <w:tr>
        <w:trPr>
          <w:trHeight w:val="300" w:hRule="atLeast"/>
        </w:trPr>
        <w:tc>
          <w:tcPr>
            <w:tcW w:w="4628" w:type="dxa"/>
          </w:tcPr>
          <w:p>
            <w:pPr>
              <w:pStyle w:val="TableParagraph"/>
              <w:ind w:left="0" w:right="22"/>
              <w:jc w:val="center"/>
              <w:rPr>
                <w:sz w:val="24"/>
              </w:rPr>
            </w:pPr>
            <w:r>
              <w:rPr>
                <w:spacing w:val="-2"/>
                <w:sz w:val="24"/>
              </w:rPr>
              <w:t>ATIVIDADE</w:t>
            </w:r>
          </w:p>
        </w:tc>
        <w:tc>
          <w:tcPr>
            <w:tcW w:w="4613" w:type="dxa"/>
          </w:tcPr>
          <w:p>
            <w:pPr>
              <w:pStyle w:val="TableParagraph"/>
              <w:ind w:left="1375"/>
              <w:rPr>
                <w:sz w:val="24"/>
              </w:rPr>
            </w:pPr>
            <w:r>
              <w:rPr>
                <w:sz w:val="24"/>
              </w:rPr>
              <w:t>CÁLCULO</w:t>
            </w:r>
            <w:r>
              <w:rPr>
                <w:spacing w:val="-5"/>
                <w:sz w:val="24"/>
              </w:rPr>
              <w:t> </w:t>
            </w:r>
            <w:r>
              <w:rPr>
                <w:sz w:val="24"/>
              </w:rPr>
              <w:t>DA</w:t>
            </w:r>
            <w:r>
              <w:rPr>
                <w:spacing w:val="-4"/>
                <w:sz w:val="24"/>
              </w:rPr>
              <w:t> TAXA</w:t>
            </w:r>
          </w:p>
        </w:tc>
      </w:tr>
      <w:tr>
        <w:trPr>
          <w:trHeight w:val="300" w:hRule="atLeast"/>
        </w:trPr>
        <w:tc>
          <w:tcPr>
            <w:tcW w:w="9241" w:type="dxa"/>
            <w:gridSpan w:val="2"/>
          </w:tcPr>
          <w:p>
            <w:pPr>
              <w:pStyle w:val="TableParagraph"/>
              <w:ind w:left="53" w:right="24"/>
              <w:jc w:val="center"/>
              <w:rPr>
                <w:b/>
                <w:sz w:val="24"/>
              </w:rPr>
            </w:pPr>
            <w:r>
              <w:rPr>
                <w:b/>
                <w:sz w:val="24"/>
              </w:rPr>
              <w:t>SERVIÇOS</w:t>
            </w:r>
            <w:r>
              <w:rPr>
                <w:b/>
                <w:spacing w:val="-5"/>
                <w:sz w:val="24"/>
              </w:rPr>
              <w:t> </w:t>
            </w:r>
            <w:r>
              <w:rPr>
                <w:b/>
                <w:sz w:val="24"/>
              </w:rPr>
              <w:t>(ITEM</w:t>
            </w:r>
            <w:r>
              <w:rPr>
                <w:b/>
                <w:spacing w:val="-4"/>
                <w:sz w:val="24"/>
              </w:rPr>
              <w:t> </w:t>
            </w:r>
            <w:r>
              <w:rPr>
                <w:b/>
                <w:spacing w:val="-5"/>
                <w:sz w:val="24"/>
              </w:rPr>
              <w:t>2)</w:t>
            </w:r>
          </w:p>
        </w:tc>
      </w:tr>
      <w:tr>
        <w:trPr>
          <w:trHeight w:val="299" w:hRule="atLeast"/>
        </w:trPr>
        <w:tc>
          <w:tcPr>
            <w:tcW w:w="4628" w:type="dxa"/>
          </w:tcPr>
          <w:p>
            <w:pPr>
              <w:pStyle w:val="TableParagraph"/>
              <w:rPr>
                <w:sz w:val="24"/>
              </w:rPr>
            </w:pPr>
            <w:r>
              <w:rPr>
                <w:sz w:val="24"/>
              </w:rPr>
              <w:t>4.1</w:t>
            </w:r>
            <w:r>
              <w:rPr>
                <w:spacing w:val="-5"/>
                <w:sz w:val="24"/>
              </w:rPr>
              <w:t> </w:t>
            </w:r>
            <w:r>
              <w:rPr>
                <w:sz w:val="24"/>
              </w:rPr>
              <w:t>HOTEL,</w:t>
            </w:r>
            <w:r>
              <w:rPr>
                <w:spacing w:val="-4"/>
                <w:sz w:val="24"/>
              </w:rPr>
              <w:t> </w:t>
            </w:r>
            <w:r>
              <w:rPr>
                <w:sz w:val="24"/>
              </w:rPr>
              <w:t>POUSADA</w:t>
            </w:r>
            <w:r>
              <w:rPr>
                <w:spacing w:val="-4"/>
                <w:sz w:val="24"/>
              </w:rPr>
              <w:t> </w:t>
            </w:r>
            <w:r>
              <w:rPr>
                <w:sz w:val="24"/>
              </w:rPr>
              <w:t>E</w:t>
            </w:r>
            <w:r>
              <w:rPr>
                <w:spacing w:val="-4"/>
                <w:sz w:val="24"/>
              </w:rPr>
              <w:t> </w:t>
            </w:r>
            <w:r>
              <w:rPr>
                <w:spacing w:val="-2"/>
                <w:sz w:val="24"/>
              </w:rPr>
              <w:t>CONGÉNERES</w:t>
            </w:r>
          </w:p>
        </w:tc>
        <w:tc>
          <w:tcPr>
            <w:tcW w:w="4613" w:type="dxa"/>
          </w:tcPr>
          <w:p>
            <w:pPr>
              <w:pStyle w:val="TableParagraph"/>
              <w:rPr>
                <w:sz w:val="24"/>
              </w:rPr>
            </w:pPr>
            <w:r>
              <w:rPr>
                <w:sz w:val="24"/>
              </w:rPr>
              <w:t>(Frequência</w:t>
            </w:r>
            <w:r>
              <w:rPr>
                <w:spacing w:val="-3"/>
                <w:sz w:val="24"/>
              </w:rPr>
              <w:t> </w:t>
            </w:r>
            <w:r>
              <w:rPr>
                <w:sz w:val="24"/>
              </w:rPr>
              <w:t>x</w:t>
            </w:r>
            <w:r>
              <w:rPr>
                <w:spacing w:val="-3"/>
                <w:sz w:val="24"/>
              </w:rPr>
              <w:t> </w:t>
            </w:r>
            <w:r>
              <w:rPr>
                <w:sz w:val="24"/>
              </w:rPr>
              <w:t>N.º</w:t>
            </w:r>
            <w:r>
              <w:rPr>
                <w:spacing w:val="-2"/>
                <w:sz w:val="24"/>
              </w:rPr>
              <w:t> </w:t>
            </w:r>
            <w:r>
              <w:rPr>
                <w:sz w:val="24"/>
              </w:rPr>
              <w:t>de</w:t>
            </w:r>
            <w:r>
              <w:rPr>
                <w:spacing w:val="-3"/>
                <w:sz w:val="24"/>
              </w:rPr>
              <w:t> </w:t>
            </w:r>
            <w:r>
              <w:rPr>
                <w:sz w:val="24"/>
              </w:rPr>
              <w:t>Quartos)</w:t>
            </w:r>
            <w:r>
              <w:rPr>
                <w:spacing w:val="-3"/>
                <w:sz w:val="24"/>
              </w:rPr>
              <w:t> </w:t>
            </w:r>
            <w:r>
              <w:rPr>
                <w:sz w:val="24"/>
              </w:rPr>
              <w:t>/</w:t>
            </w:r>
            <w:r>
              <w:rPr>
                <w:spacing w:val="-2"/>
                <w:sz w:val="24"/>
              </w:rPr>
              <w:t> </w:t>
            </w:r>
            <w:r>
              <w:rPr>
                <w:spacing w:val="-10"/>
                <w:sz w:val="24"/>
              </w:rPr>
              <w:t>4</w:t>
            </w:r>
          </w:p>
        </w:tc>
      </w:tr>
      <w:tr>
        <w:trPr>
          <w:trHeight w:val="540" w:hRule="atLeast"/>
        </w:trPr>
        <w:tc>
          <w:tcPr>
            <w:tcW w:w="4628" w:type="dxa"/>
          </w:tcPr>
          <w:p>
            <w:pPr>
              <w:pStyle w:val="TableParagraph"/>
              <w:spacing w:line="291" w:lineRule="exact"/>
              <w:rPr>
                <w:sz w:val="24"/>
              </w:rPr>
            </w:pPr>
            <w:r>
              <w:rPr>
                <w:sz w:val="24"/>
              </w:rPr>
              <w:t>4.2</w:t>
            </w:r>
            <w:r>
              <w:rPr>
                <w:spacing w:val="-3"/>
                <w:sz w:val="24"/>
              </w:rPr>
              <w:t> </w:t>
            </w:r>
            <w:r>
              <w:rPr>
                <w:spacing w:val="-2"/>
                <w:sz w:val="24"/>
              </w:rPr>
              <w:t>PARQUES</w:t>
            </w:r>
          </w:p>
        </w:tc>
        <w:tc>
          <w:tcPr>
            <w:tcW w:w="4613" w:type="dxa"/>
          </w:tcPr>
          <w:p>
            <w:pPr>
              <w:pStyle w:val="TableParagraph"/>
              <w:spacing w:line="196" w:lineRule="auto" w:before="38"/>
              <w:rPr>
                <w:sz w:val="24"/>
              </w:rPr>
            </w:pPr>
            <w:r>
              <w:rPr>
                <w:sz w:val="24"/>
              </w:rPr>
              <w:t>Frequência + ((R$ 0,0640 x Capacidade x 365 dias) / 3)</w:t>
            </w:r>
          </w:p>
        </w:tc>
      </w:tr>
      <w:tr>
        <w:trPr>
          <w:trHeight w:val="540" w:hRule="atLeast"/>
        </w:trPr>
        <w:tc>
          <w:tcPr>
            <w:tcW w:w="4628" w:type="dxa"/>
          </w:tcPr>
          <w:p>
            <w:pPr>
              <w:pStyle w:val="TableParagraph"/>
              <w:spacing w:line="291" w:lineRule="exact"/>
              <w:rPr>
                <w:sz w:val="24"/>
              </w:rPr>
            </w:pPr>
            <w:r>
              <w:rPr>
                <w:sz w:val="24"/>
              </w:rPr>
              <w:t>4.3</w:t>
            </w:r>
            <w:r>
              <w:rPr>
                <w:spacing w:val="-4"/>
                <w:sz w:val="24"/>
              </w:rPr>
              <w:t> </w:t>
            </w:r>
            <w:r>
              <w:rPr>
                <w:sz w:val="24"/>
              </w:rPr>
              <w:t>CENTRO</w:t>
            </w:r>
            <w:r>
              <w:rPr>
                <w:spacing w:val="-4"/>
                <w:sz w:val="24"/>
              </w:rPr>
              <w:t> </w:t>
            </w:r>
            <w:r>
              <w:rPr>
                <w:sz w:val="24"/>
              </w:rPr>
              <w:t>DE</w:t>
            </w:r>
            <w:r>
              <w:rPr>
                <w:spacing w:val="-3"/>
                <w:sz w:val="24"/>
              </w:rPr>
              <w:t> </w:t>
            </w:r>
            <w:r>
              <w:rPr>
                <w:spacing w:val="-2"/>
                <w:sz w:val="24"/>
              </w:rPr>
              <w:t>CONVENÇÕES</w:t>
            </w:r>
          </w:p>
        </w:tc>
        <w:tc>
          <w:tcPr>
            <w:tcW w:w="4613" w:type="dxa"/>
          </w:tcPr>
          <w:p>
            <w:pPr>
              <w:pStyle w:val="TableParagraph"/>
              <w:spacing w:line="196" w:lineRule="auto" w:before="38"/>
              <w:rPr>
                <w:sz w:val="24"/>
              </w:rPr>
            </w:pPr>
            <w:r>
              <w:rPr>
                <w:sz w:val="24"/>
              </w:rPr>
              <w:t>Frequência</w:t>
            </w:r>
            <w:r>
              <w:rPr>
                <w:spacing w:val="40"/>
                <w:sz w:val="24"/>
              </w:rPr>
              <w:t> </w:t>
            </w:r>
            <w:r>
              <w:rPr>
                <w:sz w:val="24"/>
              </w:rPr>
              <w:t>+</w:t>
            </w:r>
            <w:r>
              <w:rPr>
                <w:spacing w:val="40"/>
                <w:sz w:val="24"/>
              </w:rPr>
              <w:t> </w:t>
            </w:r>
            <w:r>
              <w:rPr>
                <w:sz w:val="24"/>
              </w:rPr>
              <w:t>((R$</w:t>
            </w:r>
            <w:r>
              <w:rPr>
                <w:spacing w:val="40"/>
                <w:sz w:val="24"/>
              </w:rPr>
              <w:t> </w:t>
            </w:r>
            <w:r>
              <w:rPr>
                <w:sz w:val="24"/>
              </w:rPr>
              <w:t>1,9182</w:t>
            </w:r>
            <w:r>
              <w:rPr>
                <w:spacing w:val="40"/>
                <w:sz w:val="24"/>
              </w:rPr>
              <w:t> </w:t>
            </w:r>
            <w:r>
              <w:rPr>
                <w:sz w:val="24"/>
              </w:rPr>
              <w:t>x</w:t>
            </w:r>
            <w:r>
              <w:rPr>
                <w:spacing w:val="40"/>
                <w:sz w:val="24"/>
              </w:rPr>
              <w:t> </w:t>
            </w:r>
            <w:r>
              <w:rPr>
                <w:sz w:val="24"/>
              </w:rPr>
              <w:t>Área</w:t>
            </w:r>
            <w:r>
              <w:rPr>
                <w:spacing w:val="40"/>
                <w:sz w:val="24"/>
              </w:rPr>
              <w:t> </w:t>
            </w:r>
            <w:r>
              <w:rPr>
                <w:sz w:val="24"/>
              </w:rPr>
              <w:t>predial</w:t>
            </w:r>
            <w:r>
              <w:rPr>
                <w:spacing w:val="40"/>
                <w:sz w:val="24"/>
              </w:rPr>
              <w:t> </w:t>
            </w:r>
            <w:r>
              <w:rPr>
                <w:sz w:val="24"/>
              </w:rPr>
              <w:t>da unidade) / 2)</w:t>
            </w:r>
          </w:p>
        </w:tc>
      </w:tr>
      <w:tr>
        <w:trPr>
          <w:trHeight w:val="300" w:hRule="atLeast"/>
        </w:trPr>
        <w:tc>
          <w:tcPr>
            <w:tcW w:w="4628" w:type="dxa"/>
          </w:tcPr>
          <w:p>
            <w:pPr>
              <w:pStyle w:val="TableParagraph"/>
              <w:rPr>
                <w:sz w:val="24"/>
              </w:rPr>
            </w:pPr>
            <w:r>
              <w:rPr>
                <w:sz w:val="24"/>
              </w:rPr>
              <w:t>4.4</w:t>
            </w:r>
            <w:r>
              <w:rPr>
                <w:spacing w:val="-4"/>
                <w:sz w:val="24"/>
              </w:rPr>
              <w:t> </w:t>
            </w:r>
            <w:r>
              <w:rPr>
                <w:sz w:val="24"/>
              </w:rPr>
              <w:t>CASAS</w:t>
            </w:r>
            <w:r>
              <w:rPr>
                <w:spacing w:val="-3"/>
                <w:sz w:val="24"/>
              </w:rPr>
              <w:t> </w:t>
            </w:r>
            <w:r>
              <w:rPr>
                <w:sz w:val="24"/>
              </w:rPr>
              <w:t>DE</w:t>
            </w:r>
            <w:r>
              <w:rPr>
                <w:spacing w:val="-4"/>
                <w:sz w:val="24"/>
              </w:rPr>
              <w:t> </w:t>
            </w:r>
            <w:r>
              <w:rPr>
                <w:sz w:val="24"/>
              </w:rPr>
              <w:t>FESTAS</w:t>
            </w:r>
            <w:r>
              <w:rPr>
                <w:spacing w:val="-3"/>
                <w:sz w:val="24"/>
              </w:rPr>
              <w:t> </w:t>
            </w:r>
            <w:r>
              <w:rPr>
                <w:sz w:val="24"/>
              </w:rPr>
              <w:t>E</w:t>
            </w:r>
            <w:r>
              <w:rPr>
                <w:spacing w:val="-3"/>
                <w:sz w:val="24"/>
              </w:rPr>
              <w:t> </w:t>
            </w:r>
            <w:r>
              <w:rPr>
                <w:spacing w:val="-2"/>
                <w:sz w:val="24"/>
              </w:rPr>
              <w:t>CONGÉNERES</w:t>
            </w:r>
          </w:p>
        </w:tc>
        <w:tc>
          <w:tcPr>
            <w:tcW w:w="4613" w:type="dxa"/>
          </w:tcPr>
          <w:p>
            <w:pPr>
              <w:pStyle w:val="TableParagraph"/>
              <w:rPr>
                <w:sz w:val="24"/>
              </w:rPr>
            </w:pPr>
            <w:r>
              <w:rPr>
                <w:sz w:val="24"/>
              </w:rPr>
              <w:t>Frequência</w:t>
            </w:r>
            <w:r>
              <w:rPr>
                <w:spacing w:val="66"/>
                <w:sz w:val="24"/>
              </w:rPr>
              <w:t> </w:t>
            </w:r>
            <w:r>
              <w:rPr>
                <w:sz w:val="24"/>
              </w:rPr>
              <w:t>+</w:t>
            </w:r>
            <w:r>
              <w:rPr>
                <w:spacing w:val="66"/>
                <w:sz w:val="24"/>
              </w:rPr>
              <w:t> </w:t>
            </w:r>
            <w:r>
              <w:rPr>
                <w:sz w:val="24"/>
              </w:rPr>
              <w:t>(R$</w:t>
            </w:r>
            <w:r>
              <w:rPr>
                <w:spacing w:val="66"/>
                <w:sz w:val="24"/>
              </w:rPr>
              <w:t> </w:t>
            </w:r>
            <w:r>
              <w:rPr>
                <w:sz w:val="24"/>
              </w:rPr>
              <w:t>3,1970</w:t>
            </w:r>
            <w:r>
              <w:rPr>
                <w:spacing w:val="66"/>
                <w:sz w:val="24"/>
              </w:rPr>
              <w:t> </w:t>
            </w:r>
            <w:r>
              <w:rPr>
                <w:sz w:val="24"/>
              </w:rPr>
              <w:t>x</w:t>
            </w:r>
            <w:r>
              <w:rPr>
                <w:spacing w:val="66"/>
                <w:sz w:val="24"/>
              </w:rPr>
              <w:t> </w:t>
            </w:r>
            <w:r>
              <w:rPr>
                <w:sz w:val="24"/>
              </w:rPr>
              <w:t>Área</w:t>
            </w:r>
            <w:r>
              <w:rPr>
                <w:spacing w:val="66"/>
                <w:sz w:val="24"/>
              </w:rPr>
              <w:t> </w:t>
            </w:r>
            <w:r>
              <w:rPr>
                <w:sz w:val="24"/>
              </w:rPr>
              <w:t>predial</w:t>
            </w:r>
            <w:r>
              <w:rPr>
                <w:spacing w:val="67"/>
                <w:sz w:val="24"/>
              </w:rPr>
              <w:t> </w:t>
            </w:r>
            <w:r>
              <w:rPr>
                <w:spacing w:val="-5"/>
                <w:sz w:val="24"/>
              </w:rPr>
              <w:t>da</w:t>
            </w:r>
          </w:p>
        </w:tc>
      </w:tr>
    </w:tbl>
    <w:p>
      <w:pPr>
        <w:pStyle w:val="TableParagraph"/>
        <w:spacing w:after="0"/>
        <w:rPr>
          <w:sz w:val="24"/>
        </w:rPr>
        <w:sectPr>
          <w:pgSz w:w="11910" w:h="16840"/>
          <w:pgMar w:header="390" w:footer="624" w:top="2040" w:bottom="820" w:left="1700" w:right="0"/>
        </w:sectPr>
      </w:pPr>
    </w:p>
    <w:p>
      <w:pPr>
        <w:pStyle w:val="BodyText"/>
        <w:spacing w:before="10"/>
        <w:rPr>
          <w:sz w:val="16"/>
        </w:rPr>
      </w:pP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4628" w:type="dxa"/>
          </w:tcPr>
          <w:p>
            <w:pPr>
              <w:pStyle w:val="TableParagraph"/>
              <w:spacing w:line="240" w:lineRule="auto"/>
              <w:ind w:left="0"/>
              <w:rPr>
                <w:rFonts w:ascii="Times New Roman"/>
                <w:sz w:val="22"/>
              </w:rPr>
            </w:pPr>
          </w:p>
        </w:tc>
        <w:tc>
          <w:tcPr>
            <w:tcW w:w="4613" w:type="dxa"/>
          </w:tcPr>
          <w:p>
            <w:pPr>
              <w:pStyle w:val="TableParagraph"/>
              <w:rPr>
                <w:sz w:val="24"/>
              </w:rPr>
            </w:pPr>
            <w:r>
              <w:rPr>
                <w:spacing w:val="-2"/>
                <w:sz w:val="24"/>
              </w:rPr>
              <w:t>unidade)</w:t>
            </w:r>
          </w:p>
        </w:tc>
      </w:tr>
      <w:tr>
        <w:trPr>
          <w:trHeight w:val="300" w:hRule="atLeast"/>
        </w:trPr>
        <w:tc>
          <w:tcPr>
            <w:tcW w:w="9241" w:type="dxa"/>
            <w:gridSpan w:val="2"/>
          </w:tcPr>
          <w:p>
            <w:pPr>
              <w:pStyle w:val="TableParagraph"/>
              <w:ind w:left="29" w:right="53"/>
              <w:jc w:val="center"/>
              <w:rPr>
                <w:b/>
                <w:sz w:val="24"/>
              </w:rPr>
            </w:pPr>
            <w:r>
              <w:rPr>
                <w:b/>
                <w:sz w:val="24"/>
              </w:rPr>
              <w:t>COMÉRCIO/INDÚSTRIA</w:t>
            </w:r>
            <w:r>
              <w:rPr>
                <w:b/>
                <w:spacing w:val="-10"/>
                <w:sz w:val="24"/>
              </w:rPr>
              <w:t> </w:t>
            </w:r>
            <w:r>
              <w:rPr>
                <w:b/>
                <w:sz w:val="24"/>
              </w:rPr>
              <w:t>(ITEM</w:t>
            </w:r>
            <w:r>
              <w:rPr>
                <w:b/>
                <w:spacing w:val="-9"/>
                <w:sz w:val="24"/>
              </w:rPr>
              <w:t> </w:t>
            </w:r>
            <w:r>
              <w:rPr>
                <w:b/>
                <w:spacing w:val="-5"/>
                <w:sz w:val="24"/>
              </w:rPr>
              <w:t>3)</w:t>
            </w:r>
          </w:p>
        </w:tc>
      </w:tr>
      <w:tr>
        <w:trPr>
          <w:trHeight w:val="540" w:hRule="atLeast"/>
        </w:trPr>
        <w:tc>
          <w:tcPr>
            <w:tcW w:w="4628" w:type="dxa"/>
          </w:tcPr>
          <w:p>
            <w:pPr>
              <w:pStyle w:val="TableParagraph"/>
              <w:spacing w:line="196" w:lineRule="auto" w:before="38"/>
              <w:rPr>
                <w:sz w:val="24"/>
              </w:rPr>
            </w:pPr>
            <w:r>
              <w:rPr>
                <w:sz w:val="24"/>
              </w:rPr>
              <w:t>4.5 ESTABELECIMENTOS COM RESTAURANTES E CONGÉNERES</w:t>
            </w:r>
          </w:p>
        </w:tc>
        <w:tc>
          <w:tcPr>
            <w:tcW w:w="4613" w:type="dxa"/>
          </w:tcPr>
          <w:p>
            <w:pPr>
              <w:pStyle w:val="TableParagraph"/>
              <w:spacing w:line="291" w:lineRule="exact"/>
              <w:rPr>
                <w:sz w:val="24"/>
              </w:rPr>
            </w:pPr>
            <w:r>
              <w:rPr>
                <w:sz w:val="24"/>
              </w:rPr>
              <w:t>Frequência</w:t>
            </w:r>
            <w:r>
              <w:rPr>
                <w:spacing w:val="-3"/>
                <w:sz w:val="24"/>
              </w:rPr>
              <w:t> </w:t>
            </w:r>
            <w:r>
              <w:rPr>
                <w:sz w:val="24"/>
              </w:rPr>
              <w:t>+</w:t>
            </w:r>
            <w:r>
              <w:rPr>
                <w:spacing w:val="-3"/>
                <w:sz w:val="24"/>
              </w:rPr>
              <w:t> </w:t>
            </w:r>
            <w:r>
              <w:rPr>
                <w:sz w:val="24"/>
              </w:rPr>
              <w:t>(R$</w:t>
            </w:r>
            <w:r>
              <w:rPr>
                <w:spacing w:val="-2"/>
                <w:sz w:val="24"/>
              </w:rPr>
              <w:t> </w:t>
            </w:r>
            <w:r>
              <w:rPr>
                <w:sz w:val="24"/>
              </w:rPr>
              <w:t>52,1752</w:t>
            </w:r>
            <w:r>
              <w:rPr>
                <w:spacing w:val="-3"/>
                <w:sz w:val="24"/>
              </w:rPr>
              <w:t> </w:t>
            </w:r>
            <w:r>
              <w:rPr>
                <w:sz w:val="24"/>
              </w:rPr>
              <w:t>x</w:t>
            </w:r>
            <w:r>
              <w:rPr>
                <w:spacing w:val="-2"/>
                <w:sz w:val="24"/>
              </w:rPr>
              <w:t> </w:t>
            </w:r>
            <w:r>
              <w:rPr>
                <w:sz w:val="24"/>
              </w:rPr>
              <w:t>n.º</w:t>
            </w:r>
            <w:r>
              <w:rPr>
                <w:spacing w:val="-3"/>
                <w:sz w:val="24"/>
              </w:rPr>
              <w:t> </w:t>
            </w:r>
            <w:r>
              <w:rPr>
                <w:sz w:val="24"/>
              </w:rPr>
              <w:t>de</w:t>
            </w:r>
            <w:r>
              <w:rPr>
                <w:spacing w:val="-2"/>
                <w:sz w:val="24"/>
              </w:rPr>
              <w:t> cadeiras)</w:t>
            </w:r>
          </w:p>
        </w:tc>
      </w:tr>
      <w:tr>
        <w:trPr>
          <w:trHeight w:val="540" w:hRule="atLeast"/>
        </w:trPr>
        <w:tc>
          <w:tcPr>
            <w:tcW w:w="4628" w:type="dxa"/>
          </w:tcPr>
          <w:p>
            <w:pPr>
              <w:pStyle w:val="TableParagraph"/>
              <w:spacing w:line="291" w:lineRule="exact"/>
              <w:rPr>
                <w:sz w:val="24"/>
              </w:rPr>
            </w:pPr>
            <w:r>
              <w:rPr>
                <w:sz w:val="24"/>
              </w:rPr>
              <w:t>4.6</w:t>
            </w:r>
            <w:r>
              <w:rPr>
                <w:spacing w:val="-5"/>
                <w:sz w:val="24"/>
              </w:rPr>
              <w:t> </w:t>
            </w:r>
            <w:r>
              <w:rPr>
                <w:spacing w:val="-2"/>
                <w:sz w:val="24"/>
              </w:rPr>
              <w:t>MERCADOS</w:t>
            </w:r>
          </w:p>
        </w:tc>
        <w:tc>
          <w:tcPr>
            <w:tcW w:w="4613" w:type="dxa"/>
          </w:tcPr>
          <w:p>
            <w:pPr>
              <w:pStyle w:val="TableParagraph"/>
              <w:spacing w:line="196" w:lineRule="auto" w:before="38"/>
              <w:rPr>
                <w:sz w:val="24"/>
              </w:rPr>
            </w:pPr>
            <w:r>
              <w:rPr>
                <w:sz w:val="24"/>
              </w:rPr>
              <w:t>Frequência</w:t>
            </w:r>
            <w:r>
              <w:rPr>
                <w:spacing w:val="40"/>
                <w:sz w:val="24"/>
              </w:rPr>
              <w:t> </w:t>
            </w:r>
            <w:r>
              <w:rPr>
                <w:sz w:val="24"/>
              </w:rPr>
              <w:t>+</w:t>
            </w:r>
            <w:r>
              <w:rPr>
                <w:spacing w:val="40"/>
                <w:sz w:val="24"/>
              </w:rPr>
              <w:t> </w:t>
            </w:r>
            <w:r>
              <w:rPr>
                <w:sz w:val="24"/>
              </w:rPr>
              <w:t>(R$</w:t>
            </w:r>
            <w:r>
              <w:rPr>
                <w:spacing w:val="40"/>
                <w:sz w:val="24"/>
              </w:rPr>
              <w:t> </w:t>
            </w:r>
            <w:r>
              <w:rPr>
                <w:sz w:val="24"/>
              </w:rPr>
              <w:t>5,6651</w:t>
            </w:r>
            <w:r>
              <w:rPr>
                <w:spacing w:val="40"/>
                <w:sz w:val="24"/>
              </w:rPr>
              <w:t> </w:t>
            </w:r>
            <w:r>
              <w:rPr>
                <w:sz w:val="24"/>
              </w:rPr>
              <w:t>x</w:t>
            </w:r>
            <w:r>
              <w:rPr>
                <w:spacing w:val="40"/>
                <w:sz w:val="24"/>
              </w:rPr>
              <w:t> </w:t>
            </w:r>
            <w:r>
              <w:rPr>
                <w:sz w:val="24"/>
              </w:rPr>
              <w:t>Área</w:t>
            </w:r>
            <w:r>
              <w:rPr>
                <w:spacing w:val="40"/>
                <w:sz w:val="24"/>
              </w:rPr>
              <w:t> </w:t>
            </w:r>
            <w:r>
              <w:rPr>
                <w:sz w:val="24"/>
              </w:rPr>
              <w:t>predial</w:t>
            </w:r>
            <w:r>
              <w:rPr>
                <w:spacing w:val="40"/>
                <w:sz w:val="24"/>
              </w:rPr>
              <w:t> </w:t>
            </w:r>
            <w:r>
              <w:rPr>
                <w:sz w:val="24"/>
              </w:rPr>
              <w:t>da </w:t>
            </w:r>
            <w:r>
              <w:rPr>
                <w:spacing w:val="-2"/>
                <w:sz w:val="24"/>
              </w:rPr>
              <w:t>unidade)</w:t>
            </w:r>
          </w:p>
        </w:tc>
      </w:tr>
      <w:tr>
        <w:trPr>
          <w:trHeight w:val="540" w:hRule="atLeast"/>
        </w:trPr>
        <w:tc>
          <w:tcPr>
            <w:tcW w:w="4628" w:type="dxa"/>
          </w:tcPr>
          <w:p>
            <w:pPr>
              <w:pStyle w:val="TableParagraph"/>
              <w:spacing w:line="291" w:lineRule="exact"/>
              <w:rPr>
                <w:sz w:val="24"/>
              </w:rPr>
            </w:pPr>
            <w:r>
              <w:rPr>
                <w:sz w:val="24"/>
              </w:rPr>
              <w:t>4.7</w:t>
            </w:r>
            <w:r>
              <w:rPr>
                <w:spacing w:val="-4"/>
                <w:sz w:val="24"/>
              </w:rPr>
              <w:t> </w:t>
            </w:r>
            <w:r>
              <w:rPr>
                <w:sz w:val="24"/>
              </w:rPr>
              <w:t>FÁBRICA</w:t>
            </w:r>
            <w:r>
              <w:rPr>
                <w:spacing w:val="-4"/>
                <w:sz w:val="24"/>
              </w:rPr>
              <w:t> </w:t>
            </w:r>
            <w:r>
              <w:rPr>
                <w:sz w:val="24"/>
              </w:rPr>
              <w:t>DE</w:t>
            </w:r>
            <w:r>
              <w:rPr>
                <w:spacing w:val="-4"/>
                <w:sz w:val="24"/>
              </w:rPr>
              <w:t> </w:t>
            </w:r>
            <w:r>
              <w:rPr>
                <w:spacing w:val="-2"/>
                <w:sz w:val="24"/>
              </w:rPr>
              <w:t>CHOCOLATE</w:t>
            </w:r>
          </w:p>
        </w:tc>
        <w:tc>
          <w:tcPr>
            <w:tcW w:w="4613" w:type="dxa"/>
          </w:tcPr>
          <w:p>
            <w:pPr>
              <w:pStyle w:val="TableParagraph"/>
              <w:spacing w:line="196" w:lineRule="auto" w:before="38"/>
              <w:rPr>
                <w:sz w:val="24"/>
              </w:rPr>
            </w:pPr>
            <w:r>
              <w:rPr>
                <w:sz w:val="24"/>
              </w:rPr>
              <w:t>Frequência</w:t>
            </w:r>
            <w:r>
              <w:rPr>
                <w:spacing w:val="40"/>
                <w:sz w:val="24"/>
              </w:rPr>
              <w:t> </w:t>
            </w:r>
            <w:r>
              <w:rPr>
                <w:sz w:val="24"/>
              </w:rPr>
              <w:t>+</w:t>
            </w:r>
            <w:r>
              <w:rPr>
                <w:spacing w:val="40"/>
                <w:sz w:val="24"/>
              </w:rPr>
              <w:t> </w:t>
            </w:r>
            <w:r>
              <w:rPr>
                <w:sz w:val="24"/>
              </w:rPr>
              <w:t>(R$</w:t>
            </w:r>
            <w:r>
              <w:rPr>
                <w:spacing w:val="40"/>
                <w:sz w:val="24"/>
              </w:rPr>
              <w:t> </w:t>
            </w:r>
            <w:r>
              <w:rPr>
                <w:sz w:val="24"/>
              </w:rPr>
              <w:t>5,1152</w:t>
            </w:r>
            <w:r>
              <w:rPr>
                <w:spacing w:val="40"/>
                <w:sz w:val="24"/>
              </w:rPr>
              <w:t> </w:t>
            </w:r>
            <w:r>
              <w:rPr>
                <w:sz w:val="24"/>
              </w:rPr>
              <w:t>x</w:t>
            </w:r>
            <w:r>
              <w:rPr>
                <w:spacing w:val="40"/>
                <w:sz w:val="24"/>
              </w:rPr>
              <w:t> </w:t>
            </w:r>
            <w:r>
              <w:rPr>
                <w:sz w:val="24"/>
              </w:rPr>
              <w:t>Área</w:t>
            </w:r>
            <w:r>
              <w:rPr>
                <w:spacing w:val="40"/>
                <w:sz w:val="24"/>
              </w:rPr>
              <w:t> </w:t>
            </w:r>
            <w:r>
              <w:rPr>
                <w:sz w:val="24"/>
              </w:rPr>
              <w:t>predial</w:t>
            </w:r>
            <w:r>
              <w:rPr>
                <w:spacing w:val="40"/>
                <w:sz w:val="24"/>
              </w:rPr>
              <w:t> </w:t>
            </w:r>
            <w:r>
              <w:rPr>
                <w:sz w:val="24"/>
              </w:rPr>
              <w:t>da </w:t>
            </w:r>
            <w:r>
              <w:rPr>
                <w:spacing w:val="-2"/>
                <w:sz w:val="24"/>
              </w:rPr>
              <w:t>unidade)</w:t>
            </w:r>
          </w:p>
        </w:tc>
      </w:tr>
      <w:tr>
        <w:trPr>
          <w:trHeight w:val="540" w:hRule="atLeast"/>
        </w:trPr>
        <w:tc>
          <w:tcPr>
            <w:tcW w:w="4628" w:type="dxa"/>
          </w:tcPr>
          <w:p>
            <w:pPr>
              <w:pStyle w:val="TableParagraph"/>
              <w:spacing w:line="291" w:lineRule="exact"/>
              <w:rPr>
                <w:sz w:val="24"/>
              </w:rPr>
            </w:pPr>
            <w:r>
              <w:rPr>
                <w:sz w:val="24"/>
              </w:rPr>
              <w:t>4.8</w:t>
            </w:r>
            <w:r>
              <w:rPr>
                <w:spacing w:val="-7"/>
                <w:sz w:val="24"/>
              </w:rPr>
              <w:t> </w:t>
            </w:r>
            <w:r>
              <w:rPr>
                <w:sz w:val="24"/>
              </w:rPr>
              <w:t>FÁBRICA</w:t>
            </w:r>
            <w:r>
              <w:rPr>
                <w:spacing w:val="-5"/>
                <w:sz w:val="24"/>
              </w:rPr>
              <w:t> </w:t>
            </w:r>
            <w:r>
              <w:rPr>
                <w:sz w:val="24"/>
              </w:rPr>
              <w:t>DE</w:t>
            </w:r>
            <w:r>
              <w:rPr>
                <w:spacing w:val="-4"/>
                <w:sz w:val="24"/>
              </w:rPr>
              <w:t> </w:t>
            </w:r>
            <w:r>
              <w:rPr>
                <w:sz w:val="24"/>
              </w:rPr>
              <w:t>ALIMENTOS</w:t>
            </w:r>
            <w:r>
              <w:rPr>
                <w:spacing w:val="-5"/>
                <w:sz w:val="24"/>
              </w:rPr>
              <w:t> </w:t>
            </w:r>
            <w:r>
              <w:rPr>
                <w:sz w:val="24"/>
              </w:rPr>
              <w:t>EM</w:t>
            </w:r>
            <w:r>
              <w:rPr>
                <w:spacing w:val="-4"/>
                <w:sz w:val="24"/>
              </w:rPr>
              <w:t> </w:t>
            </w:r>
            <w:r>
              <w:rPr>
                <w:spacing w:val="-2"/>
                <w:sz w:val="24"/>
              </w:rPr>
              <w:t>GERAL</w:t>
            </w:r>
          </w:p>
        </w:tc>
        <w:tc>
          <w:tcPr>
            <w:tcW w:w="4613" w:type="dxa"/>
          </w:tcPr>
          <w:p>
            <w:pPr>
              <w:pStyle w:val="TableParagraph"/>
              <w:spacing w:line="196" w:lineRule="auto" w:before="38"/>
              <w:rPr>
                <w:sz w:val="24"/>
              </w:rPr>
            </w:pPr>
            <w:r>
              <w:rPr>
                <w:sz w:val="24"/>
              </w:rPr>
              <w:t>Frequência</w:t>
            </w:r>
            <w:r>
              <w:rPr>
                <w:spacing w:val="40"/>
                <w:sz w:val="24"/>
              </w:rPr>
              <w:t> </w:t>
            </w:r>
            <w:r>
              <w:rPr>
                <w:sz w:val="24"/>
              </w:rPr>
              <w:t>+</w:t>
            </w:r>
            <w:r>
              <w:rPr>
                <w:spacing w:val="40"/>
                <w:sz w:val="24"/>
              </w:rPr>
              <w:t> </w:t>
            </w:r>
            <w:r>
              <w:rPr>
                <w:sz w:val="24"/>
              </w:rPr>
              <w:t>(R$</w:t>
            </w:r>
            <w:r>
              <w:rPr>
                <w:spacing w:val="40"/>
                <w:sz w:val="24"/>
              </w:rPr>
              <w:t> </w:t>
            </w:r>
            <w:r>
              <w:rPr>
                <w:sz w:val="24"/>
              </w:rPr>
              <w:t>3,8364</w:t>
            </w:r>
            <w:r>
              <w:rPr>
                <w:spacing w:val="40"/>
                <w:sz w:val="24"/>
              </w:rPr>
              <w:t> </w:t>
            </w:r>
            <w:r>
              <w:rPr>
                <w:sz w:val="24"/>
              </w:rPr>
              <w:t>x</w:t>
            </w:r>
            <w:r>
              <w:rPr>
                <w:spacing w:val="40"/>
                <w:sz w:val="24"/>
              </w:rPr>
              <w:t> </w:t>
            </w:r>
            <w:r>
              <w:rPr>
                <w:sz w:val="24"/>
              </w:rPr>
              <w:t>Área</w:t>
            </w:r>
            <w:r>
              <w:rPr>
                <w:spacing w:val="40"/>
                <w:sz w:val="24"/>
              </w:rPr>
              <w:t> </w:t>
            </w:r>
            <w:r>
              <w:rPr>
                <w:sz w:val="24"/>
              </w:rPr>
              <w:t>predial</w:t>
            </w:r>
            <w:r>
              <w:rPr>
                <w:spacing w:val="40"/>
                <w:sz w:val="24"/>
              </w:rPr>
              <w:t> </w:t>
            </w:r>
            <w:r>
              <w:rPr>
                <w:sz w:val="24"/>
              </w:rPr>
              <w:t>da </w:t>
            </w:r>
            <w:r>
              <w:rPr>
                <w:spacing w:val="-2"/>
                <w:sz w:val="24"/>
              </w:rPr>
              <w:t>unidade)</w:t>
            </w:r>
          </w:p>
        </w:tc>
      </w:tr>
    </w:tbl>
    <w:p>
      <w:pPr>
        <w:spacing w:line="196" w:lineRule="auto" w:before="8"/>
        <w:ind w:left="58" w:right="890" w:firstLine="0"/>
        <w:jc w:val="both"/>
        <w:rPr>
          <w:sz w:val="24"/>
        </w:rPr>
      </w:pPr>
      <w:r>
        <w:rPr>
          <w:sz w:val="24"/>
        </w:rPr>
        <w:drawing>
          <wp:anchor distT="0" distB="0" distL="0" distR="0" allowOverlap="1" layoutInCell="1" locked="0" behindDoc="0" simplePos="0" relativeHeight="15729664">
            <wp:simplePos x="0" y="0"/>
            <wp:positionH relativeFrom="page">
              <wp:posOffset>7217155</wp:posOffset>
            </wp:positionH>
            <wp:positionV relativeFrom="paragraph">
              <wp:posOffset>282267</wp:posOffset>
            </wp:positionV>
            <wp:extent cx="342900" cy="3616043"/>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342900" cy="3616043"/>
                    </a:xfrm>
                    <a:prstGeom prst="rect">
                      <a:avLst/>
                    </a:prstGeom>
                  </pic:spPr>
                </pic:pic>
              </a:graphicData>
            </a:graphic>
          </wp:anchor>
        </w:drawing>
      </w:r>
      <w:r>
        <w:rPr>
          <w:sz w:val="24"/>
        </w:rPr>
        <w:t>¹ CASO O CONTRIBUINTE DESENVOLVER MAIS DE UMA ATIVIDADE NO MESMO IMÓVEL, CONSIDERA-SE A ATIVIDADE PREPONDERANTE PARA FINS DE CÁLCULO DA TAXA.</w:t>
      </w:r>
    </w:p>
    <w:p>
      <w:pPr>
        <w:pStyle w:val="BodyText"/>
        <w:spacing w:before="187"/>
      </w:pPr>
    </w:p>
    <w:p>
      <w:pPr>
        <w:spacing w:line="196" w:lineRule="auto" w:before="0"/>
        <w:ind w:left="58" w:right="888" w:firstLine="0"/>
        <w:jc w:val="both"/>
        <w:rPr>
          <w:sz w:val="24"/>
        </w:rPr>
      </w:pPr>
      <w:r>
        <w:rPr>
          <w:sz w:val="24"/>
        </w:rPr>
        <w:t>² CASO O CONTRIBUINTE REALIZE A CONTRATAÇÃO DA DESTINAÇÃO DOS RESÍDUOS, NA FORMA REGULAMENTADA POR DECRETO MUNICIPAL, SERÁ REALIZADA A COBRANÇA DA</w:t>
      </w:r>
      <w:r>
        <w:rPr>
          <w:spacing w:val="80"/>
          <w:sz w:val="24"/>
        </w:rPr>
        <w:t> </w:t>
      </w:r>
      <w:r>
        <w:rPr>
          <w:sz w:val="24"/>
        </w:rPr>
        <w:t>TAXA DA COLETA DE LIXO PELA FREQUÊNCIA DE RECOLHIMENTO CONFORME O ENQUADRAMENTO NOS ITENS 2 E 3 DESTE ANEXO.</w:t>
      </w:r>
    </w:p>
    <w:p>
      <w:pPr>
        <w:pStyle w:val="BodyText"/>
        <w:spacing w:before="14"/>
        <w:rPr>
          <w:sz w:val="20"/>
        </w:rPr>
      </w:pPr>
    </w:p>
    <w:tbl>
      <w:tblPr>
        <w:tblW w:w="0" w:type="auto"/>
        <w:jc w:val="left"/>
        <w:tblInd w:w="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28"/>
        <w:gridCol w:w="4613"/>
      </w:tblGrid>
      <w:tr>
        <w:trPr>
          <w:trHeight w:val="300" w:hRule="atLeast"/>
        </w:trPr>
        <w:tc>
          <w:tcPr>
            <w:tcW w:w="9241" w:type="dxa"/>
            <w:gridSpan w:val="2"/>
          </w:tcPr>
          <w:p>
            <w:pPr>
              <w:pStyle w:val="TableParagraph"/>
              <w:ind w:left="29" w:right="53"/>
              <w:jc w:val="center"/>
              <w:rPr>
                <w:b/>
                <w:sz w:val="24"/>
              </w:rPr>
            </w:pPr>
            <w:r>
              <w:rPr>
                <w:b/>
                <w:sz w:val="24"/>
              </w:rPr>
              <w:t>5.COLETA</w:t>
            </w:r>
            <w:r>
              <w:rPr>
                <w:b/>
                <w:spacing w:val="-7"/>
                <w:sz w:val="24"/>
              </w:rPr>
              <w:t> </w:t>
            </w:r>
            <w:r>
              <w:rPr>
                <w:b/>
                <w:sz w:val="24"/>
              </w:rPr>
              <w:t>DE</w:t>
            </w:r>
            <w:r>
              <w:rPr>
                <w:b/>
                <w:spacing w:val="-6"/>
                <w:sz w:val="24"/>
              </w:rPr>
              <w:t> </w:t>
            </w:r>
            <w:r>
              <w:rPr>
                <w:b/>
                <w:sz w:val="24"/>
              </w:rPr>
              <w:t>RESÍDUOS</w:t>
            </w:r>
            <w:r>
              <w:rPr>
                <w:b/>
                <w:spacing w:val="-6"/>
                <w:sz w:val="24"/>
              </w:rPr>
              <w:t> </w:t>
            </w:r>
            <w:r>
              <w:rPr>
                <w:b/>
                <w:sz w:val="24"/>
              </w:rPr>
              <w:t>SÓLIDOS</w:t>
            </w:r>
            <w:r>
              <w:rPr>
                <w:b/>
                <w:spacing w:val="-6"/>
                <w:sz w:val="24"/>
              </w:rPr>
              <w:t> </w:t>
            </w:r>
            <w:r>
              <w:rPr>
                <w:b/>
                <w:spacing w:val="-2"/>
                <w:sz w:val="24"/>
              </w:rPr>
              <w:t>ESPECIAIS</w:t>
            </w:r>
          </w:p>
        </w:tc>
      </w:tr>
      <w:tr>
        <w:trPr>
          <w:trHeight w:val="540" w:hRule="atLeast"/>
        </w:trPr>
        <w:tc>
          <w:tcPr>
            <w:tcW w:w="9241" w:type="dxa"/>
            <w:gridSpan w:val="2"/>
          </w:tcPr>
          <w:p>
            <w:pPr>
              <w:pStyle w:val="TableParagraph"/>
              <w:spacing w:line="196" w:lineRule="auto" w:before="38"/>
              <w:rPr>
                <w:sz w:val="24"/>
              </w:rPr>
            </w:pPr>
            <w:r>
              <w:rPr>
                <w:sz w:val="24"/>
              </w:rPr>
              <w:t>COBRADA</w:t>
            </w:r>
            <w:r>
              <w:rPr>
                <w:spacing w:val="69"/>
                <w:sz w:val="24"/>
              </w:rPr>
              <w:t> </w:t>
            </w:r>
            <w:r>
              <w:rPr>
                <w:sz w:val="24"/>
              </w:rPr>
              <w:t>NA</w:t>
            </w:r>
            <w:r>
              <w:rPr>
                <w:spacing w:val="69"/>
                <w:sz w:val="24"/>
              </w:rPr>
              <w:t> </w:t>
            </w:r>
            <w:r>
              <w:rPr>
                <w:sz w:val="24"/>
              </w:rPr>
              <w:t>FRAÇÃO</w:t>
            </w:r>
            <w:r>
              <w:rPr>
                <w:spacing w:val="69"/>
                <w:sz w:val="24"/>
              </w:rPr>
              <w:t> </w:t>
            </w:r>
            <w:r>
              <w:rPr>
                <w:sz w:val="24"/>
              </w:rPr>
              <w:t>IDEAL</w:t>
            </w:r>
            <w:r>
              <w:rPr>
                <w:spacing w:val="69"/>
                <w:sz w:val="24"/>
              </w:rPr>
              <w:t> </w:t>
            </w:r>
            <w:r>
              <w:rPr>
                <w:sz w:val="24"/>
              </w:rPr>
              <w:t>DO</w:t>
            </w:r>
            <w:r>
              <w:rPr>
                <w:spacing w:val="69"/>
                <w:sz w:val="24"/>
              </w:rPr>
              <w:t> </w:t>
            </w:r>
            <w:r>
              <w:rPr>
                <w:sz w:val="24"/>
              </w:rPr>
              <w:t>TERRENO,</w:t>
            </w:r>
            <w:r>
              <w:rPr>
                <w:spacing w:val="69"/>
                <w:sz w:val="24"/>
              </w:rPr>
              <w:t> </w:t>
            </w:r>
            <w:r>
              <w:rPr>
                <w:sz w:val="24"/>
              </w:rPr>
              <w:t>NO</w:t>
            </w:r>
            <w:r>
              <w:rPr>
                <w:spacing w:val="69"/>
                <w:sz w:val="24"/>
              </w:rPr>
              <w:t> </w:t>
            </w:r>
            <w:r>
              <w:rPr>
                <w:sz w:val="24"/>
              </w:rPr>
              <w:t>VOLUME</w:t>
            </w:r>
            <w:r>
              <w:rPr>
                <w:spacing w:val="69"/>
                <w:sz w:val="24"/>
              </w:rPr>
              <w:t> </w:t>
            </w:r>
            <w:r>
              <w:rPr>
                <w:sz w:val="24"/>
              </w:rPr>
              <w:t>DE</w:t>
            </w:r>
            <w:r>
              <w:rPr>
                <w:spacing w:val="69"/>
                <w:sz w:val="24"/>
              </w:rPr>
              <w:t> </w:t>
            </w:r>
            <w:r>
              <w:rPr>
                <w:sz w:val="24"/>
              </w:rPr>
              <w:t>ATÉ</w:t>
            </w:r>
            <w:r>
              <w:rPr>
                <w:spacing w:val="69"/>
                <w:sz w:val="24"/>
              </w:rPr>
              <w:t> </w:t>
            </w:r>
            <w:r>
              <w:rPr>
                <w:sz w:val="24"/>
              </w:rPr>
              <w:t>2</w:t>
            </w:r>
            <w:r>
              <w:rPr>
                <w:spacing w:val="69"/>
                <w:sz w:val="24"/>
              </w:rPr>
              <w:t> </w:t>
            </w:r>
            <w:r>
              <w:rPr>
                <w:sz w:val="24"/>
              </w:rPr>
              <w:t>M³</w:t>
            </w:r>
            <w:r>
              <w:rPr>
                <w:spacing w:val="69"/>
                <w:sz w:val="24"/>
              </w:rPr>
              <w:t> </w:t>
            </w:r>
            <w:r>
              <w:rPr>
                <w:sz w:val="24"/>
              </w:rPr>
              <w:t>SEMANAIS,</w:t>
            </w:r>
            <w:r>
              <w:rPr>
                <w:spacing w:val="69"/>
                <w:sz w:val="24"/>
              </w:rPr>
              <w:t> </w:t>
            </w:r>
            <w:r>
              <w:rPr>
                <w:sz w:val="24"/>
              </w:rPr>
              <w:t>DE ACORDO COM AS SEGUINTES FAIXAS DE ÁREA TERRITORIAL (valor ao ano):</w:t>
            </w:r>
          </w:p>
        </w:tc>
      </w:tr>
      <w:tr>
        <w:trPr>
          <w:trHeight w:val="300" w:hRule="atLeast"/>
        </w:trPr>
        <w:tc>
          <w:tcPr>
            <w:tcW w:w="4628" w:type="dxa"/>
          </w:tcPr>
          <w:p>
            <w:pPr>
              <w:pStyle w:val="TableParagraph"/>
              <w:ind w:left="861"/>
              <w:rPr>
                <w:b/>
                <w:sz w:val="24"/>
              </w:rPr>
            </w:pPr>
            <w:r>
              <w:rPr>
                <w:b/>
                <w:sz w:val="24"/>
              </w:rPr>
              <w:t>FAIXA</w:t>
            </w:r>
            <w:r>
              <w:rPr>
                <w:b/>
                <w:spacing w:val="-4"/>
                <w:sz w:val="24"/>
              </w:rPr>
              <w:t> </w:t>
            </w:r>
            <w:r>
              <w:rPr>
                <w:b/>
                <w:sz w:val="24"/>
              </w:rPr>
              <w:t>DE</w:t>
            </w:r>
            <w:r>
              <w:rPr>
                <w:b/>
                <w:spacing w:val="-4"/>
                <w:sz w:val="24"/>
              </w:rPr>
              <w:t> </w:t>
            </w:r>
            <w:r>
              <w:rPr>
                <w:b/>
                <w:sz w:val="24"/>
              </w:rPr>
              <w:t>ÁREA</w:t>
            </w:r>
            <w:r>
              <w:rPr>
                <w:b/>
                <w:spacing w:val="-3"/>
                <w:sz w:val="24"/>
              </w:rPr>
              <w:t> </w:t>
            </w:r>
            <w:r>
              <w:rPr>
                <w:b/>
                <w:spacing w:val="-2"/>
                <w:sz w:val="24"/>
              </w:rPr>
              <w:t>TERRITORIAL</w:t>
            </w:r>
          </w:p>
        </w:tc>
        <w:tc>
          <w:tcPr>
            <w:tcW w:w="4613" w:type="dxa"/>
          </w:tcPr>
          <w:p>
            <w:pPr>
              <w:pStyle w:val="TableParagraph"/>
              <w:ind w:left="28" w:right="51"/>
              <w:jc w:val="center"/>
              <w:rPr>
                <w:b/>
                <w:sz w:val="24"/>
              </w:rPr>
            </w:pPr>
            <w:r>
              <w:rPr>
                <w:b/>
                <w:sz w:val="24"/>
              </w:rPr>
              <w:t>VALOR</w:t>
            </w:r>
            <w:r>
              <w:rPr>
                <w:b/>
                <w:spacing w:val="-3"/>
                <w:sz w:val="24"/>
              </w:rPr>
              <w:t> </w:t>
            </w:r>
            <w:r>
              <w:rPr>
                <w:b/>
                <w:sz w:val="24"/>
              </w:rPr>
              <w:t>EM</w:t>
            </w:r>
            <w:r>
              <w:rPr>
                <w:b/>
                <w:spacing w:val="-3"/>
                <w:sz w:val="24"/>
              </w:rPr>
              <w:t> </w:t>
            </w:r>
            <w:r>
              <w:rPr>
                <w:b/>
                <w:spacing w:val="-5"/>
                <w:sz w:val="24"/>
              </w:rPr>
              <w:t>R$</w:t>
            </w:r>
          </w:p>
        </w:tc>
      </w:tr>
      <w:tr>
        <w:trPr>
          <w:trHeight w:val="300" w:hRule="atLeast"/>
        </w:trPr>
        <w:tc>
          <w:tcPr>
            <w:tcW w:w="4628" w:type="dxa"/>
          </w:tcPr>
          <w:p>
            <w:pPr>
              <w:pStyle w:val="TableParagraph"/>
              <w:ind w:left="710"/>
              <w:rPr>
                <w:sz w:val="24"/>
              </w:rPr>
            </w:pPr>
            <w:r>
              <w:rPr>
                <w:sz w:val="24"/>
              </w:rPr>
              <w:t>ATÉ</w:t>
            </w:r>
            <w:r>
              <w:rPr>
                <w:spacing w:val="-3"/>
                <w:sz w:val="24"/>
              </w:rPr>
              <w:t> </w:t>
            </w:r>
            <w:r>
              <w:rPr>
                <w:sz w:val="24"/>
              </w:rPr>
              <w:t>20</w:t>
            </w:r>
            <w:r>
              <w:rPr>
                <w:spacing w:val="-3"/>
                <w:sz w:val="24"/>
              </w:rPr>
              <w:t> </w:t>
            </w:r>
            <w:r>
              <w:rPr>
                <w:sz w:val="24"/>
              </w:rPr>
              <w:t>M²</w:t>
            </w:r>
            <w:r>
              <w:rPr>
                <w:spacing w:val="-2"/>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55,75</w:t>
            </w:r>
          </w:p>
        </w:tc>
      </w:tr>
      <w:tr>
        <w:trPr>
          <w:trHeight w:val="300" w:hRule="atLeast"/>
        </w:trPr>
        <w:tc>
          <w:tcPr>
            <w:tcW w:w="4628" w:type="dxa"/>
          </w:tcPr>
          <w:p>
            <w:pPr>
              <w:pStyle w:val="TableParagraph"/>
              <w:rPr>
                <w:sz w:val="24"/>
              </w:rPr>
            </w:pPr>
            <w:r>
              <w:rPr>
                <w:sz w:val="24"/>
              </w:rPr>
              <w:t>DE</w:t>
            </w:r>
            <w:r>
              <w:rPr>
                <w:spacing w:val="-5"/>
                <w:sz w:val="24"/>
              </w:rPr>
              <w:t> </w:t>
            </w:r>
            <w:r>
              <w:rPr>
                <w:sz w:val="24"/>
              </w:rPr>
              <w:t>21</w:t>
            </w:r>
            <w:r>
              <w:rPr>
                <w:spacing w:val="-3"/>
                <w:sz w:val="24"/>
              </w:rPr>
              <w:t> </w:t>
            </w:r>
            <w:r>
              <w:rPr>
                <w:sz w:val="24"/>
              </w:rPr>
              <w:t>ATÉ</w:t>
            </w:r>
            <w:r>
              <w:rPr>
                <w:spacing w:val="-2"/>
                <w:sz w:val="24"/>
              </w:rPr>
              <w:t> </w:t>
            </w:r>
            <w:r>
              <w:rPr>
                <w:sz w:val="24"/>
              </w:rPr>
              <w:t>200</w:t>
            </w:r>
            <w:r>
              <w:rPr>
                <w:spacing w:val="-3"/>
                <w:sz w:val="24"/>
              </w:rPr>
              <w:t> </w:t>
            </w:r>
            <w:r>
              <w:rPr>
                <w:sz w:val="24"/>
              </w:rPr>
              <w:t>M²</w:t>
            </w:r>
            <w:r>
              <w:rPr>
                <w:spacing w:val="-2"/>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92,60</w:t>
            </w:r>
          </w:p>
        </w:tc>
      </w:tr>
      <w:tr>
        <w:trPr>
          <w:trHeight w:val="300" w:hRule="atLeast"/>
        </w:trPr>
        <w:tc>
          <w:tcPr>
            <w:tcW w:w="4628" w:type="dxa"/>
          </w:tcPr>
          <w:p>
            <w:pPr>
              <w:pStyle w:val="TableParagraph"/>
              <w:rPr>
                <w:sz w:val="24"/>
              </w:rPr>
            </w:pPr>
            <w:r>
              <w:rPr>
                <w:sz w:val="24"/>
              </w:rPr>
              <w:t>DE</w:t>
            </w:r>
            <w:r>
              <w:rPr>
                <w:spacing w:val="-5"/>
                <w:sz w:val="24"/>
              </w:rPr>
              <w:t> </w:t>
            </w:r>
            <w:r>
              <w:rPr>
                <w:sz w:val="24"/>
              </w:rPr>
              <w:t>201</w:t>
            </w:r>
            <w:r>
              <w:rPr>
                <w:spacing w:val="-2"/>
                <w:sz w:val="24"/>
              </w:rPr>
              <w:t> </w:t>
            </w:r>
            <w:r>
              <w:rPr>
                <w:sz w:val="24"/>
              </w:rPr>
              <w:t>A</w:t>
            </w:r>
            <w:r>
              <w:rPr>
                <w:spacing w:val="-3"/>
                <w:sz w:val="24"/>
              </w:rPr>
              <w:t> </w:t>
            </w:r>
            <w:r>
              <w:rPr>
                <w:sz w:val="24"/>
              </w:rPr>
              <w:t>500</w:t>
            </w:r>
            <w:r>
              <w:rPr>
                <w:spacing w:val="-2"/>
                <w:sz w:val="24"/>
              </w:rPr>
              <w:t> </w:t>
            </w:r>
            <w:r>
              <w:rPr>
                <w:sz w:val="24"/>
              </w:rPr>
              <w:t>M²</w:t>
            </w:r>
            <w:r>
              <w:rPr>
                <w:spacing w:val="-3"/>
                <w:sz w:val="24"/>
              </w:rPr>
              <w:t> </w:t>
            </w:r>
            <w:r>
              <w:rPr>
                <w:sz w:val="24"/>
              </w:rPr>
              <w:t>DE</w:t>
            </w:r>
            <w:r>
              <w:rPr>
                <w:spacing w:val="-2"/>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130,23</w:t>
            </w:r>
          </w:p>
        </w:tc>
      </w:tr>
      <w:tr>
        <w:trPr>
          <w:trHeight w:val="300" w:hRule="atLeast"/>
        </w:trPr>
        <w:tc>
          <w:tcPr>
            <w:tcW w:w="4628" w:type="dxa"/>
          </w:tcPr>
          <w:p>
            <w:pPr>
              <w:pStyle w:val="TableParagraph"/>
              <w:rPr>
                <w:sz w:val="24"/>
              </w:rPr>
            </w:pPr>
            <w:r>
              <w:rPr>
                <w:sz w:val="24"/>
              </w:rPr>
              <w:t>DE</w:t>
            </w:r>
            <w:r>
              <w:rPr>
                <w:spacing w:val="-5"/>
                <w:sz w:val="24"/>
              </w:rPr>
              <w:t> </w:t>
            </w:r>
            <w:r>
              <w:rPr>
                <w:sz w:val="24"/>
              </w:rPr>
              <w:t>501</w:t>
            </w:r>
            <w:r>
              <w:rPr>
                <w:spacing w:val="-2"/>
                <w:sz w:val="24"/>
              </w:rPr>
              <w:t> </w:t>
            </w:r>
            <w:r>
              <w:rPr>
                <w:sz w:val="24"/>
              </w:rPr>
              <w:t>A</w:t>
            </w:r>
            <w:r>
              <w:rPr>
                <w:spacing w:val="-3"/>
                <w:sz w:val="24"/>
              </w:rPr>
              <w:t> </w:t>
            </w:r>
            <w:r>
              <w:rPr>
                <w:sz w:val="24"/>
              </w:rPr>
              <w:t>750</w:t>
            </w:r>
            <w:r>
              <w:rPr>
                <w:spacing w:val="-2"/>
                <w:sz w:val="24"/>
              </w:rPr>
              <w:t> </w:t>
            </w:r>
            <w:r>
              <w:rPr>
                <w:sz w:val="24"/>
              </w:rPr>
              <w:t>M²</w:t>
            </w:r>
            <w:r>
              <w:rPr>
                <w:spacing w:val="-3"/>
                <w:sz w:val="24"/>
              </w:rPr>
              <w:t> </w:t>
            </w:r>
            <w:r>
              <w:rPr>
                <w:sz w:val="24"/>
              </w:rPr>
              <w:t>DE</w:t>
            </w:r>
            <w:r>
              <w:rPr>
                <w:spacing w:val="-2"/>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204,63</w:t>
            </w:r>
          </w:p>
        </w:tc>
      </w:tr>
      <w:tr>
        <w:trPr>
          <w:trHeight w:val="300" w:hRule="atLeast"/>
        </w:trPr>
        <w:tc>
          <w:tcPr>
            <w:tcW w:w="4628" w:type="dxa"/>
          </w:tcPr>
          <w:p>
            <w:pPr>
              <w:pStyle w:val="TableParagraph"/>
              <w:rPr>
                <w:sz w:val="24"/>
              </w:rPr>
            </w:pPr>
            <w:r>
              <w:rPr>
                <w:sz w:val="24"/>
              </w:rPr>
              <w:t>DE</w:t>
            </w:r>
            <w:r>
              <w:rPr>
                <w:spacing w:val="-3"/>
                <w:sz w:val="24"/>
              </w:rPr>
              <w:t> </w:t>
            </w:r>
            <w:r>
              <w:rPr>
                <w:sz w:val="24"/>
              </w:rPr>
              <w:t>751</w:t>
            </w:r>
            <w:r>
              <w:rPr>
                <w:spacing w:val="-3"/>
                <w:sz w:val="24"/>
              </w:rPr>
              <w:t> </w:t>
            </w:r>
            <w:r>
              <w:rPr>
                <w:sz w:val="24"/>
              </w:rPr>
              <w:t>A</w:t>
            </w:r>
            <w:r>
              <w:rPr>
                <w:spacing w:val="-2"/>
                <w:sz w:val="24"/>
              </w:rPr>
              <w:t> </w:t>
            </w:r>
            <w:r>
              <w:rPr>
                <w:sz w:val="24"/>
              </w:rPr>
              <w:t>1000</w:t>
            </w:r>
            <w:r>
              <w:rPr>
                <w:spacing w:val="-3"/>
                <w:sz w:val="24"/>
              </w:rPr>
              <w:t> </w:t>
            </w:r>
            <w:r>
              <w:rPr>
                <w:sz w:val="24"/>
              </w:rPr>
              <w:t>M²</w:t>
            </w:r>
            <w:r>
              <w:rPr>
                <w:spacing w:val="-2"/>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241,82</w:t>
            </w:r>
          </w:p>
        </w:tc>
      </w:tr>
      <w:tr>
        <w:trPr>
          <w:trHeight w:val="300" w:hRule="atLeast"/>
        </w:trPr>
        <w:tc>
          <w:tcPr>
            <w:tcW w:w="4628" w:type="dxa"/>
          </w:tcPr>
          <w:p>
            <w:pPr>
              <w:pStyle w:val="TableParagraph"/>
              <w:rPr>
                <w:sz w:val="24"/>
              </w:rPr>
            </w:pPr>
            <w:r>
              <w:rPr>
                <w:sz w:val="24"/>
              </w:rPr>
              <w:t>DE</w:t>
            </w:r>
            <w:r>
              <w:rPr>
                <w:spacing w:val="-3"/>
                <w:sz w:val="24"/>
              </w:rPr>
              <w:t> </w:t>
            </w:r>
            <w:r>
              <w:rPr>
                <w:sz w:val="24"/>
              </w:rPr>
              <w:t>1001</w:t>
            </w:r>
            <w:r>
              <w:rPr>
                <w:spacing w:val="-3"/>
                <w:sz w:val="24"/>
              </w:rPr>
              <w:t> </w:t>
            </w:r>
            <w:r>
              <w:rPr>
                <w:sz w:val="24"/>
              </w:rPr>
              <w:t>A</w:t>
            </w:r>
            <w:r>
              <w:rPr>
                <w:spacing w:val="-3"/>
                <w:sz w:val="24"/>
              </w:rPr>
              <w:t> </w:t>
            </w:r>
            <w:r>
              <w:rPr>
                <w:sz w:val="24"/>
              </w:rPr>
              <w:t>1500</w:t>
            </w:r>
            <w:r>
              <w:rPr>
                <w:spacing w:val="-2"/>
                <w:sz w:val="24"/>
              </w:rPr>
              <w:t> </w:t>
            </w:r>
            <w:r>
              <w:rPr>
                <w:sz w:val="24"/>
              </w:rPr>
              <w:t>M²</w:t>
            </w:r>
            <w:r>
              <w:rPr>
                <w:spacing w:val="-3"/>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279,04</w:t>
            </w:r>
          </w:p>
        </w:tc>
      </w:tr>
      <w:tr>
        <w:trPr>
          <w:trHeight w:val="300" w:hRule="atLeast"/>
        </w:trPr>
        <w:tc>
          <w:tcPr>
            <w:tcW w:w="4628" w:type="dxa"/>
          </w:tcPr>
          <w:p>
            <w:pPr>
              <w:pStyle w:val="TableParagraph"/>
              <w:rPr>
                <w:sz w:val="24"/>
              </w:rPr>
            </w:pPr>
            <w:r>
              <w:rPr>
                <w:sz w:val="24"/>
              </w:rPr>
              <w:t>DE</w:t>
            </w:r>
            <w:r>
              <w:rPr>
                <w:spacing w:val="-3"/>
                <w:sz w:val="24"/>
              </w:rPr>
              <w:t> </w:t>
            </w:r>
            <w:r>
              <w:rPr>
                <w:sz w:val="24"/>
              </w:rPr>
              <w:t>1501</w:t>
            </w:r>
            <w:r>
              <w:rPr>
                <w:spacing w:val="-3"/>
                <w:sz w:val="24"/>
              </w:rPr>
              <w:t> </w:t>
            </w:r>
            <w:r>
              <w:rPr>
                <w:sz w:val="24"/>
              </w:rPr>
              <w:t>A</w:t>
            </w:r>
            <w:r>
              <w:rPr>
                <w:spacing w:val="-3"/>
                <w:sz w:val="24"/>
              </w:rPr>
              <w:t> </w:t>
            </w:r>
            <w:r>
              <w:rPr>
                <w:sz w:val="24"/>
              </w:rPr>
              <w:t>2000</w:t>
            </w:r>
            <w:r>
              <w:rPr>
                <w:spacing w:val="-2"/>
                <w:sz w:val="24"/>
              </w:rPr>
              <w:t> </w:t>
            </w:r>
            <w:r>
              <w:rPr>
                <w:sz w:val="24"/>
              </w:rPr>
              <w:t>M²</w:t>
            </w:r>
            <w:r>
              <w:rPr>
                <w:spacing w:val="-3"/>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316,27</w:t>
            </w:r>
          </w:p>
        </w:tc>
      </w:tr>
      <w:tr>
        <w:trPr>
          <w:trHeight w:val="300" w:hRule="atLeast"/>
        </w:trPr>
        <w:tc>
          <w:tcPr>
            <w:tcW w:w="4628" w:type="dxa"/>
          </w:tcPr>
          <w:p>
            <w:pPr>
              <w:pStyle w:val="TableParagraph"/>
              <w:rPr>
                <w:sz w:val="24"/>
              </w:rPr>
            </w:pPr>
            <w:r>
              <w:rPr>
                <w:sz w:val="24"/>
              </w:rPr>
              <w:t>DE</w:t>
            </w:r>
            <w:r>
              <w:rPr>
                <w:spacing w:val="-3"/>
                <w:sz w:val="24"/>
              </w:rPr>
              <w:t> </w:t>
            </w:r>
            <w:r>
              <w:rPr>
                <w:sz w:val="24"/>
              </w:rPr>
              <w:t>2001</w:t>
            </w:r>
            <w:r>
              <w:rPr>
                <w:spacing w:val="-3"/>
                <w:sz w:val="24"/>
              </w:rPr>
              <w:t> </w:t>
            </w:r>
            <w:r>
              <w:rPr>
                <w:sz w:val="24"/>
              </w:rPr>
              <w:t>A</w:t>
            </w:r>
            <w:r>
              <w:rPr>
                <w:spacing w:val="-3"/>
                <w:sz w:val="24"/>
              </w:rPr>
              <w:t> </w:t>
            </w:r>
            <w:r>
              <w:rPr>
                <w:sz w:val="24"/>
              </w:rPr>
              <w:t>3000</w:t>
            </w:r>
            <w:r>
              <w:rPr>
                <w:spacing w:val="-2"/>
                <w:sz w:val="24"/>
              </w:rPr>
              <w:t> </w:t>
            </w:r>
            <w:r>
              <w:rPr>
                <w:sz w:val="24"/>
              </w:rPr>
              <w:t>M²</w:t>
            </w:r>
            <w:r>
              <w:rPr>
                <w:spacing w:val="-3"/>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353,49</w:t>
            </w:r>
          </w:p>
        </w:tc>
      </w:tr>
      <w:tr>
        <w:trPr>
          <w:trHeight w:val="300" w:hRule="atLeast"/>
        </w:trPr>
        <w:tc>
          <w:tcPr>
            <w:tcW w:w="4628" w:type="dxa"/>
          </w:tcPr>
          <w:p>
            <w:pPr>
              <w:pStyle w:val="TableParagraph"/>
              <w:rPr>
                <w:sz w:val="24"/>
              </w:rPr>
            </w:pPr>
            <w:r>
              <w:rPr>
                <w:sz w:val="24"/>
              </w:rPr>
              <w:t>DE</w:t>
            </w:r>
            <w:r>
              <w:rPr>
                <w:spacing w:val="-3"/>
                <w:sz w:val="24"/>
              </w:rPr>
              <w:t> </w:t>
            </w:r>
            <w:r>
              <w:rPr>
                <w:sz w:val="24"/>
              </w:rPr>
              <w:t>3001</w:t>
            </w:r>
            <w:r>
              <w:rPr>
                <w:spacing w:val="-3"/>
                <w:sz w:val="24"/>
              </w:rPr>
              <w:t> </w:t>
            </w:r>
            <w:r>
              <w:rPr>
                <w:sz w:val="24"/>
              </w:rPr>
              <w:t>A</w:t>
            </w:r>
            <w:r>
              <w:rPr>
                <w:spacing w:val="-3"/>
                <w:sz w:val="24"/>
              </w:rPr>
              <w:t> </w:t>
            </w:r>
            <w:r>
              <w:rPr>
                <w:sz w:val="24"/>
              </w:rPr>
              <w:t>5000</w:t>
            </w:r>
            <w:r>
              <w:rPr>
                <w:spacing w:val="-2"/>
                <w:sz w:val="24"/>
              </w:rPr>
              <w:t> </w:t>
            </w:r>
            <w:r>
              <w:rPr>
                <w:sz w:val="24"/>
              </w:rPr>
              <w:t>M²</w:t>
            </w:r>
            <w:r>
              <w:rPr>
                <w:spacing w:val="-3"/>
                <w:sz w:val="24"/>
              </w:rPr>
              <w:t> </w:t>
            </w:r>
            <w:r>
              <w:rPr>
                <w:sz w:val="24"/>
              </w:rPr>
              <w:t>DE</w:t>
            </w:r>
            <w:r>
              <w:rPr>
                <w:spacing w:val="-3"/>
                <w:sz w:val="24"/>
              </w:rPr>
              <w:t> </w:t>
            </w:r>
            <w:r>
              <w:rPr>
                <w:sz w:val="24"/>
              </w:rPr>
              <w:t>ÁREA</w:t>
            </w:r>
            <w:r>
              <w:rPr>
                <w:spacing w:val="-2"/>
                <w:sz w:val="24"/>
              </w:rPr>
              <w:t> TERRITORIAL</w:t>
            </w:r>
          </w:p>
        </w:tc>
        <w:tc>
          <w:tcPr>
            <w:tcW w:w="4613" w:type="dxa"/>
          </w:tcPr>
          <w:p>
            <w:pPr>
              <w:pStyle w:val="TableParagraph"/>
              <w:ind w:left="51" w:right="23"/>
              <w:jc w:val="center"/>
              <w:rPr>
                <w:sz w:val="24"/>
              </w:rPr>
            </w:pPr>
            <w:r>
              <w:rPr>
                <w:spacing w:val="-2"/>
                <w:sz w:val="24"/>
              </w:rPr>
              <w:t>390,69</w:t>
            </w:r>
          </w:p>
        </w:tc>
      </w:tr>
      <w:tr>
        <w:trPr>
          <w:trHeight w:val="300" w:hRule="atLeast"/>
        </w:trPr>
        <w:tc>
          <w:tcPr>
            <w:tcW w:w="4628" w:type="dxa"/>
          </w:tcPr>
          <w:p>
            <w:pPr>
              <w:pStyle w:val="TableParagraph"/>
              <w:rPr>
                <w:sz w:val="24"/>
              </w:rPr>
            </w:pPr>
            <w:r>
              <w:rPr>
                <w:sz w:val="24"/>
              </w:rPr>
              <w:t>ACIMA</w:t>
            </w:r>
            <w:r>
              <w:rPr>
                <w:spacing w:val="-4"/>
                <w:sz w:val="24"/>
              </w:rPr>
              <w:t> </w:t>
            </w:r>
            <w:r>
              <w:rPr>
                <w:sz w:val="24"/>
              </w:rPr>
              <w:t>DE</w:t>
            </w:r>
            <w:r>
              <w:rPr>
                <w:spacing w:val="-3"/>
                <w:sz w:val="24"/>
              </w:rPr>
              <w:t> </w:t>
            </w:r>
            <w:r>
              <w:rPr>
                <w:sz w:val="24"/>
              </w:rPr>
              <w:t>5001</w:t>
            </w:r>
            <w:r>
              <w:rPr>
                <w:spacing w:val="-3"/>
                <w:sz w:val="24"/>
              </w:rPr>
              <w:t> </w:t>
            </w:r>
            <w:r>
              <w:rPr>
                <w:sz w:val="24"/>
              </w:rPr>
              <w:t>M²</w:t>
            </w:r>
            <w:r>
              <w:rPr>
                <w:spacing w:val="-3"/>
                <w:sz w:val="24"/>
              </w:rPr>
              <w:t> </w:t>
            </w:r>
            <w:r>
              <w:rPr>
                <w:sz w:val="24"/>
              </w:rPr>
              <w:t>DE</w:t>
            </w:r>
            <w:r>
              <w:rPr>
                <w:spacing w:val="-3"/>
                <w:sz w:val="24"/>
              </w:rPr>
              <w:t> </w:t>
            </w:r>
            <w:r>
              <w:rPr>
                <w:sz w:val="24"/>
              </w:rPr>
              <w:t>ÁREA</w:t>
            </w:r>
            <w:r>
              <w:rPr>
                <w:spacing w:val="-3"/>
                <w:sz w:val="24"/>
              </w:rPr>
              <w:t> </w:t>
            </w:r>
            <w:r>
              <w:rPr>
                <w:spacing w:val="-2"/>
                <w:sz w:val="24"/>
              </w:rPr>
              <w:t>TERRITORIAL</w:t>
            </w:r>
          </w:p>
        </w:tc>
        <w:tc>
          <w:tcPr>
            <w:tcW w:w="4613" w:type="dxa"/>
          </w:tcPr>
          <w:p>
            <w:pPr>
              <w:pStyle w:val="TableParagraph"/>
              <w:ind w:left="51" w:right="23"/>
              <w:jc w:val="center"/>
              <w:rPr>
                <w:sz w:val="24"/>
              </w:rPr>
            </w:pPr>
            <w:r>
              <w:rPr>
                <w:spacing w:val="-2"/>
                <w:sz w:val="24"/>
              </w:rPr>
              <w:t>465,11</w:t>
            </w:r>
          </w:p>
        </w:tc>
      </w:tr>
      <w:tr>
        <w:trPr>
          <w:trHeight w:val="300" w:hRule="atLeast"/>
        </w:trPr>
        <w:tc>
          <w:tcPr>
            <w:tcW w:w="9241" w:type="dxa"/>
            <w:gridSpan w:val="2"/>
          </w:tcPr>
          <w:p>
            <w:pPr>
              <w:pStyle w:val="TableParagraph"/>
              <w:ind w:left="63"/>
              <w:rPr>
                <w:sz w:val="24"/>
              </w:rPr>
            </w:pPr>
            <w:r>
              <w:rPr>
                <w:sz w:val="24"/>
              </w:rPr>
              <w:t>TAXAS</w:t>
            </w:r>
            <w:r>
              <w:rPr>
                <w:spacing w:val="-8"/>
                <w:sz w:val="24"/>
              </w:rPr>
              <w:t> </w:t>
            </w:r>
            <w:r>
              <w:rPr>
                <w:sz w:val="24"/>
              </w:rPr>
              <w:t>PELA</w:t>
            </w:r>
            <w:r>
              <w:rPr>
                <w:spacing w:val="-5"/>
                <w:sz w:val="24"/>
              </w:rPr>
              <w:t> </w:t>
            </w:r>
            <w:r>
              <w:rPr>
                <w:sz w:val="24"/>
              </w:rPr>
              <w:t>COLETA</w:t>
            </w:r>
            <w:r>
              <w:rPr>
                <w:spacing w:val="-5"/>
                <w:sz w:val="24"/>
              </w:rPr>
              <w:t> </w:t>
            </w:r>
            <w:r>
              <w:rPr>
                <w:sz w:val="24"/>
              </w:rPr>
              <w:t>DE</w:t>
            </w:r>
            <w:r>
              <w:rPr>
                <w:spacing w:val="-6"/>
                <w:sz w:val="24"/>
              </w:rPr>
              <w:t> </w:t>
            </w:r>
            <w:r>
              <w:rPr>
                <w:sz w:val="24"/>
              </w:rPr>
              <w:t>RESÍDUOS</w:t>
            </w:r>
            <w:r>
              <w:rPr>
                <w:spacing w:val="-5"/>
                <w:sz w:val="24"/>
              </w:rPr>
              <w:t> </w:t>
            </w:r>
            <w:r>
              <w:rPr>
                <w:sz w:val="24"/>
              </w:rPr>
              <w:t>ESPECIAIS</w:t>
            </w:r>
            <w:r>
              <w:rPr>
                <w:spacing w:val="-5"/>
                <w:sz w:val="24"/>
              </w:rPr>
              <w:t> </w:t>
            </w:r>
            <w:r>
              <w:rPr>
                <w:sz w:val="24"/>
              </w:rPr>
              <w:t>SÓLIDOS</w:t>
            </w:r>
            <w:r>
              <w:rPr>
                <w:spacing w:val="-6"/>
                <w:sz w:val="24"/>
              </w:rPr>
              <w:t> </w:t>
            </w:r>
            <w:r>
              <w:rPr>
                <w:sz w:val="24"/>
              </w:rPr>
              <w:t>DE</w:t>
            </w:r>
            <w:r>
              <w:rPr>
                <w:spacing w:val="-5"/>
                <w:sz w:val="24"/>
              </w:rPr>
              <w:t> </w:t>
            </w:r>
            <w:r>
              <w:rPr>
                <w:sz w:val="24"/>
              </w:rPr>
              <w:t>GRANDE</w:t>
            </w:r>
            <w:r>
              <w:rPr>
                <w:spacing w:val="-5"/>
                <w:sz w:val="24"/>
              </w:rPr>
              <w:t> </w:t>
            </w:r>
            <w:r>
              <w:rPr>
                <w:sz w:val="24"/>
              </w:rPr>
              <w:t>VOLUME</w:t>
            </w:r>
            <w:r>
              <w:rPr>
                <w:spacing w:val="-6"/>
                <w:sz w:val="24"/>
              </w:rPr>
              <w:t> </w:t>
            </w:r>
            <w:r>
              <w:rPr>
                <w:sz w:val="24"/>
              </w:rPr>
              <w:t>(valor</w:t>
            </w:r>
            <w:r>
              <w:rPr>
                <w:spacing w:val="-5"/>
                <w:sz w:val="24"/>
              </w:rPr>
              <w:t> </w:t>
            </w:r>
            <w:r>
              <w:rPr>
                <w:sz w:val="24"/>
              </w:rPr>
              <w:t>por</w:t>
            </w:r>
            <w:r>
              <w:rPr>
                <w:spacing w:val="-5"/>
                <w:sz w:val="24"/>
              </w:rPr>
              <w:t> </w:t>
            </w:r>
            <w:r>
              <w:rPr>
                <w:spacing w:val="-2"/>
                <w:sz w:val="24"/>
              </w:rPr>
              <w:t>coleta)</w:t>
            </w:r>
          </w:p>
        </w:tc>
      </w:tr>
      <w:tr>
        <w:trPr>
          <w:trHeight w:val="540" w:hRule="atLeast"/>
        </w:trPr>
        <w:tc>
          <w:tcPr>
            <w:tcW w:w="4628" w:type="dxa"/>
          </w:tcPr>
          <w:p>
            <w:pPr>
              <w:pStyle w:val="TableParagraph"/>
              <w:spacing w:line="196" w:lineRule="auto" w:before="38"/>
              <w:rPr>
                <w:sz w:val="24"/>
              </w:rPr>
            </w:pPr>
            <w:r>
              <w:rPr>
                <w:sz w:val="24"/>
              </w:rPr>
              <w:t>RESÍDUOS</w:t>
            </w:r>
            <w:r>
              <w:rPr>
                <w:spacing w:val="32"/>
                <w:sz w:val="24"/>
              </w:rPr>
              <w:t> </w:t>
            </w:r>
            <w:r>
              <w:rPr>
                <w:sz w:val="24"/>
              </w:rPr>
              <w:t>SÓLIDOS</w:t>
            </w:r>
            <w:r>
              <w:rPr>
                <w:spacing w:val="32"/>
                <w:sz w:val="24"/>
              </w:rPr>
              <w:t> </w:t>
            </w:r>
            <w:r>
              <w:rPr>
                <w:sz w:val="24"/>
              </w:rPr>
              <w:t>ESPECIAIS</w:t>
            </w:r>
            <w:r>
              <w:rPr>
                <w:spacing w:val="32"/>
                <w:sz w:val="24"/>
              </w:rPr>
              <w:t> </w:t>
            </w:r>
            <w:r>
              <w:rPr>
                <w:sz w:val="24"/>
              </w:rPr>
              <w:t>COM</w:t>
            </w:r>
            <w:r>
              <w:rPr>
                <w:spacing w:val="32"/>
                <w:sz w:val="24"/>
              </w:rPr>
              <w:t> </w:t>
            </w:r>
            <w:r>
              <w:rPr>
                <w:sz w:val="24"/>
              </w:rPr>
              <w:t>VOLUME ACIMA DE 2M³ ATÉ 4M³</w:t>
            </w:r>
          </w:p>
        </w:tc>
        <w:tc>
          <w:tcPr>
            <w:tcW w:w="4613" w:type="dxa"/>
          </w:tcPr>
          <w:p>
            <w:pPr>
              <w:pStyle w:val="TableParagraph"/>
              <w:spacing w:line="291" w:lineRule="exact"/>
              <w:ind w:left="51" w:right="23"/>
              <w:jc w:val="center"/>
              <w:rPr>
                <w:sz w:val="24"/>
              </w:rPr>
            </w:pPr>
            <w:r>
              <w:rPr>
                <w:spacing w:val="-2"/>
                <w:sz w:val="24"/>
              </w:rPr>
              <w:t>300,00</w:t>
            </w:r>
          </w:p>
        </w:tc>
      </w:tr>
      <w:tr>
        <w:trPr>
          <w:trHeight w:val="540" w:hRule="atLeast"/>
        </w:trPr>
        <w:tc>
          <w:tcPr>
            <w:tcW w:w="4628" w:type="dxa"/>
          </w:tcPr>
          <w:p>
            <w:pPr>
              <w:pStyle w:val="TableParagraph"/>
              <w:spacing w:line="196" w:lineRule="auto" w:before="38"/>
              <w:rPr>
                <w:sz w:val="24"/>
              </w:rPr>
            </w:pPr>
            <w:r>
              <w:rPr>
                <w:sz w:val="24"/>
              </w:rPr>
              <w:t>RESÍDUOS</w:t>
            </w:r>
            <w:r>
              <w:rPr>
                <w:spacing w:val="32"/>
                <w:sz w:val="24"/>
              </w:rPr>
              <w:t> </w:t>
            </w:r>
            <w:r>
              <w:rPr>
                <w:sz w:val="24"/>
              </w:rPr>
              <w:t>SÓLIDOS</w:t>
            </w:r>
            <w:r>
              <w:rPr>
                <w:spacing w:val="32"/>
                <w:sz w:val="24"/>
              </w:rPr>
              <w:t> </w:t>
            </w:r>
            <w:r>
              <w:rPr>
                <w:sz w:val="24"/>
              </w:rPr>
              <w:t>ESPECIAIS</w:t>
            </w:r>
            <w:r>
              <w:rPr>
                <w:spacing w:val="32"/>
                <w:sz w:val="24"/>
              </w:rPr>
              <w:t> </w:t>
            </w:r>
            <w:r>
              <w:rPr>
                <w:sz w:val="24"/>
              </w:rPr>
              <w:t>COM</w:t>
            </w:r>
            <w:r>
              <w:rPr>
                <w:spacing w:val="32"/>
                <w:sz w:val="24"/>
              </w:rPr>
              <w:t> </w:t>
            </w:r>
            <w:r>
              <w:rPr>
                <w:sz w:val="24"/>
              </w:rPr>
              <w:t>VOLUME ACIMA DE 4M³ ATÉ 8M³</w:t>
            </w:r>
          </w:p>
        </w:tc>
        <w:tc>
          <w:tcPr>
            <w:tcW w:w="4613" w:type="dxa"/>
          </w:tcPr>
          <w:p>
            <w:pPr>
              <w:pStyle w:val="TableParagraph"/>
              <w:spacing w:line="291" w:lineRule="exact"/>
              <w:ind w:left="51" w:right="23"/>
              <w:jc w:val="center"/>
              <w:rPr>
                <w:sz w:val="24"/>
              </w:rPr>
            </w:pPr>
            <w:r>
              <w:rPr>
                <w:spacing w:val="-2"/>
                <w:sz w:val="24"/>
              </w:rPr>
              <w:t>600,00</w:t>
            </w:r>
          </w:p>
        </w:tc>
      </w:tr>
    </w:tbl>
    <w:p>
      <w:pPr>
        <w:pStyle w:val="BodyText"/>
      </w:pPr>
    </w:p>
    <w:p>
      <w:pPr>
        <w:pStyle w:val="BodyText"/>
        <w:spacing w:before="10"/>
      </w:pPr>
    </w:p>
    <w:p>
      <w:pPr>
        <w:spacing w:line="196" w:lineRule="auto" w:before="0"/>
        <w:ind w:left="58" w:right="505" w:firstLine="162"/>
        <w:jc w:val="left"/>
        <w:rPr>
          <w:sz w:val="24"/>
        </w:rPr>
      </w:pPr>
      <w:r>
        <w:rPr>
          <w:sz w:val="24"/>
        </w:rPr>
        <w:t>¹ IMÓVEIS CADASTRADOS COMO BOX OU GARAGEM NÃO SERÃO OBJETO DA COBRANÇA DA TAXA DE COLETA DE RESÍDUOS ESPECÍFICOS E ESPECIAIS.</w:t>
      </w:r>
    </w:p>
    <w:p>
      <w:pPr>
        <w:pStyle w:val="BodyText"/>
      </w:pPr>
    </w:p>
    <w:p>
      <w:pPr>
        <w:pStyle w:val="BodyText"/>
        <w:spacing w:before="52"/>
      </w:pPr>
    </w:p>
    <w:p>
      <w:pPr>
        <w:spacing w:line="196" w:lineRule="auto" w:before="0"/>
        <w:ind w:left="58" w:right="505" w:firstLine="162"/>
        <w:jc w:val="left"/>
        <w:rPr>
          <w:sz w:val="24"/>
        </w:rPr>
      </w:pPr>
      <w:r>
        <w:rPr>
          <w:sz w:val="24"/>
        </w:rPr>
        <w:t>²</w:t>
      </w:r>
      <w:r>
        <w:rPr>
          <w:spacing w:val="27"/>
          <w:sz w:val="24"/>
        </w:rPr>
        <w:t> </w:t>
      </w:r>
      <w:r>
        <w:rPr>
          <w:sz w:val="24"/>
        </w:rPr>
        <w:t>RESÍDUOS</w:t>
      </w:r>
      <w:r>
        <w:rPr>
          <w:spacing w:val="27"/>
          <w:sz w:val="24"/>
        </w:rPr>
        <w:t> </w:t>
      </w:r>
      <w:r>
        <w:rPr>
          <w:sz w:val="24"/>
        </w:rPr>
        <w:t>SÓLIDOS</w:t>
      </w:r>
      <w:r>
        <w:rPr>
          <w:spacing w:val="27"/>
          <w:sz w:val="24"/>
        </w:rPr>
        <w:t> </w:t>
      </w:r>
      <w:r>
        <w:rPr>
          <w:sz w:val="24"/>
        </w:rPr>
        <w:t>ESPECIAIS</w:t>
      </w:r>
      <w:r>
        <w:rPr>
          <w:spacing w:val="27"/>
          <w:sz w:val="24"/>
        </w:rPr>
        <w:t> </w:t>
      </w:r>
      <w:r>
        <w:rPr>
          <w:sz w:val="24"/>
        </w:rPr>
        <w:t>COM</w:t>
      </w:r>
      <w:r>
        <w:rPr>
          <w:spacing w:val="27"/>
          <w:sz w:val="24"/>
        </w:rPr>
        <w:t> </w:t>
      </w:r>
      <w:r>
        <w:rPr>
          <w:sz w:val="24"/>
        </w:rPr>
        <w:t>VOLUME</w:t>
      </w:r>
      <w:r>
        <w:rPr>
          <w:spacing w:val="27"/>
          <w:sz w:val="24"/>
        </w:rPr>
        <w:t> </w:t>
      </w:r>
      <w:r>
        <w:rPr>
          <w:sz w:val="24"/>
        </w:rPr>
        <w:t>ACIMA</w:t>
      </w:r>
      <w:r>
        <w:rPr>
          <w:spacing w:val="27"/>
          <w:sz w:val="24"/>
        </w:rPr>
        <w:t> </w:t>
      </w:r>
      <w:r>
        <w:rPr>
          <w:sz w:val="24"/>
        </w:rPr>
        <w:t>DE</w:t>
      </w:r>
      <w:r>
        <w:rPr>
          <w:spacing w:val="27"/>
          <w:sz w:val="24"/>
        </w:rPr>
        <w:t> </w:t>
      </w:r>
      <w:r>
        <w:rPr>
          <w:sz w:val="24"/>
        </w:rPr>
        <w:t>8M³</w:t>
      </w:r>
      <w:r>
        <w:rPr>
          <w:spacing w:val="27"/>
          <w:sz w:val="24"/>
        </w:rPr>
        <w:t> </w:t>
      </w:r>
      <w:r>
        <w:rPr>
          <w:sz w:val="24"/>
        </w:rPr>
        <w:t>DEVERÃO</w:t>
      </w:r>
      <w:r>
        <w:rPr>
          <w:spacing w:val="27"/>
          <w:sz w:val="24"/>
        </w:rPr>
        <w:t> </w:t>
      </w:r>
      <w:r>
        <w:rPr>
          <w:sz w:val="24"/>
        </w:rPr>
        <w:t>SER</w:t>
      </w:r>
      <w:r>
        <w:rPr>
          <w:spacing w:val="27"/>
          <w:sz w:val="24"/>
        </w:rPr>
        <w:t> </w:t>
      </w:r>
      <w:r>
        <w:rPr>
          <w:sz w:val="24"/>
        </w:rPr>
        <w:t>DESTINADOS PELO PARTICULAR, NÃO SENDO OBJETO DE COLETA PELO MUNICÍPIO.</w:t>
      </w:r>
    </w:p>
    <w:p>
      <w:pPr>
        <w:spacing w:after="0" w:line="196" w:lineRule="auto"/>
        <w:jc w:val="left"/>
        <w:rPr>
          <w:sz w:val="24"/>
        </w:rPr>
        <w:sectPr>
          <w:pgSz w:w="11910" w:h="16840"/>
          <w:pgMar w:header="390" w:footer="624" w:top="2040" w:bottom="820" w:left="1700" w:right="0"/>
        </w:sectPr>
      </w:pPr>
    </w:p>
    <w:p>
      <w:pPr>
        <w:pStyle w:val="BodyText"/>
        <w:spacing w:before="199"/>
      </w:pPr>
    </w:p>
    <w:p>
      <w:pPr>
        <w:pStyle w:val="BodyText"/>
        <w:spacing w:line="720" w:lineRule="auto"/>
        <w:ind w:left="220" w:right="1995"/>
      </w:pPr>
      <w:r>
        <w:rPr/>
        <w:t>Art. 4º Esta Lei entra em vigor em 90 dias contados da data de sua publicação.</w:t>
      </w:r>
      <w:r>
        <w:rPr>
          <w:spacing w:val="40"/>
        </w:rPr>
        <w:t> </w:t>
      </w:r>
      <w:r>
        <w:rPr/>
        <w:t>Art.</w:t>
      </w:r>
      <w:r>
        <w:rPr>
          <w:spacing w:val="-3"/>
        </w:rPr>
        <w:t> </w:t>
      </w:r>
      <w:r>
        <w:rPr/>
        <w:t>5º</w:t>
      </w:r>
      <w:r>
        <w:rPr>
          <w:spacing w:val="-3"/>
        </w:rPr>
        <w:t> </w:t>
      </w:r>
      <w:r>
        <w:rPr/>
        <w:t>Revoga</w:t>
      </w:r>
      <w:r>
        <w:rPr>
          <w:spacing w:val="-3"/>
        </w:rPr>
        <w:t> </w:t>
      </w:r>
      <w:r>
        <w:rPr/>
        <w:t>o</w:t>
      </w:r>
      <w:r>
        <w:rPr>
          <w:spacing w:val="-3"/>
        </w:rPr>
        <w:t> </w:t>
      </w:r>
      <w:r>
        <w:rPr/>
        <w:t>item</w:t>
      </w:r>
      <w:r>
        <w:rPr>
          <w:spacing w:val="-3"/>
        </w:rPr>
        <w:t> </w:t>
      </w:r>
      <w:r>
        <w:rPr/>
        <w:t>55</w:t>
      </w:r>
      <w:r>
        <w:rPr>
          <w:spacing w:val="-3"/>
        </w:rPr>
        <w:t> </w:t>
      </w:r>
      <w:r>
        <w:rPr/>
        <w:t>do</w:t>
      </w:r>
      <w:r>
        <w:rPr>
          <w:spacing w:val="-3"/>
        </w:rPr>
        <w:t> </w:t>
      </w:r>
      <w:r>
        <w:rPr/>
        <w:t>Anexo</w:t>
      </w:r>
      <w:r>
        <w:rPr>
          <w:spacing w:val="-3"/>
        </w:rPr>
        <w:t> </w:t>
      </w:r>
      <w:r>
        <w:rPr/>
        <w:t>IV</w:t>
      </w:r>
      <w:r>
        <w:rPr>
          <w:spacing w:val="-3"/>
        </w:rPr>
        <w:t> </w:t>
      </w:r>
      <w:r>
        <w:rPr/>
        <w:t>da</w:t>
      </w:r>
      <w:r>
        <w:rPr>
          <w:spacing w:val="-3"/>
        </w:rPr>
        <w:t> </w:t>
      </w:r>
      <w:r>
        <w:rPr/>
        <w:t>Lei</w:t>
      </w:r>
      <w:r>
        <w:rPr>
          <w:spacing w:val="-3"/>
        </w:rPr>
        <w:t> </w:t>
      </w:r>
      <w:r>
        <w:rPr/>
        <w:t>nº</w:t>
      </w:r>
      <w:r>
        <w:rPr>
          <w:spacing w:val="-3"/>
        </w:rPr>
        <w:t> </w:t>
      </w:r>
      <w:r>
        <w:rPr/>
        <w:t>2.158,</w:t>
      </w:r>
      <w:r>
        <w:rPr>
          <w:spacing w:val="-3"/>
        </w:rPr>
        <w:t> </w:t>
      </w:r>
      <w:r>
        <w:rPr/>
        <w:t>de</w:t>
      </w:r>
      <w:r>
        <w:rPr>
          <w:spacing w:val="-3"/>
        </w:rPr>
        <w:t> </w:t>
      </w:r>
      <w:r>
        <w:rPr/>
        <w:t>18</w:t>
      </w:r>
      <w:r>
        <w:rPr>
          <w:spacing w:val="-3"/>
        </w:rPr>
        <w:t> </w:t>
      </w:r>
      <w:r>
        <w:rPr/>
        <w:t>de</w:t>
      </w:r>
      <w:r>
        <w:rPr>
          <w:spacing w:val="-3"/>
        </w:rPr>
        <w:t> </w:t>
      </w:r>
      <w:r>
        <w:rPr/>
        <w:t>dezembro</w:t>
      </w:r>
      <w:r>
        <w:rPr>
          <w:spacing w:val="-3"/>
        </w:rPr>
        <w:t> </w:t>
      </w:r>
      <w:r>
        <w:rPr/>
        <w:t>de</w:t>
      </w:r>
      <w:r>
        <w:rPr>
          <w:spacing w:val="-3"/>
        </w:rPr>
        <w:t> </w:t>
      </w:r>
      <w:r>
        <w:rPr/>
        <w:t>2003.</w:t>
      </w:r>
    </w:p>
    <w:p>
      <w:pPr>
        <w:pStyle w:val="BodyText"/>
        <w:spacing w:line="292" w:lineRule="exact"/>
        <w:ind w:left="2992"/>
      </w:pPr>
      <w:r>
        <w:rPr/>
        <w:drawing>
          <wp:anchor distT="0" distB="0" distL="0" distR="0" allowOverlap="1" layoutInCell="1" locked="0" behindDoc="0" simplePos="0" relativeHeight="15731200">
            <wp:simplePos x="0" y="0"/>
            <wp:positionH relativeFrom="page">
              <wp:posOffset>7217155</wp:posOffset>
            </wp:positionH>
            <wp:positionV relativeFrom="paragraph">
              <wp:posOffset>803700</wp:posOffset>
            </wp:positionV>
            <wp:extent cx="342900" cy="3616043"/>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342900" cy="3616043"/>
                    </a:xfrm>
                    <a:prstGeom prst="rect">
                      <a:avLst/>
                    </a:prstGeom>
                  </pic:spPr>
                </pic:pic>
              </a:graphicData>
            </a:graphic>
          </wp:anchor>
        </w:drawing>
      </w:r>
      <w:r>
        <w:rPr/>
        <w:t>Gramado,</w:t>
      </w:r>
      <w:r>
        <w:rPr>
          <w:spacing w:val="-5"/>
        </w:rPr>
        <w:t> </w:t>
      </w:r>
      <w:r>
        <w:rPr/>
        <w:t>8</w:t>
      </w:r>
      <w:r>
        <w:rPr>
          <w:spacing w:val="-4"/>
        </w:rPr>
        <w:t> </w:t>
      </w:r>
      <w:r>
        <w:rPr/>
        <w:t>de</w:t>
      </w:r>
      <w:r>
        <w:rPr>
          <w:spacing w:val="-4"/>
        </w:rPr>
        <w:t> </w:t>
      </w:r>
      <w:r>
        <w:rPr/>
        <w:t>dezembro</w:t>
      </w:r>
      <w:r>
        <w:rPr>
          <w:spacing w:val="-4"/>
        </w:rPr>
        <w:t> </w:t>
      </w:r>
      <w:r>
        <w:rPr/>
        <w:t>de</w:t>
      </w:r>
      <w:r>
        <w:rPr>
          <w:spacing w:val="-4"/>
        </w:rPr>
        <w:t> </w:t>
      </w:r>
      <w:r>
        <w:rPr>
          <w:spacing w:val="-2"/>
        </w:rPr>
        <w:t>2025.</w:t>
      </w:r>
    </w:p>
    <w:p>
      <w:pPr>
        <w:pStyle w:val="BodyText"/>
        <w:spacing w:before="186"/>
        <w:rPr>
          <w:sz w:val="20"/>
        </w:rPr>
      </w:pPr>
      <w:r>
        <w:rPr>
          <w:sz w:val="20"/>
        </w:rPr>
        <w:drawing>
          <wp:anchor distT="0" distB="0" distL="0" distR="0" allowOverlap="1" layoutInCell="1" locked="0" behindDoc="1" simplePos="0" relativeHeight="487589376">
            <wp:simplePos x="0" y="0"/>
            <wp:positionH relativeFrom="page">
              <wp:posOffset>2495065</wp:posOffset>
            </wp:positionH>
            <wp:positionV relativeFrom="paragraph">
              <wp:posOffset>288379</wp:posOffset>
            </wp:positionV>
            <wp:extent cx="2057142" cy="685800"/>
            <wp:effectExtent l="0" t="0" r="0" b="0"/>
            <wp:wrapTopAndBottom/>
            <wp:docPr id="8" name="Image 8"/>
            <wp:cNvGraphicFramePr>
              <a:graphicFrameLocks/>
            </wp:cNvGraphicFramePr>
            <a:graphic>
              <a:graphicData uri="http://schemas.openxmlformats.org/drawingml/2006/picture">
                <pic:pic>
                  <pic:nvPicPr>
                    <pic:cNvPr id="8" name="Image 8"/>
                    <pic:cNvPicPr/>
                  </pic:nvPicPr>
                  <pic:blipFill>
                    <a:blip r:embed="rId8" cstate="print"/>
                    <a:stretch>
                      <a:fillRect/>
                    </a:stretch>
                  </pic:blipFill>
                  <pic:spPr>
                    <a:xfrm>
                      <a:off x="0" y="0"/>
                      <a:ext cx="2057142" cy="685800"/>
                    </a:xfrm>
                    <a:prstGeom prst="rect">
                      <a:avLst/>
                    </a:prstGeom>
                  </pic:spPr>
                </pic:pic>
              </a:graphicData>
            </a:graphic>
          </wp:anchor>
        </w:drawing>
      </w:r>
    </w:p>
    <w:p>
      <w:pPr>
        <w:spacing w:line="199" w:lineRule="auto" w:before="0"/>
        <w:ind w:left="2792" w:right="5148" w:firstLine="356"/>
        <w:jc w:val="left"/>
        <w:rPr>
          <w:b/>
          <w:sz w:val="22"/>
        </w:rPr>
      </w:pPr>
      <w:r>
        <w:rPr>
          <w:b/>
          <w:sz w:val="22"/>
        </w:rPr>
        <w:t>Nestor Tissot Prefeito</w:t>
      </w:r>
      <w:r>
        <w:rPr>
          <w:b/>
          <w:spacing w:val="-13"/>
          <w:sz w:val="22"/>
        </w:rPr>
        <w:t> </w:t>
      </w:r>
      <w:r>
        <w:rPr>
          <w:b/>
          <w:sz w:val="22"/>
        </w:rPr>
        <w:t>de</w:t>
      </w:r>
      <w:r>
        <w:rPr>
          <w:b/>
          <w:spacing w:val="-12"/>
          <w:sz w:val="22"/>
        </w:rPr>
        <w:t> </w:t>
      </w:r>
      <w:r>
        <w:rPr>
          <w:b/>
          <w:sz w:val="22"/>
        </w:rPr>
        <w:t>Gramado</w:t>
      </w:r>
    </w:p>
    <w:p>
      <w:pPr>
        <w:pStyle w:val="BodyText"/>
        <w:rPr>
          <w:b/>
          <w:sz w:val="22"/>
        </w:rPr>
      </w:pPr>
    </w:p>
    <w:p>
      <w:pPr>
        <w:pStyle w:val="BodyText"/>
        <w:spacing w:before="24"/>
        <w:rPr>
          <w:b/>
          <w:sz w:val="22"/>
        </w:rPr>
      </w:pPr>
    </w:p>
    <w:p>
      <w:pPr>
        <w:tabs>
          <w:tab w:pos="5599" w:val="left" w:leader="none"/>
        </w:tabs>
        <w:spacing w:before="0"/>
        <w:ind w:left="57" w:right="0" w:firstLine="0"/>
        <w:jc w:val="left"/>
        <w:rPr>
          <w:b/>
          <w:sz w:val="22"/>
        </w:rPr>
      </w:pPr>
      <w:r>
        <w:rPr>
          <w:b/>
          <w:sz w:val="22"/>
        </w:rPr>
        <w:drawing>
          <wp:anchor distT="0" distB="0" distL="0" distR="0" allowOverlap="1" layoutInCell="1" locked="0" behindDoc="0" simplePos="0" relativeHeight="15731712">
            <wp:simplePos x="0" y="0"/>
            <wp:positionH relativeFrom="page">
              <wp:posOffset>1130300</wp:posOffset>
            </wp:positionH>
            <wp:positionV relativeFrom="paragraph">
              <wp:posOffset>865237</wp:posOffset>
            </wp:positionV>
            <wp:extent cx="2032000" cy="677417"/>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9" cstate="print"/>
                    <a:stretch>
                      <a:fillRect/>
                    </a:stretch>
                  </pic:blipFill>
                  <pic:spPr>
                    <a:xfrm>
                      <a:off x="0" y="0"/>
                      <a:ext cx="2032000" cy="677417"/>
                    </a:xfrm>
                    <a:prstGeom prst="rect">
                      <a:avLst/>
                    </a:prstGeom>
                  </pic:spPr>
                </pic:pic>
              </a:graphicData>
            </a:graphic>
          </wp:anchor>
        </w:drawing>
      </w:r>
      <w:r>
        <w:rPr>
          <w:b/>
          <w:spacing w:val="-2"/>
          <w:sz w:val="22"/>
        </w:rPr>
        <w:t>Ciente.</w:t>
      </w:r>
      <w:r>
        <w:rPr>
          <w:b/>
          <w:sz w:val="22"/>
        </w:rPr>
        <w:tab/>
        <w:t>Registre-se</w:t>
      </w:r>
      <w:r>
        <w:rPr>
          <w:b/>
          <w:spacing w:val="-13"/>
          <w:sz w:val="22"/>
        </w:rPr>
        <w:t> </w:t>
      </w:r>
      <w:r>
        <w:rPr>
          <w:b/>
          <w:sz w:val="22"/>
        </w:rPr>
        <w:t>e</w:t>
      </w:r>
      <w:r>
        <w:rPr>
          <w:b/>
          <w:spacing w:val="-10"/>
          <w:sz w:val="22"/>
        </w:rPr>
        <w:t> </w:t>
      </w:r>
      <w:r>
        <w:rPr>
          <w:b/>
          <w:sz w:val="22"/>
        </w:rPr>
        <w:t>Publique-</w:t>
      </w:r>
      <w:r>
        <w:rPr>
          <w:b/>
          <w:spacing w:val="-5"/>
          <w:sz w:val="22"/>
        </w:rPr>
        <w:t>se.</w:t>
      </w:r>
    </w:p>
    <w:p>
      <w:pPr>
        <w:pStyle w:val="BodyText"/>
        <w:rPr>
          <w:b/>
          <w:sz w:val="20"/>
        </w:rPr>
      </w:pPr>
    </w:p>
    <w:p>
      <w:pPr>
        <w:pStyle w:val="BodyText"/>
        <w:rPr>
          <w:b/>
          <w:sz w:val="20"/>
        </w:rPr>
      </w:pPr>
    </w:p>
    <w:p>
      <w:pPr>
        <w:pStyle w:val="BodyText"/>
        <w:spacing w:before="154"/>
        <w:rPr>
          <w:b/>
          <w:sz w:val="20"/>
        </w:rPr>
      </w:pPr>
      <w:r>
        <w:rPr>
          <w:b/>
          <w:sz w:val="20"/>
        </w:rPr>
        <w:drawing>
          <wp:anchor distT="0" distB="0" distL="0" distR="0" allowOverlap="1" layoutInCell="1" locked="0" behindDoc="1" simplePos="0" relativeHeight="487589888">
            <wp:simplePos x="0" y="0"/>
            <wp:positionH relativeFrom="page">
              <wp:posOffset>4375177</wp:posOffset>
            </wp:positionH>
            <wp:positionV relativeFrom="paragraph">
              <wp:posOffset>268597</wp:posOffset>
            </wp:positionV>
            <wp:extent cx="2057142" cy="685800"/>
            <wp:effectExtent l="0" t="0" r="0" b="0"/>
            <wp:wrapTopAndBottom/>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2057142" cy="685800"/>
                    </a:xfrm>
                    <a:prstGeom prst="rect">
                      <a:avLst/>
                    </a:prstGeom>
                  </pic:spPr>
                </pic:pic>
              </a:graphicData>
            </a:graphic>
          </wp:anchor>
        </w:drawing>
      </w:r>
    </w:p>
    <w:p>
      <w:pPr>
        <w:tabs>
          <w:tab w:pos="4933" w:val="left" w:leader="none"/>
          <w:tab w:pos="5778" w:val="left" w:leader="none"/>
        </w:tabs>
        <w:spacing w:line="199" w:lineRule="auto" w:before="81"/>
        <w:ind w:left="57" w:right="1739" w:firstLine="0"/>
        <w:jc w:val="left"/>
        <w:rPr>
          <w:b/>
          <w:sz w:val="22"/>
        </w:rPr>
      </w:pPr>
      <w:r>
        <w:rPr>
          <w:b/>
          <w:sz w:val="22"/>
        </w:rPr>
        <w:t>Mariana Melara Reis</w:t>
        <w:tab/>
        <w:tab/>
        <w:t>Débora Brantes Prux da Silva Procuradora-Geral</w:t>
      </w:r>
      <w:r>
        <w:rPr>
          <w:b/>
          <w:spacing w:val="-10"/>
          <w:sz w:val="22"/>
        </w:rPr>
        <w:t> </w:t>
      </w:r>
      <w:r>
        <w:rPr>
          <w:b/>
          <w:sz w:val="22"/>
        </w:rPr>
        <w:t>do</w:t>
      </w:r>
      <w:r>
        <w:rPr>
          <w:b/>
          <w:spacing w:val="-9"/>
          <w:sz w:val="22"/>
        </w:rPr>
        <w:t> </w:t>
      </w:r>
      <w:r>
        <w:rPr>
          <w:b/>
          <w:spacing w:val="-2"/>
          <w:sz w:val="22"/>
        </w:rPr>
        <w:t>Município</w:t>
      </w:r>
      <w:r>
        <w:rPr>
          <w:b/>
          <w:sz w:val="22"/>
        </w:rPr>
        <w:tab/>
        <w:t>Secretária</w:t>
      </w:r>
      <w:r>
        <w:rPr>
          <w:b/>
          <w:spacing w:val="-9"/>
          <w:sz w:val="22"/>
        </w:rPr>
        <w:t> </w:t>
      </w:r>
      <w:r>
        <w:rPr>
          <w:b/>
          <w:sz w:val="22"/>
        </w:rPr>
        <w:t>Municipal</w:t>
      </w:r>
      <w:r>
        <w:rPr>
          <w:b/>
          <w:spacing w:val="-7"/>
          <w:sz w:val="22"/>
        </w:rPr>
        <w:t> </w:t>
      </w:r>
      <w:r>
        <w:rPr>
          <w:b/>
          <w:sz w:val="22"/>
        </w:rPr>
        <w:t>de</w:t>
      </w:r>
      <w:r>
        <w:rPr>
          <w:b/>
          <w:spacing w:val="-7"/>
          <w:sz w:val="22"/>
        </w:rPr>
        <w:t> </w:t>
      </w:r>
      <w:r>
        <w:rPr>
          <w:b/>
          <w:spacing w:val="-2"/>
          <w:sz w:val="22"/>
        </w:rPr>
        <w:t>Administração</w:t>
      </w:r>
    </w:p>
    <w:sectPr>
      <w:pgSz w:w="11910" w:h="16840"/>
      <w:pgMar w:header="390" w:footer="624" w:top="2040" w:bottom="820" w:left="170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61536">
              <wp:simplePos x="0" y="0"/>
              <wp:positionH relativeFrom="page">
                <wp:posOffset>1198880</wp:posOffset>
              </wp:positionH>
              <wp:positionV relativeFrom="page">
                <wp:posOffset>10156162</wp:posOffset>
              </wp:positionV>
              <wp:extent cx="5749925" cy="29083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749925" cy="290830"/>
                      </a:xfrm>
                      <a:prstGeom prst="rect">
                        <a:avLst/>
                      </a:prstGeom>
                    </wps:spPr>
                    <wps:txbx>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4</w:t>
                          </w:r>
                          <w:r>
                            <w:rPr>
                              <w:rFonts w:ascii="Arial MT"/>
                              <w:spacing w:val="-10"/>
                              <w:sz w:val="16"/>
                            </w:rPr>
                            <w:fldChar w:fldCharType="end"/>
                          </w:r>
                        </w:p>
                      </w:txbxContent>
                    </wps:txbx>
                    <wps:bodyPr wrap="square" lIns="0" tIns="0" rIns="0" bIns="0" rtlCol="0">
                      <a:noAutofit/>
                    </wps:bodyPr>
                  </wps:wsp>
                </a:graphicData>
              </a:graphic>
            </wp:anchor>
          </w:drawing>
        </mc:Choice>
        <mc:Fallback>
          <w:pict>
            <v:shape style="position:absolute;margin-left:94.400002pt;margin-top:799.697815pt;width:452.75pt;height:22.9pt;mso-position-horizontal-relative:page;mso-position-vertical-relative:page;z-index:-15954944" type="#_x0000_t202" id="docshape2" filled="false" stroked="false">
              <v:textbox inset="0,0,0,0">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4</w:t>
                    </w:r>
                    <w:r>
                      <w:rPr>
                        <w:rFonts w:ascii="Arial MT"/>
                        <w:spacing w:val="-10"/>
                        <w:sz w:val="16"/>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360512">
          <wp:simplePos x="0" y="0"/>
          <wp:positionH relativeFrom="page">
            <wp:posOffset>3775455</wp:posOffset>
          </wp:positionH>
          <wp:positionV relativeFrom="page">
            <wp:posOffset>247650</wp:posOffset>
          </wp:positionV>
          <wp:extent cx="549021" cy="71996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549021" cy="71996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361024">
              <wp:simplePos x="0" y="0"/>
              <wp:positionH relativeFrom="page">
                <wp:posOffset>2182495</wp:posOffset>
              </wp:positionH>
              <wp:positionV relativeFrom="page">
                <wp:posOffset>1009199</wp:posOffset>
              </wp:positionV>
              <wp:extent cx="3750945" cy="30924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750945" cy="309245"/>
                      </a:xfrm>
                      <a:prstGeom prst="rect">
                        <a:avLst/>
                      </a:prstGeom>
                    </wps:spPr>
                    <wps:txbx>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1.850006pt;margin-top:79.464546pt;width:295.350pt;height:24.35pt;mso-position-horizontal-relative:page;mso-position-vertical-relative:page;z-index:-15955456" type="#_x0000_t202" id="docshape1" filled="false" stroked="false">
              <v:textbox inset="0,0,0,0">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pt-PT" w:eastAsia="en-US" w:bidi="ar-SA"/>
    </w:rPr>
  </w:style>
  <w:style w:styleId="BodyText" w:type="paragraph">
    <w:name w:val="Body Text"/>
    <w:basedOn w:val="Normal"/>
    <w:uiPriority w:val="1"/>
    <w:qFormat/>
    <w:pPr/>
    <w:rPr>
      <w:rFonts w:ascii="Calibri" w:hAnsi="Calibri" w:eastAsia="Calibri" w:cs="Calibri"/>
      <w:sz w:val="24"/>
      <w:szCs w:val="24"/>
      <w:lang w:val="pt-PT" w:eastAsia="en-US" w:bidi="ar-SA"/>
    </w:rPr>
  </w:style>
  <w:style w:styleId="Title" w:type="paragraph">
    <w:name w:val="Title"/>
    <w:basedOn w:val="Normal"/>
    <w:uiPriority w:val="1"/>
    <w:qFormat/>
    <w:pPr>
      <w:spacing w:before="7"/>
      <w:ind w:left="20"/>
    </w:pPr>
    <w:rPr>
      <w:rFonts w:ascii="Arial" w:hAnsi="Arial" w:eastAsia="Arial" w:cs="Arial"/>
      <w:i/>
      <w:iCs/>
      <w:sz w:val="40"/>
      <w:szCs w:val="40"/>
      <w:lang w:val="pt-PT" w:eastAsia="en-US" w:bidi="ar-SA"/>
    </w:rPr>
  </w:style>
  <w:style w:styleId="ListParagraph" w:type="paragraph">
    <w:name w:val="List Paragraph"/>
    <w:basedOn w:val="Normal"/>
    <w:uiPriority w:val="1"/>
    <w:qFormat/>
    <w:pPr/>
    <w:rPr>
      <w:lang w:val="pt-PT" w:eastAsia="en-US" w:bidi="ar-SA"/>
    </w:rPr>
  </w:style>
  <w:style w:styleId="TableParagraph" w:type="paragraph">
    <w:name w:val="Table Paragraph"/>
    <w:basedOn w:val="Normal"/>
    <w:uiPriority w:val="1"/>
    <w:qFormat/>
    <w:pPr>
      <w:spacing w:line="280" w:lineRule="exact"/>
      <w:ind w:left="44"/>
    </w:pPr>
    <w:rPr>
      <w:rFonts w:ascii="Calibri" w:hAnsi="Calibri" w:eastAsia="Calibri" w:cs="Calibri"/>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2025-12-23T14:25:34Z</dcterms:created>
  <dcterms:modified xsi:type="dcterms:W3CDTF">2025-12-23T14:25:34Z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2025-12-10T00:00:00Z</vt:filetime>
  </property>
  <property fmtid="{D5CDD505-2E9C-101B-9397-08002B2CF9AE}" pid="3" name="Creator">
    <vt:lpwstr>BIRT Report Engine /usr/local/tomcat/webapps/WebReport/WEB-INF/lib/org.eclipse.birt.runtime_4.15.0-202403270652.jar.</vt:lpwstr>
  </property>
  <property fmtid="{D5CDD505-2E9C-101B-9397-08002B2CF9AE}" pid="4" name="LastSaved">
    <vt:filetime>2025-12-23T00:00:00Z</vt:filetime>
  </property>
  <property fmtid="{D5CDD505-2E9C-101B-9397-08002B2CF9AE}" pid="5" name="Producer">
    <vt:lpwstr>Bry Signer PDF 2.3.1</vt:lpwstr>
  </property>
</Properties>
</file>