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48" w:right="88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4435,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03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JULHO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90"/>
        <w:jc w:val="both"/>
      </w:pPr>
      <w:r>
        <w:rPr/>
        <w:t>Autoriza o Município de Gramado a contribuir financeiramente com o Lar de Idosos Maria de Nazaré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8"/>
      </w:pPr>
    </w:p>
    <w:p>
      <w:pPr>
        <w:pStyle w:val="BodyText"/>
        <w:spacing w:line="194" w:lineRule="auto"/>
        <w:ind w:left="57" w:right="959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-38298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</w:t>
      </w:r>
      <w:r>
        <w:rPr>
          <w:b/>
          <w:spacing w:val="30"/>
        </w:rPr>
        <w:t> </w:t>
      </w:r>
      <w:r>
        <w:rPr/>
        <w:t>no uso de suas atribuições legais, FAÇO SABER, que a Câmara Municipal</w:t>
      </w:r>
      <w:r>
        <w:rPr>
          <w:spacing w:val="40"/>
        </w:rPr>
        <w:t> </w:t>
      </w:r>
      <w:r>
        <w:rPr/>
        <w:t>de Vereadores aprovou e eu sanciono e promulgo a seguinte Lei:</w:t>
      </w:r>
    </w:p>
    <w:p>
      <w:pPr>
        <w:pStyle w:val="BodyText"/>
      </w:pPr>
    </w:p>
    <w:p>
      <w:pPr>
        <w:pStyle w:val="BodyText"/>
        <w:spacing w:before="152"/>
      </w:pPr>
    </w:p>
    <w:p>
      <w:pPr>
        <w:pStyle w:val="BodyText"/>
        <w:spacing w:line="196" w:lineRule="auto"/>
        <w:ind w:left="57" w:right="940" w:firstLine="199"/>
        <w:jc w:val="both"/>
      </w:pPr>
      <w:r>
        <w:rPr/>
        <w:t>Art. 1º O Município de Gramado fica autorizado a contribuir com o valor de até R$50.000,00 (cinquenta mil reais) para o Lar de Idosos Maria de Nazaré – CNPJ nº 02.518.189/0001-34, em regime de mútua cooperação para a realização do projeto "Bem-estar e conforto de idosas, manutenção no quadro de recursos humanos", realizado pela entidade.</w:t>
      </w:r>
    </w:p>
    <w:p>
      <w:pPr>
        <w:pStyle w:val="BodyText"/>
        <w:spacing w:line="196" w:lineRule="auto" w:before="217"/>
        <w:ind w:left="57" w:right="940" w:firstLine="298"/>
        <w:jc w:val="both"/>
      </w:pPr>
      <w:r>
        <w:rPr/>
        <w:t>Art. 2º A formalização, obrigações e prestação de contas se darão conforme os termos da Lei Federal nº 13.019/2014.</w:t>
      </w:r>
    </w:p>
    <w:p>
      <w:pPr>
        <w:pStyle w:val="BodyText"/>
        <w:spacing w:before="182"/>
        <w:ind w:left="355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883"/>
        <w:jc w:val="center"/>
      </w:pPr>
      <w:r>
        <w:rPr/>
        <w:drawing>
          <wp:anchor distT="0" distB="0" distL="0" distR="0" allowOverlap="1" layoutInCell="1" locked="0" behindDoc="1" simplePos="0" relativeHeight="487549440">
            <wp:simplePos x="0" y="0"/>
            <wp:positionH relativeFrom="page">
              <wp:posOffset>1281176</wp:posOffset>
            </wp:positionH>
            <wp:positionV relativeFrom="paragraph">
              <wp:posOffset>148262</wp:posOffset>
            </wp:positionV>
            <wp:extent cx="2032000" cy="67741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> </w:t>
      </w:r>
      <w:r>
        <w:rPr/>
        <w:t>3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julho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  <w:spacing w:before="101"/>
      </w:pPr>
    </w:p>
    <w:p>
      <w:pPr>
        <w:spacing w:line="199" w:lineRule="auto" w:before="0"/>
        <w:ind w:left="3040" w:right="5014" w:firstLine="242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4951" w:val="left" w:leader="none"/>
        </w:tabs>
        <w:spacing w:before="0"/>
        <w:ind w:left="57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spacing w:before="92"/>
        <w:rPr>
          <w:b/>
        </w:rPr>
      </w:pPr>
    </w:p>
    <w:p>
      <w:pPr>
        <w:tabs>
          <w:tab w:pos="4535" w:val="left" w:leader="none"/>
          <w:tab w:pos="4666" w:val="left" w:leader="none"/>
        </w:tabs>
        <w:spacing w:line="199" w:lineRule="auto" w:before="0"/>
        <w:ind w:left="57" w:right="2137" w:firstLine="0"/>
        <w:jc w:val="left"/>
        <w:rPr>
          <w:b/>
          <w:sz w:val="22"/>
        </w:rPr>
      </w:pPr>
      <w:r>
        <w:rPr>
          <w:b/>
          <w:sz w:val="22"/>
        </w:rPr>
        <w:t>Mariana Melara Reis</w:t>
        <w:tab/>
        <w:tab/>
        <w:t>Débora Brantes Prux da Silva Procuradora-Geral do Município</w:t>
        <w:tab/>
        <w:t>Secretária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Administração</w:t>
      </w:r>
    </w:p>
    <w:p>
      <w:pPr>
        <w:tabs>
          <w:tab w:pos="5558" w:val="left" w:leader="none"/>
        </w:tabs>
        <w:spacing w:line="240" w:lineRule="auto"/>
        <w:ind w:left="90" w:right="0" w:firstLine="0"/>
        <w:rPr>
          <w:sz w:val="20"/>
        </w:rPr>
      </w:pPr>
      <w:r>
        <w:rPr>
          <w:position w:val="7"/>
          <w:sz w:val="20"/>
        </w:rPr>
        <w:drawing>
          <wp:inline distT="0" distB="0" distL="0" distR="0">
            <wp:extent cx="2057442" cy="685800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7"/>
          <w:sz w:val="20"/>
        </w:rPr>
      </w:r>
      <w:r>
        <w:rPr>
          <w:position w:val="7"/>
          <w:sz w:val="20"/>
        </w:rPr>
        <w:tab/>
      </w:r>
      <w:r>
        <w:rPr>
          <w:sz w:val="20"/>
        </w:rPr>
        <w:drawing>
          <wp:inline distT="0" distB="0" distL="0" distR="0">
            <wp:extent cx="2000000" cy="666750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0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footerReference w:type="default" r:id="rId5"/>
      <w:type w:val="continuous"/>
      <w:pgSz w:w="11910" w:h="16840"/>
      <w:pgMar w:header="0" w:footer="624" w:top="380" w:bottom="8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8928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7552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61" w:right="883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2025-07-21T12:59:19Z</dcterms:created>
  <dcterms:modified xsi:type="dcterms:W3CDTF">2025-07-21T12:59:19Z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2025-07-03T00:00:00Z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2025-07-21T00:00:00Z</vt:filetime>
  </property>
  <property fmtid="{D5CDD505-2E9C-101B-9397-08002B2CF9AE}" pid="5" name="Producer">
    <vt:lpwstr>Bry Signer PDF 2.3.1</vt:lpwstr>
  </property>
</Properties>
</file>