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96" w:right="0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4398,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23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5848" w:right="988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1057015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Dispõe sobre o pagamento, no exercício de 2025, de diferença remuneratória aos empregados que especifica para o cumprimento dos pisos da enfermagem, na extensão do quanto disponibilizado pela União ao Município de Gramado a título de assistência financeira </w:t>
      </w:r>
      <w:r>
        <w:rPr>
          <w:spacing w:val="-2"/>
        </w:rPr>
        <w:t>complementar.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4"/>
      </w:pPr>
    </w:p>
    <w:p>
      <w:pPr>
        <w:pStyle w:val="BodyText"/>
        <w:spacing w:line="213" w:lineRule="auto"/>
        <w:ind w:left="1191" w:right="989"/>
      </w:pPr>
      <w:r>
        <w:rPr>
          <w:b/>
        </w:rPr>
        <w:t>O PREFEITO DE GRAMADO, </w:t>
      </w:r>
      <w:r>
        <w:rPr/>
        <w:t>no uso de suas atribuições legais, FAÇO SABER, que a Câmara Municipal</w:t>
      </w:r>
      <w:r>
        <w:rPr>
          <w:spacing w:val="40"/>
        </w:rPr>
        <w:t> </w:t>
      </w:r>
      <w:r>
        <w:rPr/>
        <w:t>de Vereadores aprovou e eu sanciono e promulgo a seguinte Lei:</w:t>
      </w:r>
    </w:p>
    <w:p>
      <w:pPr>
        <w:pStyle w:val="BodyText"/>
      </w:pPr>
    </w:p>
    <w:p>
      <w:pPr>
        <w:pStyle w:val="BodyText"/>
        <w:spacing w:before="136"/>
      </w:pPr>
    </w:p>
    <w:p>
      <w:pPr>
        <w:pStyle w:val="BodyText"/>
        <w:spacing w:line="194" w:lineRule="auto"/>
        <w:ind w:left="1191" w:right="938" w:firstLine="199"/>
        <w:jc w:val="both"/>
      </w:pPr>
      <w:r>
        <w:rPr/>
        <w:t>Art. 1º Aos empregos de enfermeiro, de técnico de enfermagem, de auxiliar de enfermagem e de parteira, fica assegurado o pagamento, no exercício de 2025, de parcela complementar autônoma mensal</w:t>
      </w:r>
      <w:r>
        <w:rPr>
          <w:spacing w:val="36"/>
        </w:rPr>
        <w:t> </w:t>
      </w:r>
      <w:r>
        <w:rPr/>
        <w:t>para</w:t>
      </w:r>
      <w:r>
        <w:rPr>
          <w:spacing w:val="36"/>
        </w:rPr>
        <w:t> </w:t>
      </w:r>
      <w:r>
        <w:rPr/>
        <w:t>o</w:t>
      </w:r>
      <w:r>
        <w:rPr>
          <w:spacing w:val="36"/>
        </w:rPr>
        <w:t> </w:t>
      </w:r>
      <w:r>
        <w:rPr/>
        <w:t>cumprimento</w:t>
      </w:r>
      <w:r>
        <w:rPr>
          <w:spacing w:val="36"/>
        </w:rPr>
        <w:t> </w:t>
      </w:r>
      <w:r>
        <w:rPr/>
        <w:t>dos</w:t>
      </w:r>
      <w:r>
        <w:rPr>
          <w:spacing w:val="36"/>
        </w:rPr>
        <w:t> </w:t>
      </w:r>
      <w:r>
        <w:rPr/>
        <w:t>pisos</w:t>
      </w:r>
      <w:r>
        <w:rPr>
          <w:spacing w:val="36"/>
        </w:rPr>
        <w:t> </w:t>
      </w:r>
      <w:r>
        <w:rPr/>
        <w:t>salariais</w:t>
      </w:r>
      <w:r>
        <w:rPr>
          <w:spacing w:val="36"/>
        </w:rPr>
        <w:t> </w:t>
      </w:r>
      <w:r>
        <w:rPr/>
        <w:t>nacionais</w:t>
      </w:r>
      <w:r>
        <w:rPr>
          <w:spacing w:val="36"/>
        </w:rPr>
        <w:t> </w:t>
      </w:r>
      <w:r>
        <w:rPr/>
        <w:t>definidos</w:t>
      </w:r>
      <w:r>
        <w:rPr>
          <w:spacing w:val="36"/>
        </w:rPr>
        <w:t> </w:t>
      </w:r>
      <w:r>
        <w:rPr/>
        <w:t>pelo</w:t>
      </w:r>
      <w:r>
        <w:rPr>
          <w:spacing w:val="36"/>
        </w:rPr>
        <w:t> </w:t>
      </w:r>
      <w:r>
        <w:rPr/>
        <w:t>art.</w:t>
      </w:r>
      <w:r>
        <w:rPr>
          <w:spacing w:val="36"/>
        </w:rPr>
        <w:t> </w:t>
      </w:r>
      <w:r>
        <w:rPr/>
        <w:t>15-C</w:t>
      </w:r>
      <w:r>
        <w:rPr>
          <w:spacing w:val="36"/>
        </w:rPr>
        <w:t> </w:t>
      </w:r>
      <w:r>
        <w:rPr/>
        <w:t>a</w:t>
      </w:r>
      <w:r>
        <w:rPr>
          <w:spacing w:val="36"/>
        </w:rPr>
        <w:t> </w:t>
      </w:r>
      <w:r>
        <w:rPr/>
        <w:t>Lei</w:t>
      </w:r>
      <w:r>
        <w:rPr>
          <w:spacing w:val="36"/>
        </w:rPr>
        <w:t> </w:t>
      </w:r>
      <w:r>
        <w:rPr/>
        <w:t>Federal</w:t>
      </w:r>
      <w:r>
        <w:rPr>
          <w:spacing w:val="36"/>
        </w:rPr>
        <w:t> </w:t>
      </w:r>
      <w:r>
        <w:rPr/>
        <w:t>nº</w:t>
      </w:r>
    </w:p>
    <w:p>
      <w:pPr>
        <w:pStyle w:val="BodyText"/>
        <w:spacing w:before="16"/>
        <w:ind w:left="1191"/>
      </w:pPr>
      <w:r>
        <w:rPr>
          <w:spacing w:val="-2"/>
        </w:rPr>
        <w:t>7.498/1986.</w:t>
      </w:r>
    </w:p>
    <w:p>
      <w:pPr>
        <w:pStyle w:val="BodyText"/>
        <w:spacing w:before="268"/>
        <w:ind w:left="1191" w:right="940" w:firstLine="271"/>
        <w:jc w:val="both"/>
      </w:pPr>
      <w:r>
        <w:rPr/>
        <w:t>§1º No mês de dezembro fica assegurado o pagamento de uma parcela adicional a quem fizer jus à complementação de que trata o caput.</w:t>
      </w:r>
    </w:p>
    <w:p>
      <w:pPr>
        <w:pStyle w:val="BodyText"/>
        <w:spacing w:before="17"/>
      </w:pPr>
    </w:p>
    <w:p>
      <w:pPr>
        <w:pStyle w:val="BodyText"/>
        <w:spacing w:line="218" w:lineRule="auto"/>
        <w:ind w:left="1191" w:right="939" w:firstLine="318"/>
        <w:jc w:val="both"/>
      </w:pPr>
      <w:r>
        <w:rPr/>
        <w:t>§2º A parcela complementar autônoma mensal, de que trata o caput, não altera o valor do vencimento e do salário dos empregos, e não servirá de base de cálculo para nenhuma outra </w:t>
      </w:r>
      <w:r>
        <w:rPr>
          <w:spacing w:val="-2"/>
        </w:rPr>
        <w:t>vantagem.</w:t>
      </w:r>
    </w:p>
    <w:p>
      <w:pPr>
        <w:pStyle w:val="BodyText"/>
        <w:spacing w:before="44"/>
      </w:pPr>
    </w:p>
    <w:p>
      <w:pPr>
        <w:pStyle w:val="BodyText"/>
        <w:spacing w:line="194" w:lineRule="auto"/>
        <w:ind w:left="1191" w:right="938" w:firstLine="199"/>
        <w:jc w:val="both"/>
      </w:pPr>
      <w:r>
        <w:rPr/>
        <w:t>Art. 2º Só terão direito à parcela complementar autônoma mensal os empregados cuja</w:t>
      </w:r>
      <w:r>
        <w:rPr>
          <w:spacing w:val="40"/>
        </w:rPr>
        <w:t> </w:t>
      </w:r>
      <w:r>
        <w:rPr/>
        <w:t>remuneração, for inferior ao valor dos pisos salariais nacionais definidos pelo art. 15-C da Lei Federal</w:t>
      </w:r>
      <w:r>
        <w:rPr>
          <w:spacing w:val="40"/>
        </w:rPr>
        <w:t> </w:t>
      </w:r>
      <w:r>
        <w:rPr/>
        <w:t>nº</w:t>
      </w:r>
      <w:r>
        <w:rPr>
          <w:spacing w:val="35"/>
        </w:rPr>
        <w:t> </w:t>
      </w:r>
      <w:r>
        <w:rPr/>
        <w:t>7.498/1986,</w:t>
      </w:r>
      <w:r>
        <w:rPr>
          <w:spacing w:val="35"/>
        </w:rPr>
        <w:t> </w:t>
      </w:r>
      <w:r>
        <w:rPr/>
        <w:t>os</w:t>
      </w:r>
      <w:r>
        <w:rPr>
          <w:spacing w:val="35"/>
        </w:rPr>
        <w:t> </w:t>
      </w:r>
      <w:r>
        <w:rPr/>
        <w:t>quais</w:t>
      </w:r>
      <w:r>
        <w:rPr>
          <w:spacing w:val="35"/>
        </w:rPr>
        <w:t> </w:t>
      </w:r>
      <w:r>
        <w:rPr/>
        <w:t>devem</w:t>
      </w:r>
      <w:r>
        <w:rPr>
          <w:spacing w:val="35"/>
        </w:rPr>
        <w:t> </w:t>
      </w:r>
      <w:r>
        <w:rPr/>
        <w:t>ser</w:t>
      </w:r>
      <w:r>
        <w:rPr>
          <w:spacing w:val="35"/>
        </w:rPr>
        <w:t> </w:t>
      </w:r>
      <w:r>
        <w:rPr/>
        <w:t>calculados</w:t>
      </w:r>
      <w:r>
        <w:rPr>
          <w:spacing w:val="35"/>
        </w:rPr>
        <w:t> </w:t>
      </w:r>
      <w:r>
        <w:rPr/>
        <w:t>de</w:t>
      </w:r>
      <w:r>
        <w:rPr>
          <w:spacing w:val="35"/>
        </w:rPr>
        <w:t> </w:t>
      </w:r>
      <w:r>
        <w:rPr/>
        <w:t>modo</w:t>
      </w:r>
      <w:r>
        <w:rPr>
          <w:spacing w:val="35"/>
        </w:rPr>
        <w:t> </w:t>
      </w:r>
      <w:r>
        <w:rPr/>
        <w:t>proporcional</w:t>
      </w:r>
      <w:r>
        <w:rPr>
          <w:spacing w:val="35"/>
        </w:rPr>
        <w:t> </w:t>
      </w:r>
      <w:r>
        <w:rPr/>
        <w:t>no</w:t>
      </w:r>
      <w:r>
        <w:rPr>
          <w:spacing w:val="35"/>
        </w:rPr>
        <w:t> </w:t>
      </w:r>
      <w:r>
        <w:rPr/>
        <w:t>caso</w:t>
      </w:r>
      <w:r>
        <w:rPr>
          <w:spacing w:val="35"/>
        </w:rPr>
        <w:t> </w:t>
      </w:r>
      <w:r>
        <w:rPr/>
        <w:t>daqueles</w:t>
      </w:r>
      <w:r>
        <w:rPr>
          <w:spacing w:val="35"/>
        </w:rPr>
        <w:t> </w:t>
      </w:r>
      <w:r>
        <w:rPr/>
        <w:t>com</w:t>
      </w:r>
      <w:r>
        <w:rPr>
          <w:spacing w:val="35"/>
        </w:rPr>
        <w:t> </w:t>
      </w:r>
      <w:r>
        <w:rPr/>
        <w:t>carga</w:t>
      </w:r>
    </w:p>
    <w:p>
      <w:pPr>
        <w:pStyle w:val="BodyText"/>
        <w:spacing w:before="16"/>
        <w:ind w:left="1191"/>
        <w:jc w:val="both"/>
      </w:pPr>
      <w:r>
        <w:rPr/>
        <w:t>horária</w:t>
      </w:r>
      <w:r>
        <w:rPr>
          <w:spacing w:val="-4"/>
        </w:rPr>
        <w:t> </w:t>
      </w:r>
      <w:r>
        <w:rPr/>
        <w:t>inferior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44</w:t>
      </w:r>
      <w:r>
        <w:rPr>
          <w:spacing w:val="-3"/>
        </w:rPr>
        <w:t> </w:t>
      </w:r>
      <w:r>
        <w:rPr/>
        <w:t>(quarenta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quatro</w:t>
      </w:r>
      <w:r>
        <w:rPr>
          <w:spacing w:val="-3"/>
        </w:rPr>
        <w:t> </w:t>
      </w:r>
      <w:r>
        <w:rPr/>
        <w:t>horas</w:t>
      </w:r>
      <w:r>
        <w:rPr>
          <w:spacing w:val="-3"/>
        </w:rPr>
        <w:t> </w:t>
      </w:r>
      <w:r>
        <w:rPr>
          <w:spacing w:val="-2"/>
        </w:rPr>
        <w:t>semanais).</w:t>
      </w:r>
    </w:p>
    <w:p>
      <w:pPr>
        <w:pStyle w:val="BodyText"/>
        <w:spacing w:before="36"/>
      </w:pPr>
    </w:p>
    <w:p>
      <w:pPr>
        <w:pStyle w:val="BodyText"/>
        <w:spacing w:line="196" w:lineRule="auto"/>
        <w:ind w:left="1191" w:right="938" w:firstLine="199"/>
        <w:jc w:val="both"/>
      </w:pPr>
      <w:r>
        <w:rPr/>
        <w:t>Art. 3º A identificação dos empregados que fazem jus à parcela complementar autônoma mensal, assim como a definição do seu valor, em relação a cada empregado, dar-se-á a partir e no limite do montante de recursos repassado pela União ao Município a título de assistência financeira complementar, nos termos dos §§ 14 e 15 do art. 198 da Constituição Federal, da Lei Federal nº 14.581, de 11 de maio de 2023 e da regulamentação federal que dispuser sobre o repasse da assistência financeira complementar da União destinada ao cumprimento do piso salarial nacional dos</w:t>
      </w:r>
    </w:p>
    <w:p>
      <w:pPr>
        <w:pStyle w:val="BodyText"/>
        <w:spacing w:before="9"/>
        <w:ind w:left="1191"/>
        <w:jc w:val="both"/>
      </w:pPr>
      <w:r>
        <w:rPr/>
        <w:t>profissionais</w:t>
      </w:r>
      <w:r>
        <w:rPr>
          <w:spacing w:val="-7"/>
        </w:rPr>
        <w:t> </w:t>
      </w:r>
      <w:r>
        <w:rPr/>
        <w:t>referidos</w:t>
      </w:r>
      <w:r>
        <w:rPr>
          <w:spacing w:val="-5"/>
        </w:rPr>
        <w:t> </w:t>
      </w:r>
      <w:r>
        <w:rPr/>
        <w:t>no</w:t>
      </w:r>
      <w:r>
        <w:rPr>
          <w:spacing w:val="-5"/>
        </w:rPr>
        <w:t> </w:t>
      </w:r>
      <w:r>
        <w:rPr/>
        <w:t>caput</w:t>
      </w:r>
      <w:r>
        <w:rPr>
          <w:spacing w:val="-4"/>
        </w:rPr>
        <w:t> </w:t>
      </w:r>
      <w:r>
        <w:rPr/>
        <w:t>do</w:t>
      </w:r>
      <w:r>
        <w:rPr>
          <w:spacing w:val="-5"/>
        </w:rPr>
        <w:t> </w:t>
      </w:r>
      <w:r>
        <w:rPr/>
        <w:t>art.</w:t>
      </w:r>
      <w:r>
        <w:rPr>
          <w:spacing w:val="-5"/>
        </w:rPr>
        <w:t> </w:t>
      </w:r>
      <w:r>
        <w:rPr/>
        <w:t>1º</w:t>
      </w:r>
      <w:r>
        <w:rPr>
          <w:spacing w:val="-5"/>
        </w:rPr>
        <w:t> </w:t>
      </w:r>
      <w:r>
        <w:rPr/>
        <w:t>desta</w:t>
      </w:r>
      <w:r>
        <w:rPr>
          <w:spacing w:val="-4"/>
        </w:rPr>
        <w:t> Lei.</w:t>
      </w:r>
    </w:p>
    <w:p>
      <w:pPr>
        <w:pStyle w:val="BodyText"/>
        <w:spacing w:before="18"/>
      </w:pPr>
    </w:p>
    <w:p>
      <w:pPr>
        <w:pStyle w:val="BodyText"/>
        <w:spacing w:line="218" w:lineRule="auto" w:before="1"/>
        <w:ind w:left="1191" w:right="938" w:firstLine="199"/>
        <w:jc w:val="both"/>
      </w:pPr>
      <w:r>
        <w:rPr/>
        <w:t>Art. 4º A parcela complementar autônoma mensal somente será considerada devida, aos empregados,</w:t>
      </w:r>
      <w:r>
        <w:rPr>
          <w:spacing w:val="-1"/>
        </w:rPr>
        <w:t> </w:t>
      </w:r>
      <w:r>
        <w:rPr/>
        <w:t>depois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efetivo</w:t>
      </w:r>
      <w:r>
        <w:rPr>
          <w:spacing w:val="-1"/>
        </w:rPr>
        <w:t> </w:t>
      </w:r>
      <w:r>
        <w:rPr/>
        <w:t>repasse,</w:t>
      </w:r>
      <w:r>
        <w:rPr>
          <w:spacing w:val="-1"/>
        </w:rPr>
        <w:t> </w:t>
      </w:r>
      <w:r>
        <w:rPr/>
        <w:t>pela</w:t>
      </w:r>
      <w:r>
        <w:rPr>
          <w:spacing w:val="-1"/>
        </w:rPr>
        <w:t> </w:t>
      </w:r>
      <w:r>
        <w:rPr/>
        <w:t>União,</w:t>
      </w:r>
      <w:r>
        <w:rPr>
          <w:spacing w:val="-1"/>
        </w:rPr>
        <w:t> </w:t>
      </w:r>
      <w:r>
        <w:rPr/>
        <w:t>ao</w:t>
      </w:r>
      <w:r>
        <w:rPr>
          <w:spacing w:val="-1"/>
        </w:rPr>
        <w:t> </w:t>
      </w:r>
      <w:r>
        <w:rPr/>
        <w:t>Município,</w:t>
      </w:r>
      <w:r>
        <w:rPr>
          <w:spacing w:val="-1"/>
        </w:rPr>
        <w:t> </w:t>
      </w:r>
      <w:r>
        <w:rPr/>
        <w:t>dos</w:t>
      </w:r>
      <w:r>
        <w:rPr>
          <w:spacing w:val="-1"/>
        </w:rPr>
        <w:t> </w:t>
      </w:r>
      <w:r>
        <w:rPr/>
        <w:t>valores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assistência</w:t>
      </w:r>
      <w:r>
        <w:rPr>
          <w:spacing w:val="-1"/>
        </w:rPr>
        <w:t> </w:t>
      </w:r>
      <w:r>
        <w:rPr/>
        <w:t>financeira complementar que lhe compete.</w:t>
      </w:r>
    </w:p>
    <w:p>
      <w:pPr>
        <w:pStyle w:val="BodyText"/>
        <w:spacing w:before="22"/>
      </w:pPr>
    </w:p>
    <w:p>
      <w:pPr>
        <w:pStyle w:val="BodyText"/>
        <w:spacing w:line="218" w:lineRule="auto"/>
        <w:ind w:left="1191" w:right="938" w:firstLine="199"/>
        <w:jc w:val="both"/>
      </w:pPr>
      <w:r>
        <w:rPr/>
        <w:t>Art. 5º A parcela complementar autônoma mensal devida em relação aos meses anteriores à</w:t>
      </w:r>
      <w:r>
        <w:rPr>
          <w:spacing w:val="40"/>
        </w:rPr>
        <w:t> </w:t>
      </w:r>
      <w:r>
        <w:rPr/>
        <w:t>entrada em vigor desta Lei será paga juntamente com a primeira folha de pagamento subsequente à sua publicação, observado o disposto nos arts. 3º e 4º.</w:t>
      </w:r>
    </w:p>
    <w:p>
      <w:pPr>
        <w:pStyle w:val="BodyText"/>
        <w:spacing w:after="0" w:line="218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566" w:right="0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ind w:left="1457"/>
      </w:pPr>
      <w:r>
        <w:rPr/>
        <w:t>Art.</w:t>
      </w:r>
      <w:r>
        <w:rPr>
          <w:spacing w:val="-5"/>
        </w:rPr>
        <w:t> </w:t>
      </w:r>
      <w:r>
        <w:rPr/>
        <w:t>6º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ind w:left="3584"/>
      </w:pPr>
      <w:r>
        <w:rPr/>
        <w:drawing>
          <wp:anchor distT="0" distB="0" distL="0" distR="0" allowOverlap="1" layoutInCell="1" locked="0" behindDoc="1" simplePos="0" relativeHeight="487525376">
            <wp:simplePos x="0" y="0"/>
            <wp:positionH relativeFrom="page">
              <wp:posOffset>3617976</wp:posOffset>
            </wp:positionH>
            <wp:positionV relativeFrom="paragraph">
              <wp:posOffset>193065</wp:posOffset>
            </wp:positionV>
            <wp:extent cx="2032000" cy="6774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  <w:spacing w:before="85"/>
      </w:pPr>
    </w:p>
    <w:p>
      <w:pPr>
        <w:spacing w:line="196" w:lineRule="auto" w:before="0"/>
        <w:ind w:left="3677" w:right="5690" w:firstLine="63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52" w:val="left" w:leader="none"/>
        </w:tabs>
        <w:spacing w:before="0"/>
        <w:ind w:left="1191" w:right="0" w:firstLine="0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7217155</wp:posOffset>
            </wp:positionH>
            <wp:positionV relativeFrom="paragraph">
              <wp:posOffset>-86411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spacing w:before="91"/>
        <w:rPr>
          <w:b/>
        </w:rPr>
      </w:pPr>
    </w:p>
    <w:p>
      <w:pPr>
        <w:tabs>
          <w:tab w:pos="5601" w:val="left" w:leader="none"/>
          <w:tab w:pos="5692" w:val="left" w:leader="none"/>
        </w:tabs>
        <w:spacing w:line="196" w:lineRule="auto" w:before="0"/>
        <w:ind w:left="1191" w:right="2205" w:firstLine="0"/>
        <w:jc w:val="left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 do Município</w:t>
        <w:tab/>
        <w:t>Secretária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Administração</w:t>
      </w:r>
    </w:p>
    <w:p>
      <w:pPr>
        <w:pStyle w:val="BodyText"/>
        <w:spacing w:before="49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4812238</wp:posOffset>
            </wp:positionH>
            <wp:positionV relativeFrom="paragraph">
              <wp:posOffset>201420</wp:posOffset>
            </wp:positionV>
            <wp:extent cx="2057142" cy="68580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8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366014</wp:posOffset>
            </wp:positionH>
            <wp:positionV relativeFrom="paragraph">
              <wp:posOffset>220307</wp:posOffset>
            </wp:positionV>
            <wp:extent cx="2000000" cy="6667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0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header="390" w:footer="624" w:top="2040" w:bottom="820" w:left="566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435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92128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23328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3840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92640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2025-04-29T12:55:42Z</dcterms:created>
  <dcterms:modified xsi:type="dcterms:W3CDTF">2025-04-29T12:55:42Z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2025-04-23T00:00:00Z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2025-04-29T00:00:00Z</vt:filetime>
  </property>
  <property fmtid="{D5CDD505-2E9C-101B-9397-08002B2CF9AE}" pid="5" name="Producer">
    <vt:lpwstr>Bry Signer PDF 2.3.1</vt:lpwstr>
  </property>
</Properties>
</file>