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28" w:rsidRPr="00062328" w:rsidRDefault="00062328" w:rsidP="00062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ACORDO INDIVIDUAL DE TRABALHO DE REDUÇÃO JORNADA DE ACORDO COM A MP 936/2020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,       inscrita       no       CNPJ       sob       o       nº</w:t>
      </w: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                         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com  sede na</w:t>
      </w: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                                                                  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, através de seu representante legal doravante denominado EMPREGADOR e</w:t>
      </w: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doravante denominado EMPREGADO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 expresso consentimento do 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SINDICATO DOS TRABALHADORES EM TRANSPORTE RODOVIÁRIO DE PELOTAS,  pessoa jurídica de direito privado, inscrita no CNPJ sob n.º:87.445.359/0001-50, com sede na Rua Senador Mendonça, 160 – Centro – Pelotas – RS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fundamento no Decreto Legislativo nº 6 de 20/03/2020, na Lei 13.979 de 09/02/2020, nas Medidas Provisórias nº 927 de 22/03/2020 e nº 936 de 01/04/2020 e nos artigos 444, 501 e 503 da CLT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Decidem as partes, na melhor forma de direito, celebrar o presente Acordo Individual de Trabalho, mediante as seguintes cláusulas: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da-reducao-de-carga-horaria-e-salario"/>
      <w:bookmarkEnd w:id="0"/>
      <w:r w:rsidRPr="000623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REDUÇÃO DE CARGA HORÁRIA E SALÁRIO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Cláusula Primeira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Contrato de trabalho celebrado entre as partes fica reduzido a carga horário e salário pelo prazo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90 (noventa)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 partir de    </w:t>
      </w: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       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</w:t>
      </w:r>
      <w:proofErr w:type="gramStart"/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 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proofErr w:type="gramEnd"/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Cláusula Segunda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Carga horária e salário reduzidos em </w:t>
      </w:r>
      <w:proofErr w:type="gramStart"/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( )</w:t>
      </w:r>
      <w:proofErr w:type="gramEnd"/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25% ( )50% ( )70%, até o limite de 90 (noventa) dias contados a partir da data indicada na Cláusula Primeira.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Cláusula Terceira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Garantia provisória no emprego durante o período de redução e após o restabelecimento da jornada por período equivalente ao da redução.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Cláusula Quarta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o período dessas reduções, o EMPREGADO permanecerá recebendo os benefícios concedidos pelo EMPREGADOR. O vale transporte será devido somente para os dias trabalhados e vale refeição/alimentação em valor proporcional a efetiva utilização nos dias trabalhados.</w:t>
      </w:r>
    </w:p>
    <w:p w:rsid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Cláusula Quinta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o período dessas reduções, a reponsabilidade pelo pagamento da remuneração do EMPREGADO será dividida entre o EMPREGADOR e o Ministério da Economia. 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Cabendo ao EMPREGADOR o pagamento mediante aplicação da redução prevista na Cláusula Primeira e o Ministério da Economia ficará responsável pelo pagamento do saldo restante. A parte que cabe ao do Ministério da Economia será paga pelo Governo diretamente ao EMPREGADO.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ÚNICO: Caberá unicamente ao EMPREGADOR a adoção de procedimentos necessários ao implemento do benefício ao EMPREGADO, respondendo objetivamente pelos prejuízos porventura causados ao EMPREGADO;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Cláusula Sexta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reduções se encerrarão automaticamente se declarada à cessação do estado de calamidade pública. O EMPREGADOR poderá a qualquer tempo, antes do término dos 30 (trinta) dias, comunicar ao EMPREGADO sobre sua decisão de antecipar o fim do período das reduções acordado. Em ambas as hipóteses o EMPREGADO voltará, no prazo de 2(dois) dias a cumprir a jornada pactuada anteriormente à celebração desse Acordo Individual.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1" w:name="disposicoes-finais"/>
      <w:bookmarkEnd w:id="1"/>
      <w:r w:rsidRPr="0006232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DISPOSIÇÕES FINAIS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Cláusula Sétima</w:t>
      </w:r>
    </w:p>
    <w:p w:rsid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assegurada a estabilidade de emprego ao EMPREGADO por todo o período de redução de carga horária e salário, acrescido de perío</w:t>
      </w:r>
      <w:r w:rsidR="003C287E">
        <w:rPr>
          <w:rFonts w:ascii="Times New Roman" w:eastAsia="Times New Roman" w:hAnsi="Times New Roman" w:cs="Times New Roman"/>
          <w:sz w:val="24"/>
          <w:szCs w:val="24"/>
          <w:lang w:eastAsia="pt-BR"/>
        </w:rPr>
        <w:t>do equivalente após o término da</w:t>
      </w: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s reduções de carga horárias e salários.</w:t>
      </w:r>
    </w:p>
    <w:p w:rsidR="003C287E" w:rsidRPr="00062328" w:rsidRDefault="003C287E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ÚNICO: Em caso de rescisão no período de estabilidade o EMPREGADOR pagará 100% (cem por cento) da remuneração devida no período da redução salarial (tomando-se como base a remuneração do mês anterior a redução efetivada), sem prejuízo demais previsões contidas na MP 936/2020os valores devidos.</w:t>
      </w:r>
      <w:bookmarkStart w:id="2" w:name="_GoBack"/>
      <w:bookmarkEnd w:id="2"/>
    </w:p>
    <w:p w:rsid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E por estarem assim justos e contratados</w:t>
      </w:r>
      <w:r w:rsidR="003C2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assinam o presente instrumento, PERANTE A ENTIDADE SINDICAL, com a devida homologação para os fins que se destina.</w:t>
      </w:r>
    </w:p>
    <w:p w:rsidR="003C287E" w:rsidRPr="00062328" w:rsidRDefault="003C287E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Pelotas,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de abril de 2020</w:t>
      </w:r>
    </w:p>
    <w:p w:rsidR="00062328" w:rsidRP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EMPREGADOR</w:t>
      </w:r>
    </w:p>
    <w:p w:rsidR="00062328" w:rsidRDefault="00062328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328">
        <w:rPr>
          <w:rFonts w:ascii="Times New Roman" w:eastAsia="Times New Roman" w:hAnsi="Times New Roman" w:cs="Times New Roman"/>
          <w:sz w:val="24"/>
          <w:szCs w:val="24"/>
          <w:lang w:eastAsia="pt-BR"/>
        </w:rPr>
        <w:t>EMPREGADO</w:t>
      </w:r>
    </w:p>
    <w:p w:rsidR="003C287E" w:rsidRPr="00062328" w:rsidRDefault="003C287E" w:rsidP="0006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Sindicatos dos Trabalhadores em Transporte Rodoviário de Pelotas</w:t>
      </w:r>
    </w:p>
    <w:p w:rsidR="00812A56" w:rsidRDefault="003C287E" w:rsidP="00062328">
      <w:pPr>
        <w:jc w:val="both"/>
      </w:pPr>
    </w:p>
    <w:sectPr w:rsidR="00812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28"/>
    <w:rsid w:val="00062328"/>
    <w:rsid w:val="0034248C"/>
    <w:rsid w:val="003C287E"/>
    <w:rsid w:val="004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6F5E"/>
  <w15:chartTrackingRefBased/>
  <w15:docId w15:val="{67914965-884F-4BD5-B9E0-94D02D5C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62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623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623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6232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2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2020-04-14T12:03:00Z</dcterms:created>
  <dcterms:modified xsi:type="dcterms:W3CDTF">2020-04-14T12:13:00Z</dcterms:modified>
</cp:coreProperties>
</file>