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BD" w:rsidRPr="00827AF7" w:rsidRDefault="00564C7A" w:rsidP="007236F0">
      <w:pPr>
        <w:jc w:val="both"/>
        <w:rPr>
          <w:b/>
        </w:rPr>
      </w:pPr>
      <w:r w:rsidRPr="00827AF7">
        <w:rPr>
          <w:b/>
        </w:rPr>
        <w:t>O SIMPERE APRESENTA</w:t>
      </w:r>
      <w:r w:rsidR="00A84BE4" w:rsidRPr="00827AF7">
        <w:rPr>
          <w:b/>
        </w:rPr>
        <w:t xml:space="preserve"> MATERIAL ALTERNATIVO PARA QUE SEJA ESTUDADO</w:t>
      </w:r>
      <w:r w:rsidR="00CF66F6" w:rsidRPr="00827AF7">
        <w:rPr>
          <w:b/>
        </w:rPr>
        <w:t>,</w:t>
      </w:r>
      <w:r w:rsidR="00A84BE4" w:rsidRPr="00827AF7">
        <w:rPr>
          <w:b/>
        </w:rPr>
        <w:t xml:space="preserve"> APROPRIADO E QUE</w:t>
      </w:r>
      <w:r w:rsidR="00CF66F6" w:rsidRPr="00827AF7">
        <w:rPr>
          <w:b/>
        </w:rPr>
        <w:t>,</w:t>
      </w:r>
      <w:r w:rsidR="00A84BE4" w:rsidRPr="00827AF7">
        <w:rPr>
          <w:b/>
        </w:rPr>
        <w:t xml:space="preserve"> POSSA SERVIR COMO INSTRUMENTO NA RESISTÊNCIA CONTRA O PROCESSO</w:t>
      </w:r>
      <w:r w:rsidR="00CF66F6" w:rsidRPr="00827AF7">
        <w:rPr>
          <w:b/>
        </w:rPr>
        <w:t xml:space="preserve"> </w:t>
      </w:r>
      <w:r w:rsidR="00A84BE4" w:rsidRPr="00827AF7">
        <w:rPr>
          <w:b/>
        </w:rPr>
        <w:t xml:space="preserve">DE PRIVATIZAÇÃO DA ESCOLA </w:t>
      </w:r>
      <w:r w:rsidR="00827AF7" w:rsidRPr="00827AF7">
        <w:rPr>
          <w:b/>
        </w:rPr>
        <w:t>PÚBLICA,</w:t>
      </w:r>
      <w:r w:rsidR="00A84BE4" w:rsidRPr="00827AF7">
        <w:rPr>
          <w:b/>
        </w:rPr>
        <w:t xml:space="preserve"> DA AVALIAÇÃO DE DESEMPENHO</w:t>
      </w:r>
      <w:r w:rsidR="00CF66F6" w:rsidRPr="00827AF7">
        <w:rPr>
          <w:b/>
        </w:rPr>
        <w:t>, DESTRUIÇÃO DOS PLANOS DE CARREIRA E DA AUTONOMIA PEDAGÓGICA.</w:t>
      </w:r>
    </w:p>
    <w:p w:rsidR="007236F0" w:rsidRDefault="00944C02" w:rsidP="007236F0">
      <w:pPr>
        <w:spacing w:after="0" w:line="360" w:lineRule="auto"/>
        <w:jc w:val="both"/>
      </w:pPr>
      <w:r>
        <w:t xml:space="preserve"> </w:t>
      </w:r>
      <w:r w:rsidR="007236F0">
        <w:tab/>
      </w:r>
    </w:p>
    <w:p w:rsidR="00CF66F6" w:rsidRDefault="00944C02" w:rsidP="007236F0">
      <w:pPr>
        <w:spacing w:after="0" w:line="360" w:lineRule="auto"/>
        <w:ind w:firstLine="708"/>
        <w:jc w:val="both"/>
      </w:pPr>
      <w:r>
        <w:t>Prevista pelo PNE, o</w:t>
      </w:r>
      <w:r w:rsidR="00CF66F6">
        <w:t xml:space="preserve">s Governos querem </w:t>
      </w:r>
      <w:r w:rsidR="00827AF7">
        <w:t>impor,</w:t>
      </w:r>
      <w:r w:rsidR="00CF66F6">
        <w:t xml:space="preserve"> </w:t>
      </w:r>
      <w:r w:rsidR="00827AF7">
        <w:t>com o</w:t>
      </w:r>
      <w:r w:rsidR="00CF66F6">
        <w:t xml:space="preserve"> discurso da democratização do acesso aos conteúdos curriculares como forma de combater as desigualdades no processo de aquisição do conhecimento e da alfabetização, como se de fato fosse</w:t>
      </w:r>
      <w:r w:rsidR="00FA4697">
        <w:t xml:space="preserve"> essa</w:t>
      </w:r>
      <w:r w:rsidR="00CF66F6">
        <w:t xml:space="preserve"> a origem dos problemas históricos da educação pública. </w:t>
      </w:r>
      <w:r>
        <w:t>Em contradição</w:t>
      </w:r>
      <w:r w:rsidR="00CF66F6">
        <w:t>, a aprovação da BNCC para educação infantil e fundamental no apagar das luzes no ano passado pelo</w:t>
      </w:r>
      <w:r w:rsidR="00FA4697">
        <w:t xml:space="preserve"> corrupto</w:t>
      </w:r>
      <w:r w:rsidR="00CF66F6">
        <w:t xml:space="preserve"> governo Temer e Mendonça Filho, na época Ministro da </w:t>
      </w:r>
      <w:r w:rsidR="00FA4697">
        <w:t>Educação, segue como política de atender aos interesses dos conglomerados internacionais que diante da grave crise econômica mundial não querem perder nenhum centavo da margem dos seus lucros, a educação publica é uma mercadoria a ser negociada e posta à venda!</w:t>
      </w:r>
    </w:p>
    <w:p w:rsidR="00FA4697" w:rsidRDefault="00FA4697" w:rsidP="007236F0">
      <w:pPr>
        <w:spacing w:after="0" w:line="360" w:lineRule="auto"/>
        <w:ind w:firstLine="708"/>
        <w:jc w:val="both"/>
      </w:pPr>
      <w:r>
        <w:t>E que, para tanto, é necessário medidas que padronize</w:t>
      </w:r>
      <w:r w:rsidR="00827AF7">
        <w:t>m</w:t>
      </w:r>
      <w:r>
        <w:t xml:space="preserve"> o currículo, impeça a autonomia pedagógica e ataque direitos. O que está contido </w:t>
      </w:r>
      <w:r w:rsidR="00944C02">
        <w:t>nas diretrizes da BNCC:</w:t>
      </w:r>
    </w:p>
    <w:p w:rsidR="00944C02" w:rsidRDefault="00944C02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 padronização curricular que tem como fundamental o lema “avaliar e punir” estudantes, escolas e professores;</w:t>
      </w:r>
    </w:p>
    <w:p w:rsidR="00B519BC" w:rsidRDefault="00944C02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 adequação automática da formação docente aos itens da BNCC, restringindo a formação à dimensão </w:t>
      </w:r>
      <w:r w:rsidR="00B519BC">
        <w:t>cognitiva:</w:t>
      </w:r>
    </w:p>
    <w:p w:rsidR="00944C02" w:rsidRDefault="00B519BC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 adoção de material didático previamente estabelecido em substituição `a formação contínua dos profissionais da educação;</w:t>
      </w:r>
      <w:r w:rsidR="00944C02">
        <w:t xml:space="preserve"> </w:t>
      </w:r>
    </w:p>
    <w:p w:rsidR="00B519BC" w:rsidRDefault="00B519BC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o fortalecimento das avaliações nacionais censitárias em larga escala, cujos resultados servirão como base para avaliação, remuneração e controle do trabalho docente e enfraquecimento da autonomia </w:t>
      </w:r>
      <w:proofErr w:type="spellStart"/>
      <w:r>
        <w:t>d@s</w:t>
      </w:r>
      <w:proofErr w:type="spellEnd"/>
      <w:r>
        <w:t xml:space="preserve"> professores</w:t>
      </w:r>
      <w:r w:rsidR="002F0E81">
        <w:t>;</w:t>
      </w:r>
    </w:p>
    <w:p w:rsidR="002F0E81" w:rsidRDefault="002F0E81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Educação Infantil à distância</w:t>
      </w:r>
      <w:r w:rsidR="00827AF7">
        <w:t>;</w:t>
      </w:r>
    </w:p>
    <w:p w:rsidR="002F0E81" w:rsidRDefault="00827AF7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Currículos</w:t>
      </w:r>
      <w:r w:rsidR="002F0E81">
        <w:t xml:space="preserve"> por área de conhecimento</w:t>
      </w:r>
      <w:r>
        <w:t>. Apostilamento desses conteúdos elaborados por institutos privados;</w:t>
      </w:r>
    </w:p>
    <w:p w:rsidR="00B519BC" w:rsidRDefault="00B519BC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 Educação </w:t>
      </w:r>
      <w:r w:rsidR="00827AF7">
        <w:t>infantil seja</w:t>
      </w:r>
      <w:r>
        <w:t xml:space="preserve"> assumida como uma etapa </w:t>
      </w:r>
      <w:proofErr w:type="spellStart"/>
      <w:r>
        <w:t>escolarizante</w:t>
      </w:r>
      <w:proofErr w:type="spellEnd"/>
      <w:r>
        <w:t xml:space="preserve"> e preparatória para o ingresso no Ensino Fundamental. A alfabetização terá que ser concluída nos 1º e 2º do Ensino Fundamental. </w:t>
      </w:r>
    </w:p>
    <w:p w:rsidR="00B519BC" w:rsidRDefault="00B519BC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lastRenderedPageBreak/>
        <w:t>A proposta de avaliação nacional de docentes da educação básica, a ser implementada pelo ENAMEB, que institui progressão em decorrência dos resultados dos exames e das notas dos estudantes, e:</w:t>
      </w:r>
    </w:p>
    <w:p w:rsidR="00B519BC" w:rsidRDefault="00B519BC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As propostas existentes </w:t>
      </w:r>
      <w:r w:rsidR="002F0E81">
        <w:t>hoje em vários estados, de entrega de escolas a Organiza</w:t>
      </w:r>
      <w:r w:rsidR="00827AF7">
        <w:t>ções</w:t>
      </w:r>
      <w:r w:rsidR="002F0E81">
        <w:t xml:space="preserve"> </w:t>
      </w:r>
      <w:r w:rsidR="00827AF7">
        <w:t>Sociais -</w:t>
      </w:r>
      <w:r w:rsidR="002F0E81">
        <w:t xml:space="preserve"> OS e a criação de escolas charter, de gestão privada. </w:t>
      </w:r>
    </w:p>
    <w:p w:rsidR="00827AF7" w:rsidRDefault="00827AF7" w:rsidP="007236F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Hoje já existem 14 estados com escolas militarizadas, com maior concentração no Estado de Goiás e no Rio de Janeiro escolas diretamente administradas pelo Instituto Ayrton Senna. </w:t>
      </w:r>
    </w:p>
    <w:p w:rsidR="00CC118A" w:rsidRDefault="00CC118A" w:rsidP="007236F0">
      <w:pPr>
        <w:spacing w:after="0" w:line="360" w:lineRule="auto"/>
        <w:ind w:left="360" w:firstLine="348"/>
        <w:jc w:val="both"/>
      </w:pPr>
      <w:r>
        <w:t>O que fazer?</w:t>
      </w:r>
    </w:p>
    <w:p w:rsidR="007236F0" w:rsidRDefault="007236F0" w:rsidP="007236F0">
      <w:pPr>
        <w:spacing w:after="0" w:line="360" w:lineRule="auto"/>
        <w:ind w:firstLine="708"/>
        <w:jc w:val="both"/>
      </w:pPr>
    </w:p>
    <w:p w:rsidR="00CC118A" w:rsidRDefault="00CC118A" w:rsidP="007236F0">
      <w:pPr>
        <w:spacing w:after="0" w:line="360" w:lineRule="auto"/>
        <w:ind w:firstLine="708"/>
        <w:jc w:val="both"/>
      </w:pPr>
      <w:r>
        <w:t xml:space="preserve">A BNCC da Educação Infantil e fundamental não se encerrou com sua aprovação, os governos, tem jogado todas as suas forças para implementá-la e, isso se concretizará na elaboração ou a reformulação do currículo nos Estados e </w:t>
      </w:r>
      <w:r w:rsidR="007236F0">
        <w:t>Municípios</w:t>
      </w:r>
      <w:r>
        <w:t xml:space="preserve">, o que a Geraldo Júlio e a Secretaria de Educação estão querendo fazer nesse momento.  Por isso a importância de nos apropriarmos desse debate e construir também como o </w:t>
      </w:r>
      <w:proofErr w:type="spellStart"/>
      <w:r>
        <w:t>Simpere</w:t>
      </w:r>
      <w:proofErr w:type="spellEnd"/>
      <w:r>
        <w:t xml:space="preserve"> está propondo agora, resistência pra derrotar as mudanças drásticas previstas e impostas na BNCC por esse governo</w:t>
      </w:r>
    </w:p>
    <w:p w:rsidR="00CC118A" w:rsidRPr="007236F0" w:rsidRDefault="00CC118A" w:rsidP="007236F0">
      <w:pPr>
        <w:ind w:left="3402"/>
        <w:jc w:val="both"/>
        <w:rPr>
          <w:b/>
          <w:i/>
        </w:rPr>
      </w:pPr>
      <w:r w:rsidRPr="007236F0">
        <w:rPr>
          <w:b/>
          <w:i/>
        </w:rPr>
        <w:t>“A realidade só revela que a construção de uma escola emancipadora não virá sem a transformação da sociedade. A luta contra os projetos conservadores, como Escola sem Partido</w:t>
      </w:r>
      <w:r w:rsidR="005C3C72" w:rsidRPr="007236F0">
        <w:rPr>
          <w:b/>
          <w:i/>
        </w:rPr>
        <w:t>, será vitoriosa quando ganharmos as ruas. A arena da Luta é a nossa trincheira para reafirmarmos a luta em defesa da Escola pública, estatal, gratuita, laica e universal”</w:t>
      </w:r>
    </w:p>
    <w:p w:rsidR="005C3C72" w:rsidRDefault="005C3C72" w:rsidP="007236F0">
      <w:pPr>
        <w:ind w:left="3402"/>
        <w:jc w:val="both"/>
      </w:pPr>
      <w:r>
        <w:t xml:space="preserve">(Nando Poeta – Sociólogo, formador do ILAESE, poeta e Técnico Pedagógico do Núcleo Estadual de </w:t>
      </w:r>
      <w:r w:rsidR="007236F0">
        <w:t>Educação</w:t>
      </w:r>
      <w:r>
        <w:t xml:space="preserve"> para a Paz e Direitos Humanos NEEPDH/SEEC - RN)</w:t>
      </w:r>
    </w:p>
    <w:p w:rsidR="005C3C72" w:rsidRDefault="005C3C72" w:rsidP="007236F0">
      <w:pPr>
        <w:ind w:left="360"/>
        <w:jc w:val="both"/>
      </w:pPr>
    </w:p>
    <w:p w:rsidR="005C3C72" w:rsidRDefault="005C3C72" w:rsidP="007236F0">
      <w:pPr>
        <w:ind w:left="360"/>
        <w:jc w:val="both"/>
      </w:pPr>
      <w:r>
        <w:t>Referências:</w:t>
      </w:r>
      <w:bookmarkStart w:id="0" w:name="_GoBack"/>
      <w:bookmarkEnd w:id="0"/>
    </w:p>
    <w:p w:rsidR="005C3C72" w:rsidRDefault="005C3C72" w:rsidP="007236F0">
      <w:pPr>
        <w:ind w:left="360"/>
        <w:jc w:val="both"/>
      </w:pPr>
      <w:r>
        <w:t>Carta da ANFOPE sobre BNCC  14/08/2017</w:t>
      </w:r>
    </w:p>
    <w:p w:rsidR="005C3C72" w:rsidRDefault="005C3C72" w:rsidP="007236F0">
      <w:pPr>
        <w:ind w:left="360"/>
        <w:jc w:val="both"/>
      </w:pPr>
      <w:r>
        <w:t xml:space="preserve">“A Educação Pública </w:t>
      </w:r>
    </w:p>
    <w:p w:rsidR="005C3C72" w:rsidRDefault="005C3C72" w:rsidP="007236F0">
      <w:pPr>
        <w:ind w:left="360"/>
        <w:jc w:val="both"/>
      </w:pPr>
    </w:p>
    <w:p w:rsidR="00827AF7" w:rsidRDefault="00827AF7" w:rsidP="007236F0">
      <w:pPr>
        <w:pStyle w:val="PargrafodaLista"/>
        <w:jc w:val="both"/>
      </w:pPr>
    </w:p>
    <w:p w:rsidR="00FA4697" w:rsidRDefault="00FA4697" w:rsidP="007236F0">
      <w:pPr>
        <w:jc w:val="both"/>
      </w:pPr>
    </w:p>
    <w:p w:rsidR="00CF66F6" w:rsidRDefault="00CF66F6" w:rsidP="007236F0">
      <w:pPr>
        <w:jc w:val="both"/>
      </w:pPr>
    </w:p>
    <w:sectPr w:rsidR="00CF66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2C" w:rsidRDefault="00E4192C" w:rsidP="007236F0">
      <w:pPr>
        <w:spacing w:after="0" w:line="240" w:lineRule="auto"/>
      </w:pPr>
      <w:r>
        <w:separator/>
      </w:r>
    </w:p>
  </w:endnote>
  <w:endnote w:type="continuationSeparator" w:id="0">
    <w:p w:rsidR="00E4192C" w:rsidRDefault="00E4192C" w:rsidP="007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2C" w:rsidRDefault="00E4192C" w:rsidP="007236F0">
      <w:pPr>
        <w:spacing w:after="0" w:line="240" w:lineRule="auto"/>
      </w:pPr>
      <w:r>
        <w:separator/>
      </w:r>
    </w:p>
  </w:footnote>
  <w:footnote w:type="continuationSeparator" w:id="0">
    <w:p w:rsidR="00E4192C" w:rsidRDefault="00E4192C" w:rsidP="007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F0" w:rsidRDefault="007236F0">
    <w:pPr>
      <w:pStyle w:val="Cabealho"/>
    </w:pPr>
    <w:r>
      <w:rPr>
        <w:noProof/>
      </w:rPr>
      <w:drawing>
        <wp:inline distT="0" distB="0" distL="0" distR="0">
          <wp:extent cx="5400040" cy="784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7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6F0" w:rsidRDefault="00723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104"/>
    <w:multiLevelType w:val="hybridMultilevel"/>
    <w:tmpl w:val="9FC4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7A"/>
    <w:rsid w:val="002F0E81"/>
    <w:rsid w:val="00564C7A"/>
    <w:rsid w:val="005C3C72"/>
    <w:rsid w:val="007236F0"/>
    <w:rsid w:val="00827AF7"/>
    <w:rsid w:val="008861BD"/>
    <w:rsid w:val="00944C02"/>
    <w:rsid w:val="00A84BE4"/>
    <w:rsid w:val="00B519BC"/>
    <w:rsid w:val="00CC118A"/>
    <w:rsid w:val="00CF66F6"/>
    <w:rsid w:val="00E4192C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3C971"/>
  <w15:chartTrackingRefBased/>
  <w15:docId w15:val="{2A714690-FBEE-4283-BA68-A548086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C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3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6F0"/>
  </w:style>
  <w:style w:type="paragraph" w:styleId="Rodap">
    <w:name w:val="footer"/>
    <w:basedOn w:val="Normal"/>
    <w:link w:val="RodapChar"/>
    <w:uiPriority w:val="99"/>
    <w:unhideWhenUsed/>
    <w:rsid w:val="00723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SIMPERE-NAM</dc:creator>
  <cp:keywords/>
  <dc:description/>
  <cp:lastModifiedBy>SIMPERE-NAM</cp:lastModifiedBy>
  <cp:revision>1</cp:revision>
  <cp:lastPrinted>2018-09-13T15:56:00Z</cp:lastPrinted>
  <dcterms:created xsi:type="dcterms:W3CDTF">2018-09-13T12:53:00Z</dcterms:created>
  <dcterms:modified xsi:type="dcterms:W3CDTF">2018-09-13T16:03:00Z</dcterms:modified>
</cp:coreProperties>
</file>