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EF" w:rsidRDefault="00135F57" w:rsidP="008C78EF">
      <w:pPr>
        <w:pStyle w:val="Ttulo2"/>
        <w:numPr>
          <w:ilvl w:val="1"/>
          <w:numId w:val="1"/>
        </w:numPr>
        <w:rPr>
          <w:rFonts w:ascii="Arial" w:hAnsi="Arial" w:cs="Arial"/>
          <w:b/>
          <w:color w:val="auto"/>
          <w:sz w:val="24"/>
          <w:szCs w:val="24"/>
          <w:lang w:eastAsia="pt-BR"/>
        </w:rPr>
      </w:pPr>
      <w:r>
        <w:rPr>
          <w:rFonts w:ascii="Arial" w:hAnsi="Arial" w:cs="Arial"/>
          <w:b/>
          <w:color w:val="auto"/>
          <w:sz w:val="24"/>
          <w:szCs w:val="24"/>
          <w:lang w:eastAsia="pt-BR"/>
        </w:rPr>
        <w:t xml:space="preserve"> </w:t>
      </w:r>
      <w:bookmarkStart w:id="0" w:name="_Hlk482026228"/>
      <w:bookmarkStart w:id="1" w:name="_GoBack"/>
      <w:r w:rsidR="008C78EF">
        <w:rPr>
          <w:rFonts w:ascii="Arial" w:hAnsi="Arial" w:cs="Arial"/>
          <w:b/>
          <w:color w:val="auto"/>
          <w:sz w:val="24"/>
          <w:szCs w:val="24"/>
          <w:lang w:eastAsia="pt-BR"/>
        </w:rPr>
        <w:t>Análise de benchmarking</w:t>
      </w:r>
    </w:p>
    <w:p w:rsidR="008C78EF" w:rsidRDefault="008C78EF" w:rsidP="008C78EF">
      <w:pPr>
        <w:rPr>
          <w:lang w:eastAsia="pt-BR"/>
        </w:rPr>
      </w:pPr>
    </w:p>
    <w:p w:rsidR="008C78EF" w:rsidRDefault="008C78EF" w:rsidP="008C78EF">
      <w:pPr>
        <w:pStyle w:val="PargrafodaLista"/>
        <w:spacing w:line="36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  <w:t>A análise de benchmarking é realizada por meio de uma investigação criteriosa com o intuito de encontrar dados relevantes (como suas características mercadológicas) sobre os concorrentes do setor de serviços de T.I situados na região metropolitana de Campinas (RMC) e outras localidades em todo o Brasil. Neste caso, em especifico, as empresas que se posicionam como concorrência direta e indireta da IMA. Desta forma, é possível identificar empresas que prestam serviços iguais e outras que, apesar de uma proposta semelhante, atuam de forma diferente.</w:t>
      </w:r>
    </w:p>
    <w:p w:rsidR="008C78EF" w:rsidRDefault="008C78EF" w:rsidP="008C78EF">
      <w:pPr>
        <w:spacing w:line="36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  <w:t xml:space="preserve">Localizada em Campinas, a IMA tem diversos concorrentes diretos. Entre eles, destacam-se as empresas Maestro Sistemas Públicos (Americana), </w:t>
      </w:r>
      <w:proofErr w:type="spellStart"/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  <w:t>Eddydata</w:t>
      </w:r>
      <w:proofErr w:type="spellEnd"/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  <w:t xml:space="preserve"> Tecnologia em Gestão Pública (Franca) e Prodam Tecnologias da Informação e Comunicação (São Paulo). Em um número relativamente menor, é possível destacar como concorrentes indiretos as empresas Versão BR Comunicação e Marketing (Ribeirão Preto), </w:t>
      </w:r>
      <w:proofErr w:type="spellStart"/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  <w:t>Tiplan</w:t>
      </w:r>
      <w:proofErr w:type="spellEnd"/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  <w:t xml:space="preserve"> Tecnologia em Sistemas da Informação (Rio de Janeiro) e Mart Informática (São Carlos).</w:t>
      </w:r>
    </w:p>
    <w:p w:rsidR="008C78EF" w:rsidRDefault="008C78EF" w:rsidP="008C78EF">
      <w:pPr>
        <w:spacing w:line="36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  <w:t>O concorrente direto que mais se assemelha a IMA no que diz respeito aos serviços oferecidos é a Prodam. Ambas trabalhando com soluções em tecnologia para os setores voltados a saúde, educação e outras áreas administrativas de suas respectivas cidades. Como diferencial em relação a Prodam, pode-se citar a modernização nos sistemas oferecidos pela IMA. As ferramentas produzidas na empresa situada em São Paulo, apesar de eficientes, são consideradas ultrapassadas diante dos novos avanços tecnológicos.</w:t>
      </w:r>
    </w:p>
    <w:p w:rsidR="008C78EF" w:rsidRDefault="008C78EF" w:rsidP="008C78EF">
      <w:pPr>
        <w:spacing w:line="36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  <w:t xml:space="preserve">Por outro lado, a Maestro apresenta-se como uma grande força competitiva. Também desenvolvendo serviços voltados aos setores públicos, em comparação a IMA, conta com soluções mais completas (como a entrega de medicamentos em domicilio para pessoas com diversos tipos de doenças) e um alcance de atendimento que se estende a diversos munícipios e estados do país. A </w:t>
      </w:r>
      <w:proofErr w:type="spellStart"/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  <w:t>Eddydarta</w:t>
      </w:r>
      <w:proofErr w:type="spellEnd"/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  <w:t>, por sua vez, não conta com grandes diferenciais em relação as concorrentes diretas citadas, apesar de não passar despercebida em sua área de atuação.</w:t>
      </w:r>
    </w:p>
    <w:p w:rsidR="008C78EF" w:rsidRDefault="008C78EF" w:rsidP="008C78EF">
      <w:pPr>
        <w:spacing w:line="36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</w:pPr>
    </w:p>
    <w:p w:rsidR="008C78EF" w:rsidRDefault="008C78EF" w:rsidP="008C78EF">
      <w:pPr>
        <w:spacing w:line="36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  <w:t xml:space="preserve">Entre os concorrentes indiretos, o destaque é a empresa </w:t>
      </w:r>
      <w:proofErr w:type="spellStart"/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  <w:t>Tiplan</w:t>
      </w:r>
      <w:proofErr w:type="spellEnd"/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  <w:t>. Pioneira nos processos de emissão da nota fiscal eletrônica, é reconhecida por desburocratizar assuntos relacionados a política do Rio de Janeiro, aproximando a população de seus governantes, por meio da transparência. Mas ao contrário da IMA, que conta com um maior número de serviços prestados, o foco da empresa é a criação de softwares.</w:t>
      </w:r>
    </w:p>
    <w:p w:rsidR="008C78EF" w:rsidRDefault="008C78EF" w:rsidP="008C78EF">
      <w:pPr>
        <w:spacing w:line="36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pt-BR"/>
        </w:rPr>
        <w:t>Logo em seguida, dentro da concorrência indireta da IMA, a Versão BR chega com soluções mais básicas e limitadas (cuidando apenas da comunicação visual e oferecendo assessoria jurídica aos órgãos públicos). No entanto, a empresa atende em 4 estados diferentes e conta com um número maior de clientes (um ponto fraco da IMA). Outra empresa entre os concorrentes indiretos é a Mart Informática, desenvolvedora de sites e sistemas de gestão de documentos. Sem grandes feitos na área de serviço de T.I, posiciona-se como uma empresa fraca em relação ao nosso cliente.</w:t>
      </w:r>
    </w:p>
    <w:bookmarkEnd w:id="0"/>
    <w:bookmarkEnd w:id="1"/>
    <w:p w:rsidR="001150B5" w:rsidRDefault="001150B5"/>
    <w:sectPr w:rsidR="00115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066F"/>
    <w:multiLevelType w:val="multilevel"/>
    <w:tmpl w:val="3AD21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B4"/>
    <w:rsid w:val="001150B5"/>
    <w:rsid w:val="00135F57"/>
    <w:rsid w:val="008C78EF"/>
    <w:rsid w:val="00BD4CB4"/>
    <w:rsid w:val="00CD4782"/>
    <w:rsid w:val="00D1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DB3C"/>
  <w15:chartTrackingRefBased/>
  <w15:docId w15:val="{F5425BE1-633F-4E78-A648-9556B3D5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4782"/>
    <w:pPr>
      <w:spacing w:line="25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78EF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8C78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C78E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7</cp:revision>
  <dcterms:created xsi:type="dcterms:W3CDTF">2017-05-07T21:14:00Z</dcterms:created>
  <dcterms:modified xsi:type="dcterms:W3CDTF">2017-05-08T20:05:00Z</dcterms:modified>
</cp:coreProperties>
</file>