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186" w:rsidRPr="002E2097" w:rsidRDefault="007F5C5C" w:rsidP="002E2097">
      <w:pPr>
        <w:ind w:firstLine="0"/>
        <w:jc w:val="center"/>
        <w:rPr>
          <w:rFonts w:ascii="Times New Roman" w:hAnsi="Times New Roman"/>
          <w:b/>
          <w:bCs/>
          <w:sz w:val="28"/>
        </w:rPr>
      </w:pPr>
      <w:r>
        <w:rPr>
          <w:rFonts w:ascii="Times New Roman" w:hAnsi="Times New Roman"/>
          <w:b/>
          <w:bCs/>
          <w:sz w:val="28"/>
        </w:rPr>
        <w:t>NOME INSTITUIÇÃO</w:t>
      </w:r>
    </w:p>
    <w:p w:rsidR="00D61186" w:rsidRPr="002E2097" w:rsidRDefault="00A44343" w:rsidP="002E2097">
      <w:pPr>
        <w:ind w:firstLine="0"/>
        <w:jc w:val="center"/>
        <w:rPr>
          <w:rFonts w:ascii="Times New Roman" w:hAnsi="Times New Roman"/>
          <w:b/>
          <w:bCs/>
          <w:sz w:val="28"/>
        </w:rPr>
      </w:pPr>
      <w:r w:rsidRPr="002E2097">
        <w:rPr>
          <w:rFonts w:ascii="Times New Roman" w:hAnsi="Times New Roman"/>
          <w:b/>
          <w:bCs/>
          <w:sz w:val="28"/>
        </w:rPr>
        <w:t>NOME DO CURSO</w:t>
      </w:r>
    </w:p>
    <w:p w:rsidR="00D61186" w:rsidRPr="002E2097" w:rsidRDefault="00D61186" w:rsidP="002E2097">
      <w:pPr>
        <w:ind w:firstLine="0"/>
        <w:jc w:val="center"/>
        <w:rPr>
          <w:rFonts w:ascii="Times New Roman" w:hAnsi="Times New Roman"/>
          <w:b/>
          <w:bCs/>
          <w:sz w:val="28"/>
        </w:rPr>
      </w:pPr>
    </w:p>
    <w:p w:rsidR="00D61186" w:rsidRPr="002E2097" w:rsidRDefault="00D61186" w:rsidP="002E2097">
      <w:pPr>
        <w:ind w:firstLine="0"/>
        <w:rPr>
          <w:rFonts w:ascii="Times New Roman" w:hAnsi="Times New Roman"/>
        </w:rPr>
      </w:pPr>
    </w:p>
    <w:p w:rsidR="002E2097" w:rsidRPr="002E2097" w:rsidRDefault="002E2097" w:rsidP="002E2097">
      <w:pPr>
        <w:ind w:firstLine="0"/>
        <w:rPr>
          <w:rFonts w:ascii="Times New Roman" w:hAnsi="Times New Roman"/>
        </w:rPr>
      </w:pPr>
    </w:p>
    <w:p w:rsidR="002E2097" w:rsidRPr="002E2097" w:rsidRDefault="002E2097" w:rsidP="002E2097">
      <w:pPr>
        <w:ind w:firstLine="0"/>
        <w:rPr>
          <w:rFonts w:ascii="Times New Roman" w:hAnsi="Times New Roman"/>
        </w:rPr>
      </w:pPr>
    </w:p>
    <w:p w:rsidR="00767164" w:rsidRPr="002E2097" w:rsidRDefault="00767164" w:rsidP="00767164">
      <w:pPr>
        <w:ind w:firstLine="0"/>
        <w:jc w:val="center"/>
        <w:rPr>
          <w:rFonts w:ascii="Times New Roman" w:hAnsi="Times New Roman"/>
          <w:b/>
          <w:bCs/>
          <w:sz w:val="28"/>
        </w:rPr>
      </w:pPr>
      <w:bookmarkStart w:id="0" w:name="_Toc161081545"/>
      <w:bookmarkStart w:id="1" w:name="_Toc161081849"/>
      <w:r>
        <w:rPr>
          <w:rFonts w:ascii="Times New Roman" w:hAnsi="Times New Roman"/>
          <w:b/>
          <w:bCs/>
          <w:sz w:val="28"/>
        </w:rPr>
        <w:t>SHEILA A. LIMA</w:t>
      </w:r>
    </w:p>
    <w:p w:rsidR="00D61186" w:rsidRPr="002E2097" w:rsidRDefault="00D61186" w:rsidP="002E2097">
      <w:pPr>
        <w:pStyle w:val="Figura"/>
        <w:rPr>
          <w:rFonts w:ascii="Times New Roman" w:hAnsi="Times New Roman" w:cs="Times New Roman"/>
          <w:lang w:val="pt-BR"/>
        </w:rPr>
      </w:pPr>
    </w:p>
    <w:bookmarkEnd w:id="0"/>
    <w:bookmarkEnd w:id="1"/>
    <w:p w:rsidR="00D61186" w:rsidRPr="002E2097" w:rsidRDefault="00D61186" w:rsidP="002E2097">
      <w:pPr>
        <w:pStyle w:val="Figura"/>
        <w:rPr>
          <w:rFonts w:ascii="Times New Roman" w:hAnsi="Times New Roman" w:cs="Times New Roman"/>
          <w:lang w:val="pt-BR"/>
        </w:rPr>
      </w:pPr>
    </w:p>
    <w:p w:rsidR="00D61186" w:rsidRPr="002E2097" w:rsidRDefault="00D61186" w:rsidP="002E2097">
      <w:pPr>
        <w:ind w:firstLine="0"/>
        <w:rPr>
          <w:rFonts w:ascii="Times New Roman" w:hAnsi="Times New Roman"/>
        </w:rPr>
      </w:pPr>
    </w:p>
    <w:p w:rsidR="002E2097" w:rsidRPr="002E2097" w:rsidRDefault="002E2097" w:rsidP="002E2097">
      <w:pPr>
        <w:ind w:firstLine="0"/>
        <w:rPr>
          <w:rFonts w:ascii="Times New Roman" w:hAnsi="Times New Roman"/>
        </w:rPr>
      </w:pPr>
    </w:p>
    <w:p w:rsidR="002E2097" w:rsidRPr="002E2097" w:rsidRDefault="002E2097" w:rsidP="002E2097">
      <w:pPr>
        <w:ind w:firstLine="0"/>
        <w:rPr>
          <w:rFonts w:ascii="Times New Roman" w:hAnsi="Times New Roman"/>
        </w:rPr>
      </w:pPr>
    </w:p>
    <w:p w:rsidR="00D61186" w:rsidRPr="002E2097" w:rsidRDefault="00D61186" w:rsidP="002E2097">
      <w:pPr>
        <w:pStyle w:val="Rodap"/>
        <w:tabs>
          <w:tab w:val="clear" w:pos="4419"/>
          <w:tab w:val="clear" w:pos="8838"/>
        </w:tabs>
        <w:ind w:firstLine="0"/>
        <w:rPr>
          <w:rFonts w:ascii="Times New Roman" w:hAnsi="Times New Roman"/>
        </w:rPr>
      </w:pPr>
    </w:p>
    <w:p w:rsidR="002E2097" w:rsidRPr="002E2097" w:rsidRDefault="002E2097" w:rsidP="002E2097">
      <w:pPr>
        <w:pStyle w:val="Rodap"/>
        <w:tabs>
          <w:tab w:val="clear" w:pos="4419"/>
          <w:tab w:val="clear" w:pos="8838"/>
        </w:tabs>
        <w:ind w:firstLine="0"/>
        <w:rPr>
          <w:rFonts w:ascii="Times New Roman" w:hAnsi="Times New Roman"/>
        </w:rPr>
      </w:pPr>
    </w:p>
    <w:p w:rsidR="002E2097" w:rsidRPr="002E2097" w:rsidRDefault="002E2097" w:rsidP="002E2097">
      <w:pPr>
        <w:pStyle w:val="Rodap"/>
        <w:tabs>
          <w:tab w:val="clear" w:pos="4419"/>
          <w:tab w:val="clear" w:pos="8838"/>
        </w:tabs>
        <w:ind w:firstLine="0"/>
        <w:rPr>
          <w:rFonts w:ascii="Times New Roman" w:hAnsi="Times New Roman"/>
        </w:rPr>
      </w:pPr>
    </w:p>
    <w:p w:rsidR="00767164" w:rsidRPr="002E2097" w:rsidRDefault="00767164" w:rsidP="00767164">
      <w:pPr>
        <w:ind w:firstLine="0"/>
        <w:jc w:val="center"/>
        <w:rPr>
          <w:rFonts w:ascii="Times New Roman" w:hAnsi="Times New Roman"/>
          <w:b/>
          <w:bCs/>
          <w:sz w:val="28"/>
        </w:rPr>
      </w:pPr>
      <w:r>
        <w:rPr>
          <w:rFonts w:ascii="Times New Roman" w:hAnsi="Times New Roman"/>
          <w:b/>
          <w:bCs/>
          <w:sz w:val="28"/>
        </w:rPr>
        <w:t>PARADIGMAS DA SAUDE SUPLEMENTAR NO BRASIL: PROBLEMAS E DESAFIOS</w:t>
      </w:r>
    </w:p>
    <w:p w:rsidR="00D61186" w:rsidRPr="002E2097" w:rsidRDefault="00D61186" w:rsidP="002E2097">
      <w:pPr>
        <w:ind w:firstLine="0"/>
        <w:rPr>
          <w:rFonts w:ascii="Times New Roman" w:hAnsi="Times New Roman"/>
          <w:b/>
          <w:bCs/>
        </w:rPr>
      </w:pPr>
    </w:p>
    <w:p w:rsidR="00D61186" w:rsidRPr="002E2097" w:rsidRDefault="00D61186" w:rsidP="002E2097">
      <w:pPr>
        <w:ind w:firstLine="0"/>
        <w:rPr>
          <w:rFonts w:ascii="Times New Roman" w:hAnsi="Times New Roman"/>
        </w:rPr>
      </w:pPr>
    </w:p>
    <w:p w:rsidR="00D61186" w:rsidRPr="002E2097" w:rsidRDefault="00D61186" w:rsidP="002E2097">
      <w:pPr>
        <w:ind w:firstLine="0"/>
        <w:rPr>
          <w:rFonts w:ascii="Times New Roman" w:hAnsi="Times New Roman"/>
        </w:rPr>
      </w:pPr>
    </w:p>
    <w:p w:rsidR="00D61186" w:rsidRPr="002E2097" w:rsidRDefault="00D61186" w:rsidP="002E2097">
      <w:pPr>
        <w:ind w:firstLine="0"/>
        <w:rPr>
          <w:rFonts w:ascii="Times New Roman" w:hAnsi="Times New Roman"/>
        </w:rPr>
      </w:pPr>
    </w:p>
    <w:p w:rsidR="00D61186" w:rsidRPr="002E2097" w:rsidRDefault="00D61186" w:rsidP="002E2097">
      <w:pPr>
        <w:ind w:firstLine="0"/>
        <w:rPr>
          <w:rFonts w:ascii="Times New Roman" w:hAnsi="Times New Roman"/>
        </w:rPr>
      </w:pPr>
    </w:p>
    <w:p w:rsidR="00D61186" w:rsidRPr="002E2097" w:rsidRDefault="00D61186" w:rsidP="002E2097">
      <w:pPr>
        <w:ind w:firstLine="0"/>
        <w:rPr>
          <w:rFonts w:ascii="Times New Roman" w:hAnsi="Times New Roman"/>
        </w:rPr>
      </w:pPr>
    </w:p>
    <w:p w:rsidR="00D61186" w:rsidRPr="002E2097" w:rsidRDefault="00D61186" w:rsidP="002E2097">
      <w:pPr>
        <w:ind w:firstLine="0"/>
        <w:rPr>
          <w:rFonts w:ascii="Times New Roman" w:hAnsi="Times New Roman"/>
        </w:rPr>
      </w:pPr>
    </w:p>
    <w:p w:rsidR="00D61186" w:rsidRPr="002E2097" w:rsidRDefault="00D61186" w:rsidP="002E2097">
      <w:pPr>
        <w:ind w:firstLine="0"/>
        <w:rPr>
          <w:rFonts w:ascii="Times New Roman" w:hAnsi="Times New Roman"/>
        </w:rPr>
      </w:pPr>
    </w:p>
    <w:p w:rsidR="00D61186" w:rsidRPr="002E2097" w:rsidRDefault="00D61186" w:rsidP="002E2097">
      <w:pPr>
        <w:ind w:firstLine="0"/>
        <w:rPr>
          <w:rFonts w:ascii="Times New Roman" w:hAnsi="Times New Roman"/>
        </w:rPr>
      </w:pPr>
    </w:p>
    <w:p w:rsidR="00D61186" w:rsidRPr="002E2097" w:rsidRDefault="00D61186" w:rsidP="002E2097">
      <w:pPr>
        <w:ind w:firstLine="0"/>
        <w:rPr>
          <w:rFonts w:ascii="Times New Roman" w:hAnsi="Times New Roman"/>
        </w:rPr>
      </w:pPr>
    </w:p>
    <w:p w:rsidR="00D61186" w:rsidRPr="002E2097" w:rsidRDefault="00D61186" w:rsidP="002E2097">
      <w:pPr>
        <w:ind w:firstLine="0"/>
        <w:rPr>
          <w:rFonts w:ascii="Times New Roman" w:hAnsi="Times New Roman"/>
        </w:rPr>
      </w:pPr>
    </w:p>
    <w:p w:rsidR="00D61186" w:rsidRPr="002E2097" w:rsidRDefault="00D61186" w:rsidP="002E2097">
      <w:pPr>
        <w:ind w:firstLine="0"/>
        <w:rPr>
          <w:rFonts w:ascii="Times New Roman" w:hAnsi="Times New Roman"/>
        </w:rPr>
      </w:pPr>
    </w:p>
    <w:p w:rsidR="00D61186" w:rsidRPr="002E2097" w:rsidRDefault="00D61186" w:rsidP="002E2097">
      <w:pPr>
        <w:ind w:firstLine="0"/>
        <w:rPr>
          <w:rFonts w:ascii="Times New Roman" w:hAnsi="Times New Roman"/>
        </w:rPr>
      </w:pPr>
    </w:p>
    <w:p w:rsidR="00DE5EE0" w:rsidRDefault="002E2097" w:rsidP="002E2097">
      <w:pPr>
        <w:ind w:firstLine="0"/>
        <w:jc w:val="center"/>
        <w:rPr>
          <w:rFonts w:ascii="Times New Roman" w:hAnsi="Times New Roman"/>
        </w:rPr>
      </w:pPr>
      <w:r w:rsidRPr="002E2097">
        <w:rPr>
          <w:rFonts w:ascii="Times New Roman" w:hAnsi="Times New Roman"/>
        </w:rPr>
        <w:t>Local, mês</w:t>
      </w:r>
      <w:r w:rsidR="00767164">
        <w:rPr>
          <w:rFonts w:ascii="Times New Roman" w:hAnsi="Times New Roman"/>
        </w:rPr>
        <w:t>, 2019</w:t>
      </w:r>
    </w:p>
    <w:p w:rsidR="000877A3" w:rsidRDefault="000877A3" w:rsidP="002E2097">
      <w:pPr>
        <w:ind w:firstLine="0"/>
        <w:jc w:val="center"/>
        <w:rPr>
          <w:rFonts w:ascii="Times New Roman" w:hAnsi="Times New Roman"/>
        </w:rPr>
        <w:sectPr w:rsidR="000877A3">
          <w:headerReference w:type="even" r:id="rId9"/>
          <w:headerReference w:type="default" r:id="rId10"/>
          <w:footerReference w:type="default" r:id="rId11"/>
          <w:pgSz w:w="11907" w:h="16840" w:code="9"/>
          <w:pgMar w:top="1701" w:right="1134" w:bottom="1134" w:left="1701" w:header="851" w:footer="851" w:gutter="0"/>
          <w:paperSrc w:first="6169" w:other="6169"/>
          <w:pgNumType w:fmt="lowerRoman"/>
          <w:cols w:space="708"/>
          <w:titlePg/>
          <w:docGrid w:linePitch="360"/>
        </w:sectPr>
      </w:pPr>
    </w:p>
    <w:p w:rsidR="00D61186" w:rsidRPr="002E2097" w:rsidRDefault="00767164" w:rsidP="002E2097">
      <w:pPr>
        <w:ind w:firstLine="0"/>
        <w:jc w:val="center"/>
        <w:rPr>
          <w:rFonts w:ascii="Times New Roman" w:hAnsi="Times New Roman"/>
          <w:b/>
          <w:bCs/>
          <w:sz w:val="28"/>
        </w:rPr>
      </w:pPr>
      <w:r>
        <w:rPr>
          <w:rFonts w:ascii="Times New Roman" w:hAnsi="Times New Roman"/>
          <w:b/>
          <w:bCs/>
          <w:sz w:val="28"/>
        </w:rPr>
        <w:lastRenderedPageBreak/>
        <w:t>SHEILA A. LIMA</w:t>
      </w:r>
    </w:p>
    <w:p w:rsidR="00D61186" w:rsidRPr="002E2097" w:rsidRDefault="00D61186" w:rsidP="002E2097">
      <w:pPr>
        <w:ind w:firstLine="0"/>
        <w:jc w:val="center"/>
        <w:rPr>
          <w:rFonts w:ascii="Times New Roman" w:hAnsi="Times New Roman"/>
          <w:b/>
          <w:bCs/>
          <w:sz w:val="28"/>
        </w:rPr>
      </w:pPr>
    </w:p>
    <w:p w:rsidR="00D61186" w:rsidRPr="002E2097" w:rsidRDefault="00D61186" w:rsidP="002E2097">
      <w:pPr>
        <w:ind w:firstLine="0"/>
        <w:jc w:val="center"/>
        <w:rPr>
          <w:rFonts w:ascii="Times New Roman" w:hAnsi="Times New Roman"/>
          <w:b/>
          <w:bCs/>
          <w:sz w:val="28"/>
        </w:rPr>
      </w:pPr>
    </w:p>
    <w:p w:rsidR="00D61186" w:rsidRPr="002E2097" w:rsidRDefault="00D61186" w:rsidP="002E2097">
      <w:pPr>
        <w:ind w:firstLine="0"/>
        <w:jc w:val="center"/>
        <w:rPr>
          <w:rFonts w:ascii="Times New Roman" w:hAnsi="Times New Roman"/>
          <w:b/>
          <w:bCs/>
          <w:sz w:val="28"/>
        </w:rPr>
      </w:pPr>
    </w:p>
    <w:p w:rsidR="002E2097" w:rsidRPr="002E2097" w:rsidRDefault="002E2097" w:rsidP="002E2097">
      <w:pPr>
        <w:ind w:firstLine="0"/>
        <w:jc w:val="center"/>
        <w:rPr>
          <w:rFonts w:ascii="Times New Roman" w:hAnsi="Times New Roman"/>
          <w:b/>
          <w:bCs/>
          <w:sz w:val="28"/>
        </w:rPr>
      </w:pPr>
    </w:p>
    <w:p w:rsidR="002E2097" w:rsidRPr="002E2097" w:rsidRDefault="002E2097" w:rsidP="002E2097">
      <w:pPr>
        <w:ind w:firstLine="0"/>
        <w:jc w:val="center"/>
        <w:rPr>
          <w:rFonts w:ascii="Times New Roman" w:hAnsi="Times New Roman"/>
          <w:b/>
          <w:bCs/>
          <w:sz w:val="28"/>
        </w:rPr>
      </w:pPr>
    </w:p>
    <w:p w:rsidR="002E2097" w:rsidRPr="002E2097" w:rsidRDefault="002E2097" w:rsidP="002E2097">
      <w:pPr>
        <w:ind w:firstLine="0"/>
        <w:jc w:val="center"/>
        <w:rPr>
          <w:rFonts w:ascii="Times New Roman" w:hAnsi="Times New Roman"/>
          <w:b/>
          <w:bCs/>
          <w:sz w:val="28"/>
        </w:rPr>
      </w:pPr>
    </w:p>
    <w:p w:rsidR="002E2097" w:rsidRPr="002E2097" w:rsidRDefault="002E2097" w:rsidP="002E2097">
      <w:pPr>
        <w:ind w:firstLine="0"/>
        <w:jc w:val="center"/>
        <w:rPr>
          <w:rFonts w:ascii="Times New Roman" w:hAnsi="Times New Roman"/>
          <w:b/>
          <w:bCs/>
          <w:sz w:val="28"/>
        </w:rPr>
      </w:pPr>
    </w:p>
    <w:p w:rsidR="002E2097" w:rsidRPr="002E2097" w:rsidRDefault="002E2097" w:rsidP="002E2097">
      <w:pPr>
        <w:ind w:firstLine="0"/>
        <w:jc w:val="center"/>
        <w:rPr>
          <w:rFonts w:ascii="Times New Roman" w:hAnsi="Times New Roman"/>
          <w:b/>
          <w:bCs/>
          <w:sz w:val="28"/>
        </w:rPr>
      </w:pPr>
    </w:p>
    <w:p w:rsidR="002E2097" w:rsidRPr="002E2097" w:rsidRDefault="002E2097" w:rsidP="002E2097">
      <w:pPr>
        <w:ind w:firstLine="0"/>
        <w:jc w:val="center"/>
        <w:rPr>
          <w:rFonts w:ascii="Times New Roman" w:hAnsi="Times New Roman"/>
          <w:b/>
          <w:bCs/>
          <w:sz w:val="28"/>
        </w:rPr>
      </w:pPr>
    </w:p>
    <w:p w:rsidR="002E2097" w:rsidRPr="002E2097" w:rsidRDefault="002E2097" w:rsidP="002E2097">
      <w:pPr>
        <w:ind w:firstLine="0"/>
        <w:jc w:val="center"/>
        <w:rPr>
          <w:rFonts w:ascii="Times New Roman" w:hAnsi="Times New Roman"/>
          <w:b/>
          <w:bCs/>
          <w:sz w:val="28"/>
        </w:rPr>
      </w:pPr>
    </w:p>
    <w:p w:rsidR="00D61186" w:rsidRPr="002E2097" w:rsidRDefault="00767164" w:rsidP="002E2097">
      <w:pPr>
        <w:ind w:firstLine="0"/>
        <w:jc w:val="center"/>
        <w:rPr>
          <w:rFonts w:ascii="Times New Roman" w:hAnsi="Times New Roman"/>
          <w:b/>
          <w:bCs/>
          <w:sz w:val="28"/>
        </w:rPr>
      </w:pPr>
      <w:r>
        <w:rPr>
          <w:rFonts w:ascii="Times New Roman" w:hAnsi="Times New Roman"/>
          <w:b/>
          <w:bCs/>
          <w:sz w:val="28"/>
        </w:rPr>
        <w:t>PARADIGMAS DA SAUDE SUPLEMENTAR NO BRASIL: PROBLEMAS E DESAFIOS</w:t>
      </w:r>
    </w:p>
    <w:p w:rsidR="00D61186" w:rsidRPr="002E2097" w:rsidRDefault="00D61186" w:rsidP="002E2097">
      <w:pPr>
        <w:ind w:firstLine="0"/>
        <w:jc w:val="center"/>
        <w:rPr>
          <w:rFonts w:ascii="Times New Roman" w:hAnsi="Times New Roman"/>
          <w:b/>
          <w:bCs/>
          <w:sz w:val="28"/>
        </w:rPr>
      </w:pPr>
    </w:p>
    <w:p w:rsidR="00D61186" w:rsidRPr="002E2097" w:rsidRDefault="00D61186" w:rsidP="002E2097">
      <w:pPr>
        <w:ind w:firstLine="0"/>
        <w:jc w:val="center"/>
        <w:rPr>
          <w:rFonts w:ascii="Times New Roman" w:hAnsi="Times New Roman"/>
          <w:b/>
          <w:bCs/>
          <w:sz w:val="28"/>
        </w:rPr>
      </w:pPr>
    </w:p>
    <w:p w:rsidR="00D61186" w:rsidRPr="002E2097" w:rsidRDefault="00D61186" w:rsidP="002E2097">
      <w:pPr>
        <w:ind w:firstLine="0"/>
        <w:jc w:val="center"/>
        <w:rPr>
          <w:rFonts w:ascii="Times New Roman" w:hAnsi="Times New Roman"/>
          <w:b/>
          <w:bCs/>
          <w:sz w:val="28"/>
        </w:rPr>
      </w:pPr>
    </w:p>
    <w:p w:rsidR="00D61186" w:rsidRPr="00274920" w:rsidRDefault="00767164" w:rsidP="00274920">
      <w:pPr>
        <w:spacing w:line="240" w:lineRule="auto"/>
        <w:ind w:left="4502" w:firstLine="0"/>
        <w:rPr>
          <w:rFonts w:ascii="Times New Roman" w:hAnsi="Times New Roman"/>
        </w:rPr>
      </w:pPr>
      <w:r>
        <w:rPr>
          <w:rFonts w:ascii="Times New Roman" w:hAnsi="Times New Roman"/>
        </w:rPr>
        <w:t>Trabalho</w:t>
      </w:r>
      <w:r w:rsidR="00D61186" w:rsidRPr="00274920">
        <w:rPr>
          <w:rFonts w:ascii="Times New Roman" w:hAnsi="Times New Roman"/>
        </w:rPr>
        <w:t xml:space="preserve"> apresentad</w:t>
      </w:r>
      <w:r>
        <w:rPr>
          <w:rFonts w:ascii="Times New Roman" w:hAnsi="Times New Roman"/>
        </w:rPr>
        <w:t xml:space="preserve">o </w:t>
      </w:r>
      <w:r w:rsidR="004C62C5" w:rsidRPr="00274920">
        <w:rPr>
          <w:rFonts w:ascii="Times New Roman" w:hAnsi="Times New Roman"/>
        </w:rPr>
        <w:t>ao</w:t>
      </w:r>
      <w:r w:rsidR="002E2097" w:rsidRPr="00274920">
        <w:rPr>
          <w:rFonts w:ascii="Times New Roman" w:hAnsi="Times New Roman"/>
        </w:rPr>
        <w:t xml:space="preserve"> (nome do curso) do</w:t>
      </w:r>
      <w:r w:rsidR="004C62C5" w:rsidRPr="00274920">
        <w:rPr>
          <w:rFonts w:ascii="Times New Roman" w:hAnsi="Times New Roman"/>
        </w:rPr>
        <w:t xml:space="preserve"> </w:t>
      </w:r>
      <w:r w:rsidR="007F5C5C">
        <w:rPr>
          <w:rFonts w:ascii="Times New Roman" w:hAnsi="Times New Roman"/>
        </w:rPr>
        <w:t>(nome da Instituição)</w:t>
      </w:r>
      <w:r w:rsidR="00D61186" w:rsidRPr="00274920">
        <w:rPr>
          <w:rFonts w:ascii="Times New Roman" w:hAnsi="Times New Roman"/>
        </w:rPr>
        <w:t xml:space="preserve">, </w:t>
      </w:r>
      <w:r w:rsidR="002E2097" w:rsidRPr="00274920">
        <w:rPr>
          <w:rFonts w:ascii="Times New Roman" w:hAnsi="Times New Roman"/>
        </w:rPr>
        <w:t>como requisito parcial para obtenção do título de (título do curso), orientado pelo Prof. Dr. (nome completo do professor)</w:t>
      </w:r>
      <w:r w:rsidR="00D61186" w:rsidRPr="00274920">
        <w:rPr>
          <w:rFonts w:ascii="Times New Roman" w:hAnsi="Times New Roman"/>
        </w:rPr>
        <w:t>.</w:t>
      </w:r>
    </w:p>
    <w:p w:rsidR="00D61186" w:rsidRPr="00274920" w:rsidRDefault="00D61186" w:rsidP="002E2097">
      <w:pPr>
        <w:ind w:firstLine="0"/>
        <w:rPr>
          <w:rFonts w:ascii="Times New Roman" w:hAnsi="Times New Roman"/>
        </w:rPr>
      </w:pPr>
    </w:p>
    <w:p w:rsidR="00D61186" w:rsidRPr="002E2097" w:rsidRDefault="00D61186" w:rsidP="002E2097">
      <w:pPr>
        <w:ind w:firstLine="0"/>
        <w:rPr>
          <w:rFonts w:ascii="Times New Roman" w:hAnsi="Times New Roman"/>
        </w:rPr>
      </w:pPr>
    </w:p>
    <w:p w:rsidR="00D61186" w:rsidRPr="002E2097" w:rsidRDefault="00D61186" w:rsidP="002E2097">
      <w:pPr>
        <w:ind w:firstLine="0"/>
        <w:rPr>
          <w:rFonts w:ascii="Times New Roman" w:hAnsi="Times New Roman"/>
        </w:rPr>
      </w:pPr>
    </w:p>
    <w:p w:rsidR="00D61186" w:rsidRPr="002E2097" w:rsidRDefault="00D61186" w:rsidP="002E2097">
      <w:pPr>
        <w:ind w:firstLine="0"/>
        <w:rPr>
          <w:rFonts w:ascii="Times New Roman" w:hAnsi="Times New Roman"/>
        </w:rPr>
      </w:pPr>
    </w:p>
    <w:p w:rsidR="00D61186" w:rsidRPr="002E2097" w:rsidRDefault="00D61186" w:rsidP="002E2097">
      <w:pPr>
        <w:ind w:firstLine="0"/>
        <w:rPr>
          <w:rFonts w:ascii="Times New Roman" w:hAnsi="Times New Roman"/>
        </w:rPr>
      </w:pPr>
    </w:p>
    <w:p w:rsidR="002E2097" w:rsidRPr="002E2097" w:rsidRDefault="002E2097" w:rsidP="002E2097">
      <w:pPr>
        <w:ind w:firstLine="0"/>
        <w:rPr>
          <w:rFonts w:ascii="Times New Roman" w:hAnsi="Times New Roman"/>
        </w:rPr>
      </w:pPr>
    </w:p>
    <w:p w:rsidR="002E2097" w:rsidRPr="002E2097" w:rsidRDefault="002E2097" w:rsidP="002E2097">
      <w:pPr>
        <w:ind w:firstLine="0"/>
        <w:rPr>
          <w:rFonts w:ascii="Times New Roman" w:hAnsi="Times New Roman"/>
        </w:rPr>
      </w:pPr>
    </w:p>
    <w:p w:rsidR="002E2097" w:rsidRPr="002E2097" w:rsidRDefault="002E2097" w:rsidP="002E2097">
      <w:pPr>
        <w:ind w:firstLine="0"/>
        <w:rPr>
          <w:rFonts w:ascii="Times New Roman" w:hAnsi="Times New Roman"/>
        </w:rPr>
      </w:pPr>
    </w:p>
    <w:p w:rsidR="002E2097" w:rsidRPr="002E2097" w:rsidRDefault="002E2097" w:rsidP="002E2097">
      <w:pPr>
        <w:ind w:firstLine="0"/>
        <w:rPr>
          <w:rFonts w:ascii="Times New Roman" w:hAnsi="Times New Roman"/>
        </w:rPr>
      </w:pPr>
    </w:p>
    <w:p w:rsidR="002E2097" w:rsidRPr="002E2097" w:rsidRDefault="002E2097" w:rsidP="002E2097">
      <w:pPr>
        <w:ind w:firstLine="0"/>
        <w:rPr>
          <w:rFonts w:ascii="Times New Roman" w:hAnsi="Times New Roman"/>
        </w:rPr>
      </w:pPr>
    </w:p>
    <w:p w:rsidR="00D61186" w:rsidRPr="00CB015F" w:rsidRDefault="002E2097" w:rsidP="00CB015F">
      <w:pPr>
        <w:ind w:firstLine="0"/>
        <w:jc w:val="center"/>
        <w:rPr>
          <w:rFonts w:ascii="Times New Roman" w:hAnsi="Times New Roman"/>
        </w:rPr>
      </w:pPr>
      <w:r w:rsidRPr="00383B17">
        <w:rPr>
          <w:rFonts w:ascii="Times New Roman" w:hAnsi="Times New Roman"/>
        </w:rPr>
        <w:t>Local, mês</w:t>
      </w:r>
      <w:r w:rsidR="00767164">
        <w:rPr>
          <w:rFonts w:ascii="Times New Roman" w:hAnsi="Times New Roman"/>
        </w:rPr>
        <w:t>, 2019</w:t>
      </w:r>
    </w:p>
    <w:p w:rsidR="00D61186" w:rsidRDefault="00D61186">
      <w:pPr>
        <w:rPr>
          <w:rFonts w:cs="Arial"/>
        </w:rPr>
      </w:pPr>
    </w:p>
    <w:p w:rsidR="00D61186" w:rsidRDefault="00D61186">
      <w:pPr>
        <w:rPr>
          <w:rFonts w:cs="Arial"/>
        </w:rPr>
      </w:pPr>
    </w:p>
    <w:p w:rsidR="00D61186" w:rsidRDefault="00D61186">
      <w:pPr>
        <w:rPr>
          <w:rFonts w:cs="Arial"/>
        </w:rPr>
      </w:pPr>
    </w:p>
    <w:p w:rsidR="00D61186" w:rsidRDefault="00D61186">
      <w:pPr>
        <w:rPr>
          <w:rFonts w:cs="Arial"/>
        </w:rPr>
      </w:pPr>
    </w:p>
    <w:p w:rsidR="00D61186" w:rsidRDefault="00D61186">
      <w:pPr>
        <w:rPr>
          <w:rFonts w:cs="Arial"/>
        </w:rPr>
      </w:pPr>
    </w:p>
    <w:p w:rsidR="00D61186" w:rsidRDefault="00D61186">
      <w:pPr>
        <w:rPr>
          <w:rFonts w:cs="Arial"/>
        </w:rPr>
      </w:pPr>
    </w:p>
    <w:p w:rsidR="00D61186" w:rsidRDefault="00D61186">
      <w:pPr>
        <w:rPr>
          <w:rFonts w:cs="Arial"/>
        </w:rPr>
      </w:pPr>
    </w:p>
    <w:p w:rsidR="00D61186" w:rsidRDefault="00D61186">
      <w:pPr>
        <w:rPr>
          <w:rFonts w:cs="Arial"/>
        </w:rPr>
      </w:pPr>
    </w:p>
    <w:p w:rsidR="00D61186" w:rsidRDefault="00D61186">
      <w:pPr>
        <w:rPr>
          <w:rFonts w:cs="Arial"/>
        </w:rPr>
      </w:pPr>
    </w:p>
    <w:p w:rsidR="00D61186" w:rsidRDefault="00D61186" w:rsidP="00CB015F">
      <w:pPr>
        <w:spacing w:line="240" w:lineRule="auto"/>
        <w:ind w:firstLine="0"/>
      </w:pPr>
    </w:p>
    <w:p w:rsidR="00D61186" w:rsidRDefault="00D61186">
      <w:pPr>
        <w:rPr>
          <w:rFonts w:cs="Arial"/>
        </w:rPr>
      </w:pPr>
    </w:p>
    <w:p w:rsidR="00D61186" w:rsidRDefault="00D61186">
      <w:pPr>
        <w:rPr>
          <w:rFonts w:cs="Arial"/>
        </w:rPr>
      </w:pPr>
    </w:p>
    <w:p w:rsidR="00D61186" w:rsidRDefault="00D61186">
      <w:pPr>
        <w:rPr>
          <w:rFonts w:cs="Arial"/>
        </w:rPr>
      </w:pPr>
    </w:p>
    <w:p w:rsidR="00D61186" w:rsidRDefault="00D61186">
      <w:pPr>
        <w:rPr>
          <w:rFonts w:cs="Arial"/>
        </w:rPr>
      </w:pPr>
    </w:p>
    <w:p w:rsidR="009A13AF" w:rsidRDefault="009A13AF">
      <w:pPr>
        <w:rPr>
          <w:rFonts w:cs="Arial"/>
        </w:rPr>
      </w:pPr>
    </w:p>
    <w:p w:rsidR="009A13AF" w:rsidRDefault="009A13AF">
      <w:pPr>
        <w:rPr>
          <w:rFonts w:cs="Arial"/>
        </w:rPr>
      </w:pPr>
    </w:p>
    <w:p w:rsidR="009A13AF" w:rsidRDefault="009A13AF">
      <w:pPr>
        <w:rPr>
          <w:rFonts w:cs="Arial"/>
        </w:rPr>
      </w:pPr>
    </w:p>
    <w:p w:rsidR="009A13AF" w:rsidRDefault="009A13AF">
      <w:pPr>
        <w:rPr>
          <w:rFonts w:cs="Arial"/>
        </w:rPr>
      </w:pPr>
    </w:p>
    <w:p w:rsidR="009A13AF" w:rsidRDefault="009A13AF">
      <w:pPr>
        <w:rPr>
          <w:rFonts w:cs="Arial"/>
        </w:rPr>
      </w:pPr>
    </w:p>
    <w:p w:rsidR="009A13AF" w:rsidRDefault="009A13AF">
      <w:pPr>
        <w:rPr>
          <w:rFonts w:cs="Arial"/>
        </w:rPr>
      </w:pPr>
    </w:p>
    <w:p w:rsidR="009A13AF" w:rsidRDefault="009A13AF" w:rsidP="00767164">
      <w:pPr>
        <w:ind w:firstLine="0"/>
        <w:rPr>
          <w:rFonts w:cs="Arial"/>
        </w:rPr>
      </w:pPr>
    </w:p>
    <w:p w:rsidR="009A13AF" w:rsidRDefault="009A13AF">
      <w:pPr>
        <w:rPr>
          <w:rFonts w:cs="Arial"/>
        </w:rPr>
      </w:pPr>
    </w:p>
    <w:p w:rsidR="009A13AF" w:rsidRDefault="009A13AF">
      <w:pPr>
        <w:rPr>
          <w:rFonts w:cs="Arial"/>
        </w:rPr>
      </w:pPr>
    </w:p>
    <w:p w:rsidR="009A13AF" w:rsidRDefault="009A13AF" w:rsidP="00767164">
      <w:pPr>
        <w:ind w:firstLine="0"/>
        <w:rPr>
          <w:rFonts w:cs="Arial"/>
        </w:rPr>
      </w:pPr>
    </w:p>
    <w:p w:rsidR="009A13AF" w:rsidRDefault="009A13AF">
      <w:pPr>
        <w:rPr>
          <w:rFonts w:cs="Arial"/>
        </w:rPr>
      </w:pPr>
    </w:p>
    <w:p w:rsidR="009A13AF" w:rsidRDefault="009A13AF">
      <w:pPr>
        <w:rPr>
          <w:rFonts w:cs="Arial"/>
        </w:rPr>
      </w:pPr>
    </w:p>
    <w:p w:rsidR="009A13AF" w:rsidRPr="009A13AF" w:rsidRDefault="009A13AF" w:rsidP="009A13AF">
      <w:pPr>
        <w:spacing w:line="240" w:lineRule="auto"/>
        <w:ind w:left="4500" w:firstLine="0"/>
        <w:jc w:val="right"/>
        <w:rPr>
          <w:rFonts w:ascii="Times New Roman" w:hAnsi="Times New Roman"/>
          <w:iCs/>
        </w:rPr>
      </w:pPr>
      <w:r w:rsidRPr="009A13AF">
        <w:rPr>
          <w:rFonts w:ascii="Times New Roman" w:hAnsi="Times New Roman"/>
          <w:iCs/>
        </w:rPr>
        <w:t>"O analfabeto do século XXI não será aquele que não sabe ler e escrever, mas aquele que não consegue aprender, desaprender e aprender novamente"</w:t>
      </w:r>
    </w:p>
    <w:p w:rsidR="000877A3" w:rsidRPr="004A2838" w:rsidRDefault="009A13AF" w:rsidP="00CB015F">
      <w:pPr>
        <w:pStyle w:val="CORPOTEXTO"/>
      </w:pPr>
      <w:r w:rsidRPr="00215373">
        <w:t xml:space="preserve">Alvin </w:t>
      </w:r>
      <w:proofErr w:type="spellStart"/>
      <w:r w:rsidRPr="00215373">
        <w:t>Tofle</w:t>
      </w:r>
      <w:r w:rsidR="00CB015F">
        <w:t>r</w:t>
      </w:r>
      <w:proofErr w:type="spellEnd"/>
    </w:p>
    <w:p w:rsidR="00D61186" w:rsidRPr="00CB015F" w:rsidRDefault="00D61186" w:rsidP="00CB015F">
      <w:pPr>
        <w:pStyle w:val="TITULO"/>
      </w:pPr>
      <w:r w:rsidRPr="00CB015F">
        <w:lastRenderedPageBreak/>
        <w:t>RESUMO</w:t>
      </w:r>
    </w:p>
    <w:p w:rsidR="00DE5EE0" w:rsidRPr="00C91967" w:rsidRDefault="00C91967" w:rsidP="00DE5EE0">
      <w:pPr>
        <w:pStyle w:val="Corpodetexto2"/>
        <w:spacing w:line="240" w:lineRule="auto"/>
        <w:rPr>
          <w:rFonts w:cs="Arial"/>
          <w:szCs w:val="24"/>
        </w:rPr>
      </w:pPr>
      <w:r w:rsidRPr="00C91967">
        <w:rPr>
          <w:rFonts w:cs="Arial"/>
          <w:szCs w:val="24"/>
        </w:rPr>
        <w:t>Em um modelo de negócio em que os pacientes enfrentam restrições orçamentárias que tornam alguns tratamentos inacessíveis, perguntamos quais tratamentos devem ser cobertos pelo seguro básico universal e quais por seguro voluntário privado. Argumentamos que tanto a relação custo-eficácia quanto a prevalência são importantes se o governo quiser maximizar o ganho em saúde obtido com seu orçamento de saúde. Em particular, o seguro básico deve cobrir os tratamentos que são usados por pessoas que compram tratamentos que são altamente rentáveis. Isso não é o mesmo que cobrir tratamentos que são altamente rentáveis.</w:t>
      </w:r>
      <w:r>
        <w:rPr>
          <w:rFonts w:cs="Arial"/>
          <w:szCs w:val="24"/>
        </w:rPr>
        <w:t xml:space="preserve"> </w:t>
      </w:r>
      <w:r w:rsidRPr="00C91967">
        <w:rPr>
          <w:rFonts w:cs="Arial"/>
          <w:szCs w:val="24"/>
        </w:rPr>
        <w:t xml:space="preserve">Este </w:t>
      </w:r>
      <w:r>
        <w:rPr>
          <w:rFonts w:cs="Arial"/>
          <w:szCs w:val="24"/>
        </w:rPr>
        <w:t>trabalho</w:t>
      </w:r>
      <w:r w:rsidRPr="00C91967">
        <w:rPr>
          <w:rFonts w:cs="Arial"/>
          <w:szCs w:val="24"/>
        </w:rPr>
        <w:t xml:space="preserve"> está organizado da seguinte maneira. A próxima seção discute a cobertura de seguro de saúde em sistemas mistos público-privados, organizados em todo o mundo. Então nós introduzimos um acesso ao modelo de atendimento. </w:t>
      </w:r>
      <w:r>
        <w:rPr>
          <w:rFonts w:cs="Arial"/>
          <w:szCs w:val="24"/>
        </w:rPr>
        <w:t xml:space="preserve">A próxima sessão </w:t>
      </w:r>
      <w:r w:rsidRPr="00C91967">
        <w:rPr>
          <w:rFonts w:cs="Arial"/>
          <w:szCs w:val="24"/>
        </w:rPr>
        <w:t xml:space="preserve">introduz o mercado suplementar de seguros. </w:t>
      </w:r>
      <w:r>
        <w:rPr>
          <w:rFonts w:cs="Arial"/>
          <w:szCs w:val="24"/>
        </w:rPr>
        <w:t>Depois</w:t>
      </w:r>
      <w:r w:rsidRPr="00C91967">
        <w:rPr>
          <w:rFonts w:cs="Arial"/>
          <w:szCs w:val="24"/>
        </w:rPr>
        <w:t xml:space="preserve"> caracterizamos a política governamental ideal para um governo que deseja maximizar a saúde total. Aqui nós derivamos que a prevalência é um fator importante para o seguro básico. Dada a política ótima do governo, a seção </w:t>
      </w:r>
      <w:r>
        <w:rPr>
          <w:rFonts w:cs="Arial"/>
          <w:szCs w:val="24"/>
        </w:rPr>
        <w:t>seguinte</w:t>
      </w:r>
      <w:r w:rsidRPr="00C91967">
        <w:rPr>
          <w:rFonts w:cs="Arial"/>
          <w:szCs w:val="24"/>
        </w:rPr>
        <w:t xml:space="preserve"> deriva quais tratamentos são cobertos pelo seguro suplementar. </w:t>
      </w:r>
    </w:p>
    <w:p w:rsidR="00DE5EE0" w:rsidRPr="00DE5EE0" w:rsidRDefault="00DE5EE0" w:rsidP="00DE5EE0">
      <w:pPr>
        <w:rPr>
          <w:rFonts w:ascii="Times New Roman" w:hAnsi="Times New Roman"/>
          <w:sz w:val="22"/>
        </w:rPr>
      </w:pPr>
    </w:p>
    <w:p w:rsidR="00C91967" w:rsidRPr="00DE5EE0" w:rsidRDefault="00DE5EE0" w:rsidP="00C91967">
      <w:pPr>
        <w:pStyle w:val="Corpodetexto2"/>
        <w:spacing w:line="240" w:lineRule="auto"/>
        <w:rPr>
          <w:rFonts w:ascii="Times New Roman" w:hAnsi="Times New Roman"/>
          <w:sz w:val="22"/>
          <w:szCs w:val="22"/>
        </w:rPr>
      </w:pPr>
      <w:r w:rsidRPr="004F74E1">
        <w:rPr>
          <w:rFonts w:ascii="Times New Roman" w:hAnsi="Times New Roman"/>
          <w:b/>
          <w:szCs w:val="24"/>
        </w:rPr>
        <w:t>Palavras-chave</w:t>
      </w:r>
      <w:r w:rsidR="00C91967" w:rsidRPr="00C91967">
        <w:rPr>
          <w:rFonts w:ascii="Times New Roman" w:hAnsi="Times New Roman"/>
          <w:szCs w:val="24"/>
        </w:rPr>
        <w:t xml:space="preserve"> </w:t>
      </w:r>
      <w:r w:rsidR="00C91967">
        <w:rPr>
          <w:rFonts w:ascii="Times New Roman" w:hAnsi="Times New Roman"/>
          <w:szCs w:val="24"/>
        </w:rPr>
        <w:t>S</w:t>
      </w:r>
      <w:r w:rsidR="00C91967" w:rsidRPr="00C91967">
        <w:rPr>
          <w:rFonts w:ascii="Times New Roman" w:hAnsi="Times New Roman"/>
          <w:szCs w:val="24"/>
        </w:rPr>
        <w:t>eguro-saúde básico universal, seguro suplementar voluntário, seguro público versus seguro privado, acesso a assistência, custo-efetividade</w:t>
      </w:r>
    </w:p>
    <w:p w:rsidR="00DE5EE0" w:rsidRPr="00DE5EE0" w:rsidRDefault="00DE5EE0" w:rsidP="00C91967">
      <w:pPr>
        <w:autoSpaceDE w:val="0"/>
        <w:autoSpaceDN w:val="0"/>
        <w:adjustRightInd w:val="0"/>
        <w:spacing w:line="240" w:lineRule="auto"/>
        <w:ind w:firstLine="0"/>
        <w:rPr>
          <w:rFonts w:ascii="Times New Roman" w:hAnsi="Times New Roman"/>
        </w:rPr>
      </w:pPr>
    </w:p>
    <w:p w:rsidR="00D61186" w:rsidRPr="0044372C" w:rsidRDefault="00D61186" w:rsidP="00CB015F">
      <w:pPr>
        <w:pStyle w:val="TITULO"/>
      </w:pPr>
      <w:r w:rsidRPr="0044372C">
        <w:t xml:space="preserve"> </w:t>
      </w:r>
    </w:p>
    <w:p w:rsidR="00D61186" w:rsidRPr="0035308D" w:rsidRDefault="00E5508C" w:rsidP="00CB015F">
      <w:pPr>
        <w:pStyle w:val="TITULO"/>
        <w:rPr>
          <w:lang w:val="en-US"/>
        </w:rPr>
      </w:pPr>
      <w:r w:rsidRPr="004A2838">
        <w:br w:type="page"/>
      </w:r>
      <w:r w:rsidR="00D61186" w:rsidRPr="0035308D">
        <w:rPr>
          <w:lang w:val="en-US"/>
        </w:rPr>
        <w:lastRenderedPageBreak/>
        <w:t>SUMÁRIO</w:t>
      </w:r>
    </w:p>
    <w:bookmarkStart w:id="2" w:name="_Toc152045189"/>
    <w:p w:rsidR="00D4629C" w:rsidRPr="007841FC" w:rsidRDefault="00D4629C" w:rsidP="00CB015F">
      <w:pPr>
        <w:pStyle w:val="Sumrio1"/>
        <w:rPr>
          <w:rFonts w:ascii="Times New Roman" w:hAnsi="Times New Roman" w:cs="Times New Roman"/>
          <w:sz w:val="28"/>
          <w:lang w:val="en-US" w:eastAsia="en-US"/>
        </w:rPr>
      </w:pPr>
      <w:r w:rsidRPr="007841FC">
        <w:rPr>
          <w:bCs/>
        </w:rPr>
        <w:fldChar w:fldCharType="begin"/>
      </w:r>
      <w:r w:rsidRPr="007841FC">
        <w:rPr>
          <w:bCs/>
        </w:rPr>
        <w:instrText xml:space="preserve"> TOC \o "2-3" \h \z \t "Título 1,1" </w:instrText>
      </w:r>
      <w:r w:rsidRPr="007841FC">
        <w:rPr>
          <w:bCs/>
        </w:rPr>
        <w:fldChar w:fldCharType="separate"/>
      </w:r>
      <w:hyperlink w:anchor="_Toc178714625" w:history="1">
        <w:r w:rsidRPr="007841FC">
          <w:rPr>
            <w:rStyle w:val="Hyperlink"/>
          </w:rPr>
          <w:t>INTRODUÇÃO</w:t>
        </w:r>
        <w:r w:rsidRPr="007841FC">
          <w:rPr>
            <w:webHidden/>
            <w:sz w:val="28"/>
          </w:rPr>
          <w:tab/>
        </w:r>
        <w:r w:rsidR="00767164" w:rsidRPr="007841FC">
          <w:rPr>
            <w:webHidden/>
            <w:sz w:val="28"/>
          </w:rPr>
          <w:t>.</w:t>
        </w:r>
      </w:hyperlink>
    </w:p>
    <w:p w:rsidR="00D4629C" w:rsidRPr="007841FC" w:rsidRDefault="0043784A" w:rsidP="00CB015F">
      <w:pPr>
        <w:pStyle w:val="Sumrio1"/>
        <w:rPr>
          <w:rFonts w:ascii="Times New Roman" w:hAnsi="Times New Roman" w:cs="Times New Roman"/>
          <w:lang w:val="en-US" w:eastAsia="en-US"/>
        </w:rPr>
      </w:pPr>
      <w:hyperlink w:anchor="_Toc178714626" w:history="1">
        <w:r w:rsidR="00D4629C" w:rsidRPr="007841FC">
          <w:rPr>
            <w:rStyle w:val="Hyperlink"/>
          </w:rPr>
          <w:t>CAPITULO I</w:t>
        </w:r>
        <w:r w:rsidR="00D4629C" w:rsidRPr="007841FC">
          <w:rPr>
            <w:webHidden/>
          </w:rPr>
          <w:tab/>
        </w:r>
        <w:r w:rsidR="00767164" w:rsidRPr="007841FC">
          <w:rPr>
            <w:webHidden/>
          </w:rPr>
          <w:t>.</w:t>
        </w:r>
      </w:hyperlink>
    </w:p>
    <w:p w:rsidR="00D4629C" w:rsidRPr="007841FC" w:rsidRDefault="0043784A" w:rsidP="00CB015F">
      <w:pPr>
        <w:pStyle w:val="Sumrio1"/>
        <w:rPr>
          <w:rFonts w:ascii="Times New Roman" w:hAnsi="Times New Roman" w:cs="Times New Roman"/>
          <w:lang w:val="en-US" w:eastAsia="en-US"/>
        </w:rPr>
      </w:pPr>
      <w:hyperlink w:anchor="_Toc178714627" w:history="1">
        <w:r w:rsidR="00D4629C" w:rsidRPr="007841FC">
          <w:rPr>
            <w:rStyle w:val="Hyperlink"/>
          </w:rPr>
          <w:t>REFERENCIAL TEÓRICO</w:t>
        </w:r>
        <w:r w:rsidR="00D4629C" w:rsidRPr="007841FC">
          <w:rPr>
            <w:webHidden/>
          </w:rPr>
          <w:tab/>
        </w:r>
        <w:r w:rsidR="00767164" w:rsidRPr="007841FC">
          <w:rPr>
            <w:webHidden/>
          </w:rPr>
          <w:t>6</w:t>
        </w:r>
      </w:hyperlink>
    </w:p>
    <w:p w:rsidR="00D4629C" w:rsidRPr="007841FC" w:rsidRDefault="0043784A" w:rsidP="007841FC">
      <w:pPr>
        <w:pStyle w:val="Sumrio2"/>
        <w:rPr>
          <w:rFonts w:ascii="Times New Roman" w:hAnsi="Times New Roman"/>
          <w:b/>
          <w:lang w:val="en-US" w:eastAsia="en-US"/>
        </w:rPr>
      </w:pPr>
      <w:hyperlink w:anchor="_Toc178714628" w:history="1">
        <w:r w:rsidR="00D4629C" w:rsidRPr="007841FC">
          <w:rPr>
            <w:rStyle w:val="Hyperlink"/>
            <w:b/>
          </w:rPr>
          <w:t>1</w:t>
        </w:r>
        <w:r w:rsidR="00D4629C" w:rsidRPr="007841FC">
          <w:rPr>
            <w:rFonts w:ascii="Times New Roman" w:hAnsi="Times New Roman"/>
            <w:b/>
            <w:lang w:val="en-US" w:eastAsia="en-US"/>
          </w:rPr>
          <w:tab/>
        </w:r>
        <w:r w:rsidR="00D4629C" w:rsidRPr="007841FC">
          <w:rPr>
            <w:rStyle w:val="Hyperlink"/>
            <w:b/>
          </w:rPr>
          <w:t>Introdução</w:t>
        </w:r>
        <w:r w:rsidR="00D4629C" w:rsidRPr="007841FC">
          <w:rPr>
            <w:b/>
            <w:webHidden/>
          </w:rPr>
          <w:tab/>
        </w:r>
        <w:r w:rsidR="007841FC" w:rsidRPr="007841FC">
          <w:rPr>
            <w:b/>
            <w:webHidden/>
          </w:rPr>
          <w:t>6</w:t>
        </w:r>
      </w:hyperlink>
    </w:p>
    <w:p w:rsidR="00D4629C" w:rsidRPr="007841FC" w:rsidRDefault="0043784A" w:rsidP="007841FC">
      <w:pPr>
        <w:pStyle w:val="Sumrio2"/>
        <w:rPr>
          <w:rFonts w:ascii="Times New Roman" w:hAnsi="Times New Roman"/>
          <w:b/>
          <w:lang w:val="en-US" w:eastAsia="en-US"/>
        </w:rPr>
      </w:pPr>
      <w:hyperlink w:anchor="_Toc178714629" w:history="1">
        <w:r w:rsidR="00D4629C" w:rsidRPr="007841FC">
          <w:rPr>
            <w:rStyle w:val="Hyperlink"/>
            <w:b/>
          </w:rPr>
          <w:t>1.</w:t>
        </w:r>
        <w:r w:rsidR="007841FC" w:rsidRPr="007841FC">
          <w:rPr>
            <w:rStyle w:val="Hyperlink"/>
            <w:b/>
          </w:rPr>
          <w:t>1</w:t>
        </w:r>
        <w:r w:rsidR="00D4629C" w:rsidRPr="007841FC">
          <w:rPr>
            <w:rFonts w:ascii="Times New Roman" w:hAnsi="Times New Roman"/>
            <w:b/>
            <w:lang w:val="en-US" w:eastAsia="en-US"/>
          </w:rPr>
          <w:tab/>
        </w:r>
        <w:r w:rsidR="00D4629C" w:rsidRPr="007841FC">
          <w:rPr>
            <w:rStyle w:val="Hyperlink"/>
            <w:b/>
          </w:rPr>
          <w:t>Referencial Teórico</w:t>
        </w:r>
        <w:r w:rsidR="00D4629C" w:rsidRPr="007841FC">
          <w:rPr>
            <w:b/>
            <w:webHidden/>
          </w:rPr>
          <w:tab/>
        </w:r>
        <w:r w:rsidR="007841FC" w:rsidRPr="007841FC">
          <w:rPr>
            <w:b/>
            <w:webHidden/>
          </w:rPr>
          <w:t>7</w:t>
        </w:r>
      </w:hyperlink>
    </w:p>
    <w:p w:rsidR="00D4629C" w:rsidRPr="007841FC" w:rsidRDefault="0043784A" w:rsidP="007841FC">
      <w:pPr>
        <w:pStyle w:val="Sumrio2"/>
        <w:rPr>
          <w:rFonts w:ascii="Times New Roman" w:hAnsi="Times New Roman"/>
          <w:b/>
          <w:lang w:val="en-US" w:eastAsia="en-US"/>
        </w:rPr>
      </w:pPr>
      <w:hyperlink w:anchor="_Toc178714635" w:history="1">
        <w:r w:rsidR="00D4629C" w:rsidRPr="007841FC">
          <w:rPr>
            <w:rStyle w:val="Hyperlink"/>
            <w:b/>
          </w:rPr>
          <w:t>2 Conclus</w:t>
        </w:r>
        <w:r w:rsidR="00CB015F" w:rsidRPr="007841FC">
          <w:rPr>
            <w:rStyle w:val="Hyperlink"/>
            <w:b/>
          </w:rPr>
          <w:t>ão</w:t>
        </w:r>
        <w:r w:rsidR="00D4629C" w:rsidRPr="007841FC">
          <w:rPr>
            <w:b/>
            <w:webHidden/>
          </w:rPr>
          <w:tab/>
        </w:r>
        <w:r w:rsidR="007841FC" w:rsidRPr="007841FC">
          <w:rPr>
            <w:b/>
            <w:webHidden/>
          </w:rPr>
          <w:t>8</w:t>
        </w:r>
      </w:hyperlink>
    </w:p>
    <w:p w:rsidR="007841FC" w:rsidRPr="007841FC" w:rsidRDefault="00D4629C" w:rsidP="007841FC">
      <w:pPr>
        <w:pStyle w:val="Sumrio2"/>
        <w:rPr>
          <w:rFonts w:ascii="Times New Roman" w:hAnsi="Times New Roman"/>
          <w:lang w:val="en-US" w:eastAsia="en-US"/>
        </w:rPr>
      </w:pPr>
      <w:r w:rsidRPr="007841FC">
        <w:rPr>
          <w:b/>
          <w:sz w:val="28"/>
        </w:rPr>
        <w:fldChar w:fldCharType="end"/>
      </w:r>
      <w:r w:rsidR="007841FC" w:rsidRPr="007841FC">
        <w:rPr>
          <w:b/>
        </w:rPr>
        <w:t>3</w:t>
      </w:r>
      <w:hyperlink w:anchor="_Toc178714635" w:history="1">
        <w:r w:rsidR="007841FC" w:rsidRPr="007841FC">
          <w:rPr>
            <w:rStyle w:val="Hyperlink"/>
            <w:b/>
          </w:rPr>
          <w:t xml:space="preserve"> </w:t>
        </w:r>
        <w:r w:rsidR="007841FC">
          <w:rPr>
            <w:rStyle w:val="Hyperlink"/>
            <w:b/>
          </w:rPr>
          <w:t>Referências</w:t>
        </w:r>
        <w:r w:rsidR="007841FC" w:rsidRPr="007841FC">
          <w:rPr>
            <w:b/>
            <w:webHidden/>
          </w:rPr>
          <w:tab/>
        </w:r>
        <w:r w:rsidR="007841FC">
          <w:rPr>
            <w:b/>
            <w:webHidden/>
          </w:rPr>
          <w:t>10</w:t>
        </w:r>
      </w:hyperlink>
    </w:p>
    <w:p w:rsidR="00D61186" w:rsidRDefault="00D61186">
      <w:pPr>
        <w:pStyle w:val="Rodap"/>
        <w:tabs>
          <w:tab w:val="clear" w:pos="4419"/>
          <w:tab w:val="clear" w:pos="8838"/>
        </w:tabs>
        <w:rPr>
          <w:rFonts w:cs="Arial"/>
          <w:noProof/>
        </w:rPr>
        <w:sectPr w:rsidR="00D61186">
          <w:headerReference w:type="first" r:id="rId12"/>
          <w:pgSz w:w="11907" w:h="16840" w:code="9"/>
          <w:pgMar w:top="1701" w:right="1134" w:bottom="1134" w:left="1701" w:header="851" w:footer="851" w:gutter="0"/>
          <w:paperSrc w:first="6169" w:other="6169"/>
          <w:pgNumType w:fmt="lowerRoman"/>
          <w:cols w:space="708"/>
          <w:titlePg/>
          <w:docGrid w:linePitch="360"/>
        </w:sectPr>
      </w:pPr>
    </w:p>
    <w:p w:rsidR="00CB015F" w:rsidRDefault="00CB015F" w:rsidP="007841FC">
      <w:pPr>
        <w:ind w:firstLine="0"/>
        <w:rPr>
          <w:rFonts w:ascii="Times New Roman" w:hAnsi="Times New Roman"/>
        </w:rPr>
      </w:pPr>
      <w:bookmarkStart w:id="3" w:name="_Toc152045197"/>
      <w:bookmarkEnd w:id="2"/>
    </w:p>
    <w:p w:rsidR="00CB015F" w:rsidRDefault="00CB015F" w:rsidP="00CB015F">
      <w:pPr>
        <w:jc w:val="center"/>
        <w:rPr>
          <w:rFonts w:cs="Arial"/>
          <w:b/>
        </w:rPr>
      </w:pPr>
      <w:r w:rsidRPr="00327B01">
        <w:rPr>
          <w:rFonts w:cs="Arial"/>
          <w:b/>
        </w:rPr>
        <w:t>REFERENCIAL TEÓRICO</w:t>
      </w:r>
    </w:p>
    <w:p w:rsidR="00327B01" w:rsidRDefault="00327B01" w:rsidP="00CB015F">
      <w:pPr>
        <w:jc w:val="center"/>
        <w:rPr>
          <w:rFonts w:cs="Arial"/>
          <w:b/>
        </w:rPr>
      </w:pPr>
    </w:p>
    <w:p w:rsidR="00327B01" w:rsidRDefault="00327B01" w:rsidP="00327B01">
      <w:pPr>
        <w:rPr>
          <w:rFonts w:cs="Arial"/>
          <w:b/>
        </w:rPr>
      </w:pPr>
      <w:r>
        <w:rPr>
          <w:rFonts w:cs="Arial"/>
          <w:b/>
        </w:rPr>
        <w:t>INTRODUÇÃO</w:t>
      </w:r>
    </w:p>
    <w:p w:rsidR="00327B01" w:rsidRDefault="00327B01" w:rsidP="00327B01">
      <w:pPr>
        <w:rPr>
          <w:rFonts w:cs="Arial"/>
          <w:b/>
        </w:rPr>
      </w:pPr>
    </w:p>
    <w:p w:rsidR="00327B01" w:rsidRDefault="00327B01" w:rsidP="00327B01">
      <w:pPr>
        <w:rPr>
          <w:rFonts w:cs="Arial"/>
        </w:rPr>
      </w:pPr>
      <w:r w:rsidRPr="00327B01">
        <w:rPr>
          <w:rFonts w:cs="Arial"/>
        </w:rPr>
        <w:t xml:space="preserve">Este </w:t>
      </w:r>
      <w:r>
        <w:rPr>
          <w:rFonts w:cs="Arial"/>
        </w:rPr>
        <w:t xml:space="preserve">trabalho </w:t>
      </w:r>
      <w:r w:rsidRPr="00327B01">
        <w:rPr>
          <w:rFonts w:cs="Arial"/>
        </w:rPr>
        <w:t>considera um sistema de seguro de saúde em que o governo oferece seguro básico de saúde universal e as empresas privadas oferecem seguro suplementar voluntário. As perguntas que analisamos são: quais tratamentos devem ser cobertos pelo seguro de saúde e como devem ser cobertos; ou seja, por seguro básico ou suplementar? O seguro básico deve cobrir tratamentos com as melhores pontuações de custo-efetividade, os mais caros ou tratamentos usados ​​por “agentes carentes” (baixa renda, alto risco)? A motivação para essa questão é que muitos países têm um sistema misto de saúde pública / privada, enquanto a literatura econômica (de saúde) não analisa essa questão. A Lei de Proteção ao Paciente e Cuidados Acessíveis também é um movimento nessa direção. Dez categorias essenciais de benefícios de saúde são definidas e precisam (pelo menos) ser cobertas pelo seguro de saúde. Cabe aos estados definir quais tratamentos dentro dessas categorias serão cobertos exatamente (</w:t>
      </w:r>
      <w:proofErr w:type="spellStart"/>
      <w:r w:rsidRPr="00327B01">
        <w:rPr>
          <w:rFonts w:cs="Arial"/>
        </w:rPr>
        <w:t>McDonough</w:t>
      </w:r>
      <w:proofErr w:type="spellEnd"/>
      <w:r w:rsidRPr="00327B01">
        <w:rPr>
          <w:rFonts w:cs="Arial"/>
        </w:rPr>
        <w:t xml:space="preserve">, 2011). As pessoas são livres para comprar mais cobertura, se quiserem, mas qualquer contrato de seguro de saúde precisa cobrir pelo menos o básico. </w:t>
      </w:r>
    </w:p>
    <w:p w:rsidR="00327B01" w:rsidRDefault="00327B01" w:rsidP="00327B01">
      <w:pPr>
        <w:rPr>
          <w:rFonts w:cs="Arial"/>
        </w:rPr>
      </w:pPr>
      <w:r w:rsidRPr="00327B01">
        <w:rPr>
          <w:rFonts w:cs="Arial"/>
        </w:rPr>
        <w:t xml:space="preserve">Então, como se decide quais tratamentos pertencem ao básico? Analisamos essa questão em um modelo em que as pessoas compram seguros para ter acesso aos cuidados de saúde. Em particular, os agentes enfrentam uma restrição orçamentária para seus gastos com assistência médica. Devido a essa restrição orçamentária, o agente compra seguro para poder pagar um tratamento, se precisar. Um artigo complementar, </w:t>
      </w:r>
      <w:proofErr w:type="spellStart"/>
      <w:r w:rsidRPr="00327B01">
        <w:rPr>
          <w:rFonts w:cs="Arial"/>
        </w:rPr>
        <w:t>Boone</w:t>
      </w:r>
      <w:proofErr w:type="spellEnd"/>
      <w:r w:rsidRPr="00327B01">
        <w:rPr>
          <w:rFonts w:cs="Arial"/>
        </w:rPr>
        <w:t xml:space="preserve"> (2014), analisa o seguro básico e suplementar em um modelo padrão com seleção adversa e risco moral. As três principais descobertas em tal modelo são que (i) o seguro básico deve cobrir tratamentos com os maiores problemas de seleção adversa, (</w:t>
      </w:r>
      <w:proofErr w:type="spellStart"/>
      <w:r w:rsidRPr="00327B01">
        <w:rPr>
          <w:rFonts w:cs="Arial"/>
        </w:rPr>
        <w:t>ii</w:t>
      </w:r>
      <w:proofErr w:type="spellEnd"/>
      <w:r w:rsidRPr="00327B01">
        <w:rPr>
          <w:rFonts w:cs="Arial"/>
        </w:rPr>
        <w:t>) o risco moral não desempenha nenhum papel na decisão de se um tratamento deve ser coberto em seguro básico ou suplementar; o risco moral afeta até que ponto um tratamento é coberto e (</w:t>
      </w:r>
      <w:proofErr w:type="spellStart"/>
      <w:r w:rsidRPr="00327B01">
        <w:rPr>
          <w:rFonts w:cs="Arial"/>
        </w:rPr>
        <w:t>iii</w:t>
      </w:r>
      <w:proofErr w:type="spellEnd"/>
      <w:r w:rsidRPr="00327B01">
        <w:rPr>
          <w:rFonts w:cs="Arial"/>
        </w:rPr>
        <w:t xml:space="preserve">) a eficácia de custo (CE) de um tratamento não afeta sua prioridade para a cobertura de seguro básica. Comparado a este benchmark, o modelo de acesso ao atendimento produz três novos </w:t>
      </w:r>
      <w:r w:rsidRPr="00327B01">
        <w:rPr>
          <w:rFonts w:cs="Arial"/>
        </w:rPr>
        <w:lastRenderedPageBreak/>
        <w:t xml:space="preserve">insights. Primeiro, as pontuações do CE desempenham um papel na priorização de quais tratamentos devem ser assegurados. </w:t>
      </w:r>
    </w:p>
    <w:p w:rsidR="00767164" w:rsidRPr="00327B01" w:rsidRDefault="00327B01" w:rsidP="00767164">
      <w:pPr>
        <w:rPr>
          <w:rFonts w:cs="Arial"/>
        </w:rPr>
      </w:pPr>
      <w:r w:rsidRPr="00327B01">
        <w:rPr>
          <w:rFonts w:cs="Arial"/>
        </w:rPr>
        <w:t>Devido aos orçamentos limitados, o dinheiro deve ser gasto em tratamentos com um alto retorno de saúde por dólar gasto. Em segundo lugar, os tratamentos com sérios problemas de risco moral não devem ser cobertos por nenhum (qualquer) seguro. Terceiro, o seguro básico deve cobrir os tratamentos predominantemente usados ​​por pessoas que, na margem, compram cobertura suplementar para os tratamentos mais valiosos. A importância da prevalência da doença (e tratamento) para determinar quais tratamentos devem ser cobertos pelo seguro básico parece ser nova. Nós derivamos condições suficientes sob as quais o seguro básico deve visar tratamentos usados ​​por pessoas com alto risco e baixa renda. Simplesmente cobrir os tratamentos mais rentáveis ​​por meio de seguro básico provavelmente desperdiçará recursos do governo.</w:t>
      </w:r>
    </w:p>
    <w:p w:rsidR="00D61186" w:rsidRPr="007841FC" w:rsidRDefault="007841FC" w:rsidP="007841FC">
      <w:pPr>
        <w:pStyle w:val="Ttulo2"/>
      </w:pPr>
      <w:r>
        <w:t>REFERENCIAL TERÓRICO</w:t>
      </w:r>
    </w:p>
    <w:p w:rsidR="00D61186" w:rsidRDefault="00D61186">
      <w:pPr>
        <w:rPr>
          <w:rFonts w:cs="Arial"/>
        </w:rPr>
      </w:pPr>
      <w:bookmarkStart w:id="4" w:name="_Toc152045266"/>
      <w:bookmarkStart w:id="5" w:name="_Toc158717016"/>
      <w:bookmarkEnd w:id="3"/>
    </w:p>
    <w:p w:rsidR="00327B01" w:rsidRDefault="00327B01">
      <w:pPr>
        <w:rPr>
          <w:rFonts w:cs="Arial"/>
        </w:rPr>
      </w:pPr>
      <w:r w:rsidRPr="00327B01">
        <w:rPr>
          <w:rFonts w:cs="Arial"/>
        </w:rPr>
        <w:t xml:space="preserve">Esta seção apresenta uma breve visão geral de como os seguros públicos e privados são combinados na prática. Na maioria dos países da </w:t>
      </w:r>
      <w:proofErr w:type="spellStart"/>
      <w:r w:rsidR="00C91967">
        <w:rPr>
          <w:rFonts w:cs="Arial"/>
        </w:rPr>
        <w:t>America</w:t>
      </w:r>
      <w:proofErr w:type="spellEnd"/>
      <w:r w:rsidR="00C91967">
        <w:rPr>
          <w:rFonts w:cs="Arial"/>
        </w:rPr>
        <w:t xml:space="preserve"> Latina </w:t>
      </w:r>
      <w:r w:rsidRPr="00327B01">
        <w:rPr>
          <w:rFonts w:cs="Arial"/>
        </w:rPr>
        <w:t>existe</w:t>
      </w:r>
      <w:r w:rsidR="00C91967">
        <w:rPr>
          <w:rFonts w:cs="Arial"/>
        </w:rPr>
        <w:t>m</w:t>
      </w:r>
      <w:r w:rsidRPr="00327B01">
        <w:rPr>
          <w:rFonts w:cs="Arial"/>
        </w:rPr>
        <w:t xml:space="preserve"> uma combinação de seguro de saúde público e privado (Colombo e </w:t>
      </w:r>
      <w:proofErr w:type="spellStart"/>
      <w:r w:rsidRPr="00327B01">
        <w:rPr>
          <w:rFonts w:cs="Arial"/>
        </w:rPr>
        <w:t>Tapay</w:t>
      </w:r>
      <w:proofErr w:type="spellEnd"/>
      <w:r w:rsidRPr="00327B01">
        <w:rPr>
          <w:rFonts w:cs="Arial"/>
        </w:rPr>
        <w:t>, 2004, p. 14). Muitas vezes, a ideia é que o sistema público aborde as imperfeições do mercado de seguros privados de saúde (</w:t>
      </w:r>
      <w:proofErr w:type="spellStart"/>
      <w:r w:rsidRPr="00327B01">
        <w:rPr>
          <w:rFonts w:cs="Arial"/>
        </w:rPr>
        <w:t>Blomqvist</w:t>
      </w:r>
      <w:proofErr w:type="spellEnd"/>
      <w:r w:rsidRPr="00327B01">
        <w:rPr>
          <w:rFonts w:cs="Arial"/>
        </w:rPr>
        <w:t xml:space="preserve">, 2011; </w:t>
      </w:r>
      <w:proofErr w:type="spellStart"/>
      <w:r w:rsidRPr="00327B01">
        <w:rPr>
          <w:rFonts w:cs="Arial"/>
        </w:rPr>
        <w:t>Zweifel</w:t>
      </w:r>
      <w:proofErr w:type="spellEnd"/>
      <w:r w:rsidRPr="00327B01">
        <w:rPr>
          <w:rFonts w:cs="Arial"/>
        </w:rPr>
        <w:t xml:space="preserve">, 2011). Grosso modo, existem três maneiras pelas quais sistemas públicos e privados podem ser combinados. Primeiro, o seguro privado pode substituir o seguro público. Ou seja, as pessoas são cobertas de maneira privada ou pública. Este é o caso na Austrália, Irlanda, Espanha e costumava ser o caso na Holanda antes de 2006 (Colombo e </w:t>
      </w:r>
      <w:proofErr w:type="spellStart"/>
      <w:r w:rsidRPr="00327B01">
        <w:rPr>
          <w:rFonts w:cs="Arial"/>
        </w:rPr>
        <w:t>Tapay</w:t>
      </w:r>
      <w:proofErr w:type="spellEnd"/>
      <w:r w:rsidRPr="00327B01">
        <w:rPr>
          <w:rFonts w:cs="Arial"/>
        </w:rPr>
        <w:t xml:space="preserve">, 2004, p. 14). </w:t>
      </w:r>
      <w:proofErr w:type="gramStart"/>
      <w:r w:rsidRPr="00327B01">
        <w:rPr>
          <w:rFonts w:cs="Arial"/>
        </w:rPr>
        <w:t>Segundo, o</w:t>
      </w:r>
      <w:proofErr w:type="gramEnd"/>
      <w:r w:rsidRPr="00327B01">
        <w:rPr>
          <w:rFonts w:cs="Arial"/>
        </w:rPr>
        <w:t xml:space="preserve"> seguro privado é comprado além do seguro público para obter acesso mais rápido (ou seja, listas de espera mais curtas), tem uma escolha mais ampla de provedores e tratamentos para uma determinada condição. Exemplos incluem a Áustria, a Dinamarca e a Finlândia (</w:t>
      </w:r>
      <w:proofErr w:type="spellStart"/>
      <w:r w:rsidRPr="00327B01">
        <w:rPr>
          <w:rFonts w:cs="Arial"/>
        </w:rPr>
        <w:t>Mossialos</w:t>
      </w:r>
      <w:proofErr w:type="spellEnd"/>
      <w:r w:rsidRPr="00327B01">
        <w:rPr>
          <w:rFonts w:cs="Arial"/>
        </w:rPr>
        <w:t xml:space="preserve"> e Thomson, 2004, p. 38/9). Terceiro, o seguro privado é comprado para cobrir o tratamento de condições que não são </w:t>
      </w:r>
      <w:r w:rsidRPr="00327B01">
        <w:rPr>
          <w:rFonts w:cs="Arial"/>
        </w:rPr>
        <w:lastRenderedPageBreak/>
        <w:t xml:space="preserve">cobertas pelo seguro público. Pode-se pensar em atendimento odontológico, fisioterapia e óculos controlados que não são cobertos pelo sistema de seguro público. Mas também, o sistema público pode não cobrir totalmente os custos de um tratamento e as pessoas podem garantir o </w:t>
      </w:r>
      <w:proofErr w:type="spellStart"/>
      <w:r w:rsidRPr="00327B01">
        <w:rPr>
          <w:rFonts w:cs="Arial"/>
        </w:rPr>
        <w:t>co-pagamento</w:t>
      </w:r>
      <w:proofErr w:type="spellEnd"/>
      <w:r w:rsidRPr="00327B01">
        <w:rPr>
          <w:rFonts w:cs="Arial"/>
        </w:rPr>
        <w:t xml:space="preserve"> público no mercado privado. Exemplos aqui incluem os Países Baixos (depois de 2006), França e Luxemburgo (</w:t>
      </w:r>
      <w:proofErr w:type="spellStart"/>
      <w:r w:rsidRPr="00327B01">
        <w:rPr>
          <w:rFonts w:cs="Arial"/>
        </w:rPr>
        <w:t>Mossialos</w:t>
      </w:r>
      <w:proofErr w:type="spellEnd"/>
      <w:r w:rsidRPr="00327B01">
        <w:rPr>
          <w:rFonts w:cs="Arial"/>
        </w:rPr>
        <w:t xml:space="preserve"> e Thomson, 2004, pp. 39-4</w:t>
      </w:r>
    </w:p>
    <w:p w:rsidR="00821BEC" w:rsidRDefault="00821BEC">
      <w:pPr>
        <w:rPr>
          <w:rFonts w:cs="Arial"/>
        </w:rPr>
      </w:pPr>
    </w:p>
    <w:p w:rsidR="00821BEC" w:rsidRDefault="00821BEC" w:rsidP="00821BEC">
      <w:pPr>
        <w:jc w:val="center"/>
        <w:rPr>
          <w:rFonts w:cs="Arial"/>
          <w:b/>
        </w:rPr>
      </w:pPr>
      <w:r>
        <w:rPr>
          <w:rFonts w:cs="Arial"/>
        </w:rPr>
        <w:br/>
      </w:r>
      <w:r w:rsidRPr="00821BEC">
        <w:rPr>
          <w:rFonts w:cs="Arial"/>
          <w:b/>
        </w:rPr>
        <w:t>CONCLUSÃO</w:t>
      </w:r>
    </w:p>
    <w:p w:rsidR="00821BEC" w:rsidRDefault="00821BEC" w:rsidP="00821BEC">
      <w:pPr>
        <w:jc w:val="center"/>
        <w:rPr>
          <w:rFonts w:cs="Arial"/>
          <w:b/>
        </w:rPr>
      </w:pPr>
    </w:p>
    <w:p w:rsidR="00A806AC" w:rsidRDefault="00821BEC" w:rsidP="00277E38">
      <w:pPr>
        <w:rPr>
          <w:rFonts w:cs="Arial"/>
        </w:rPr>
      </w:pPr>
      <w:r w:rsidRPr="00821BEC">
        <w:rPr>
          <w:rFonts w:cs="Arial"/>
        </w:rPr>
        <w:t>Vários países apresentam uma combinação de seguro básico público e seguro suplementar privado. Um modelo padrão baseado em risco moral e seleção adversa sugere que o seguro básico deve cobrir os tratamentos que mais sofrem com a seleção adversa (</w:t>
      </w:r>
      <w:proofErr w:type="spellStart"/>
      <w:r w:rsidRPr="00821BEC">
        <w:rPr>
          <w:rFonts w:cs="Arial"/>
        </w:rPr>
        <w:t>Boone</w:t>
      </w:r>
      <w:proofErr w:type="spellEnd"/>
      <w:r w:rsidRPr="00821BEC">
        <w:rPr>
          <w:rFonts w:cs="Arial"/>
        </w:rPr>
        <w:t xml:space="preserve">, 2014). No entanto, muitos governos usam a relação custo-eficácia como critério para inclusão no seguro de saúde básico (Thomson et al., 2012). Isso sugere que o framework padrão perde aspectos importantes do problema. Nós introduzimos um acesso ao modelo de atendimento. De fato, neste modelo, a análise CE desempenha um papel. Mas o seguro básico não deve simplesmente cobrir os tratamentos com as maiores pontuações. O principal insight é que a prevalência é importante, embora a função objetivo do planejador não tenha a redistribuição como uma meta explícita. Ao decidir sobre (mudanças no) pacote básico de seguro, duas questões empíricas precisam ser resolvidas. Primeiro, os tipos apresentam na margem o maior retorno de saúde a um aumento no orçamento. </w:t>
      </w:r>
      <w:r w:rsidR="001572A4" w:rsidRPr="00821BEC">
        <w:rPr>
          <w:rFonts w:cs="Arial"/>
        </w:rPr>
        <w:t>Segundo quais</w:t>
      </w:r>
      <w:r w:rsidRPr="00821BEC">
        <w:rPr>
          <w:rFonts w:cs="Arial"/>
        </w:rPr>
        <w:t xml:space="preserve"> doenças (e seus tratamentos) são prevalentes entre esses tipos. O seguro básico deve se concentrar na cobertura desses tratamentos. Para a primeira etapa, o conjunto de dados usado para estimar o modelo de ajuste de risco de um país é útil. Permite a identificação de tipos como no sistema de ajuste de risco. Quanto mais detalhado for esse sistema, melhor será o </w:t>
      </w:r>
      <w:r w:rsidR="00A806AC" w:rsidRPr="00821BEC">
        <w:rPr>
          <w:rFonts w:cs="Arial"/>
        </w:rPr>
        <w:t>planejador</w:t>
      </w:r>
      <w:r w:rsidR="00A806AC">
        <w:rPr>
          <w:rFonts w:cs="Arial"/>
        </w:rPr>
        <w:t xml:space="preserve">. </w:t>
      </w:r>
    </w:p>
    <w:p w:rsidR="00821BEC" w:rsidRDefault="00A806AC" w:rsidP="00277E38">
      <w:pPr>
        <w:rPr>
          <w:rFonts w:cs="Arial"/>
        </w:rPr>
      </w:pPr>
      <w:r w:rsidRPr="00A806AC">
        <w:rPr>
          <w:rFonts w:cs="Arial"/>
        </w:rPr>
        <w:t xml:space="preserve">O objetivo dos programas de promover o seguro de saúde privado nos países em desenvolvimento é, muitas vezes, permitir que os cidadãos tenham acesso a </w:t>
      </w:r>
      <w:r w:rsidRPr="00A806AC">
        <w:rPr>
          <w:rFonts w:cs="Arial"/>
        </w:rPr>
        <w:lastRenderedPageBreak/>
        <w:t xml:space="preserve">cuidados de saúde adicionais, mas, de acordo com a teoria convencional, esse cuidado adicional - risco moral - diminui o bem-estar. Este trabalho utiliza uma nova teoria e dados do Brasil para estimar o ganho na qualidade de vida relacionada à saúde que é causado pelo cuidado adicional que é gerado pelo seguro de saúde. Ele conclui que o seguro saúde suplementar privado gera aumentos significativos na qualidade de vida e que o custo dos ganhos no ano de vida ajustados pela qualidade parece ser compatível com as razões de custo-utilidade que são consideradas crescentes para o bem-estar. para fornecer financiamento para este estudo, para Paul </w:t>
      </w:r>
      <w:proofErr w:type="spellStart"/>
      <w:r w:rsidRPr="00A806AC">
        <w:rPr>
          <w:rFonts w:cs="Arial"/>
        </w:rPr>
        <w:t>Glewwe</w:t>
      </w:r>
      <w:proofErr w:type="spellEnd"/>
      <w:r w:rsidRPr="00A806AC">
        <w:rPr>
          <w:rFonts w:cs="Arial"/>
        </w:rPr>
        <w:t xml:space="preserve"> para comentários úteis sobre um rascunho anterior, e para </w:t>
      </w:r>
      <w:proofErr w:type="spellStart"/>
      <w:r w:rsidRPr="00A806AC">
        <w:rPr>
          <w:rFonts w:cs="Arial"/>
        </w:rPr>
        <w:t>Vijay</w:t>
      </w:r>
      <w:proofErr w:type="spellEnd"/>
      <w:r w:rsidRPr="00A806AC">
        <w:rPr>
          <w:rFonts w:cs="Arial"/>
        </w:rPr>
        <w:t xml:space="preserve"> </w:t>
      </w:r>
      <w:proofErr w:type="spellStart"/>
      <w:r w:rsidRPr="00A806AC">
        <w:rPr>
          <w:rFonts w:cs="Arial"/>
        </w:rPr>
        <w:t>Kalavakonda</w:t>
      </w:r>
      <w:proofErr w:type="spellEnd"/>
      <w:r w:rsidRPr="00A806AC">
        <w:rPr>
          <w:rFonts w:cs="Arial"/>
        </w:rPr>
        <w:t xml:space="preserve"> para tornar este estudo possível. Quaisquer erros ou omissões remanescentes são apenas dos autores.</w:t>
      </w:r>
    </w:p>
    <w:p w:rsidR="00A806AC" w:rsidRDefault="00A806AC" w:rsidP="00821BEC">
      <w:pPr>
        <w:jc w:val="left"/>
        <w:rPr>
          <w:rFonts w:cs="Arial"/>
        </w:rPr>
      </w:pPr>
    </w:p>
    <w:p w:rsidR="00A806AC" w:rsidRPr="00821BEC" w:rsidRDefault="00A806AC" w:rsidP="00277E38">
      <w:pPr>
        <w:rPr>
          <w:rFonts w:cs="Arial"/>
        </w:rPr>
        <w:sectPr w:rsidR="00A806AC" w:rsidRPr="00821BEC">
          <w:headerReference w:type="first" r:id="rId13"/>
          <w:pgSz w:w="11907" w:h="16840" w:code="9"/>
          <w:pgMar w:top="1701" w:right="1134" w:bottom="1134" w:left="1701" w:header="851" w:footer="851" w:gutter="0"/>
          <w:paperSrc w:first="6169" w:other="6169"/>
          <w:cols w:space="708"/>
          <w:titlePg/>
          <w:docGrid w:linePitch="360"/>
        </w:sectPr>
      </w:pPr>
      <w:bookmarkStart w:id="6" w:name="_GoBack"/>
      <w:r w:rsidRPr="00A806AC">
        <w:rPr>
          <w:rFonts w:cs="Arial"/>
        </w:rPr>
        <w:t xml:space="preserve">Para determinar o ganho de bem-estar total do seguro de saúde suplementar no Brasil, também seria necessário adicionar o valor da distribuição de risco e o valor do benefício externo de acesso (ou seja, o benefício que os indivíduos recebem quando outro membro da sociedade se torna doentes e têm acesso aos cuidados de saúde de que necessitam porque têm seguro de saúde) ao ganho esperado do indivíduo em relação ao risco moral medido acima. A análise </w:t>
      </w:r>
      <w:proofErr w:type="spellStart"/>
      <w:r w:rsidRPr="00A806AC">
        <w:rPr>
          <w:rFonts w:cs="Arial"/>
        </w:rPr>
        <w:t>probit</w:t>
      </w:r>
      <w:proofErr w:type="spellEnd"/>
      <w:r w:rsidRPr="00A806AC">
        <w:rPr>
          <w:rFonts w:cs="Arial"/>
        </w:rPr>
        <w:t xml:space="preserve"> do estado de saúde </w:t>
      </w:r>
      <w:r w:rsidR="00767164">
        <w:rPr>
          <w:rFonts w:cs="Arial"/>
        </w:rPr>
        <w:t xml:space="preserve">relato </w:t>
      </w:r>
      <w:r w:rsidRPr="00A806AC">
        <w:rPr>
          <w:rFonts w:cs="Arial"/>
        </w:rPr>
        <w:t xml:space="preserve">e o cálculo dos efeitos marginais para cada estado de saúde usando </w:t>
      </w:r>
      <w:r w:rsidR="00767164">
        <w:rPr>
          <w:rFonts w:cs="Arial"/>
        </w:rPr>
        <w:t>a</w:t>
      </w:r>
      <w:r w:rsidRPr="00A806AC">
        <w:rPr>
          <w:rFonts w:cs="Arial"/>
        </w:rPr>
        <w:t xml:space="preserve"> abordagem de Kane e </w:t>
      </w:r>
      <w:proofErr w:type="spellStart"/>
      <w:r w:rsidRPr="00A806AC">
        <w:rPr>
          <w:rFonts w:cs="Arial"/>
        </w:rPr>
        <w:t>Spizman</w:t>
      </w:r>
      <w:proofErr w:type="spellEnd"/>
      <w:r w:rsidRPr="00A806AC">
        <w:rPr>
          <w:rFonts w:cs="Arial"/>
        </w:rPr>
        <w:t>, ao conhecimento</w:t>
      </w:r>
      <w:r w:rsidR="00767164">
        <w:rPr>
          <w:rFonts w:cs="Arial"/>
        </w:rPr>
        <w:t xml:space="preserve"> acadêmico</w:t>
      </w:r>
      <w:r w:rsidRPr="00A806AC">
        <w:rPr>
          <w:rFonts w:cs="Arial"/>
        </w:rPr>
        <w:t xml:space="preserve"> representa uma metodologia que não foi aplicada anteriormente para determinar o ganho de bem-estar das mudanças no estado de saúde </w:t>
      </w:r>
      <w:r w:rsidR="00767164" w:rsidRPr="00A806AC">
        <w:rPr>
          <w:rFonts w:cs="Arial"/>
        </w:rPr>
        <w:t>auto referido</w:t>
      </w:r>
      <w:r w:rsidRPr="00A806AC">
        <w:rPr>
          <w:rFonts w:cs="Arial"/>
        </w:rPr>
        <w:t xml:space="preserve">. Essa metodologia tem várias aplicações potenciais, especialmente nos Estados Unidos, por causa das muitas pesquisas grandes, com representação nacional e patrocinadas pelo governo americano, que coletam informações sobre o estado de saúde </w:t>
      </w:r>
      <w:r w:rsidR="00767164" w:rsidRPr="00A806AC">
        <w:rPr>
          <w:rFonts w:cs="Arial"/>
        </w:rPr>
        <w:t>auto relatado</w:t>
      </w:r>
      <w:r w:rsidRPr="00A806AC">
        <w:rPr>
          <w:rFonts w:cs="Arial"/>
        </w:rPr>
        <w:t>. Este estudo, portanto, representa um padrão para estudos futuros das consequências assistenciais de diversas intervenções em saúde</w:t>
      </w:r>
    </w:p>
    <w:bookmarkEnd w:id="4"/>
    <w:bookmarkEnd w:id="5"/>
    <w:bookmarkEnd w:id="6"/>
    <w:p w:rsidR="00C91967" w:rsidRDefault="00C91967" w:rsidP="00C91967">
      <w:pPr>
        <w:jc w:val="center"/>
        <w:rPr>
          <w:rFonts w:cs="Arial"/>
          <w:b/>
          <w:szCs w:val="24"/>
        </w:rPr>
      </w:pPr>
      <w:r w:rsidRPr="00C91967">
        <w:rPr>
          <w:rFonts w:cs="Arial"/>
          <w:b/>
          <w:szCs w:val="24"/>
        </w:rPr>
        <w:lastRenderedPageBreak/>
        <w:t>REFERENCIAS BIBLIOGRAFICAS</w:t>
      </w:r>
    </w:p>
    <w:p w:rsidR="00C91967" w:rsidRPr="00C91967" w:rsidRDefault="00C91967" w:rsidP="00C91967">
      <w:pPr>
        <w:jc w:val="center"/>
        <w:rPr>
          <w:rFonts w:cs="Arial"/>
          <w:b/>
          <w:szCs w:val="24"/>
        </w:rPr>
      </w:pPr>
    </w:p>
    <w:p w:rsidR="00767164" w:rsidRDefault="00767164" w:rsidP="00DE7254">
      <w:pPr>
        <w:rPr>
          <w:rFonts w:cs="Arial"/>
          <w:szCs w:val="24"/>
        </w:rPr>
      </w:pPr>
      <w:r w:rsidRPr="00767164">
        <w:rPr>
          <w:rFonts w:cs="Arial"/>
          <w:szCs w:val="24"/>
        </w:rPr>
        <w:t xml:space="preserve">Arrow K. </w:t>
      </w:r>
      <w:proofErr w:type="spellStart"/>
      <w:r w:rsidRPr="00767164">
        <w:rPr>
          <w:rFonts w:cs="Arial"/>
          <w:b/>
          <w:szCs w:val="24"/>
        </w:rPr>
        <w:t>Uncertainty</w:t>
      </w:r>
      <w:proofErr w:type="spellEnd"/>
      <w:r w:rsidRPr="00767164">
        <w:rPr>
          <w:rFonts w:cs="Arial"/>
          <w:b/>
          <w:szCs w:val="24"/>
        </w:rPr>
        <w:t xml:space="preserve"> </w:t>
      </w:r>
      <w:proofErr w:type="spellStart"/>
      <w:r w:rsidRPr="00767164">
        <w:rPr>
          <w:rFonts w:cs="Arial"/>
          <w:b/>
          <w:szCs w:val="24"/>
        </w:rPr>
        <w:t>and</w:t>
      </w:r>
      <w:proofErr w:type="spellEnd"/>
      <w:r w:rsidRPr="00767164">
        <w:rPr>
          <w:rFonts w:cs="Arial"/>
          <w:b/>
          <w:szCs w:val="24"/>
        </w:rPr>
        <w:t xml:space="preserve"> </w:t>
      </w:r>
      <w:proofErr w:type="spellStart"/>
      <w:r w:rsidRPr="00767164">
        <w:rPr>
          <w:rFonts w:cs="Arial"/>
          <w:b/>
          <w:szCs w:val="24"/>
        </w:rPr>
        <w:t>the</w:t>
      </w:r>
      <w:proofErr w:type="spellEnd"/>
      <w:r w:rsidRPr="00767164">
        <w:rPr>
          <w:rFonts w:cs="Arial"/>
          <w:b/>
          <w:szCs w:val="24"/>
        </w:rPr>
        <w:t xml:space="preserve"> </w:t>
      </w:r>
      <w:proofErr w:type="spellStart"/>
      <w:r w:rsidRPr="00767164">
        <w:rPr>
          <w:rFonts w:cs="Arial"/>
          <w:b/>
          <w:szCs w:val="24"/>
        </w:rPr>
        <w:t>welfare</w:t>
      </w:r>
      <w:proofErr w:type="spellEnd"/>
      <w:r w:rsidRPr="00767164">
        <w:rPr>
          <w:rFonts w:cs="Arial"/>
          <w:b/>
          <w:szCs w:val="24"/>
        </w:rPr>
        <w:t xml:space="preserve"> </w:t>
      </w:r>
      <w:proofErr w:type="spellStart"/>
      <w:r w:rsidRPr="00767164">
        <w:rPr>
          <w:rFonts w:cs="Arial"/>
          <w:b/>
          <w:szCs w:val="24"/>
        </w:rPr>
        <w:t>economics</w:t>
      </w:r>
      <w:proofErr w:type="spellEnd"/>
      <w:r w:rsidRPr="00767164">
        <w:rPr>
          <w:rFonts w:cs="Arial"/>
          <w:b/>
          <w:szCs w:val="24"/>
        </w:rPr>
        <w:t xml:space="preserve"> </w:t>
      </w:r>
      <w:proofErr w:type="spellStart"/>
      <w:r w:rsidRPr="00767164">
        <w:rPr>
          <w:rFonts w:cs="Arial"/>
          <w:b/>
          <w:szCs w:val="24"/>
        </w:rPr>
        <w:t>of</w:t>
      </w:r>
      <w:proofErr w:type="spellEnd"/>
      <w:r w:rsidRPr="00767164">
        <w:rPr>
          <w:rFonts w:cs="Arial"/>
          <w:b/>
          <w:szCs w:val="24"/>
        </w:rPr>
        <w:t xml:space="preserve"> medical </w:t>
      </w:r>
      <w:proofErr w:type="spellStart"/>
      <w:r w:rsidRPr="00767164">
        <w:rPr>
          <w:rFonts w:cs="Arial"/>
          <w:b/>
          <w:szCs w:val="24"/>
        </w:rPr>
        <w:t>care</w:t>
      </w:r>
      <w:proofErr w:type="spellEnd"/>
      <w:r w:rsidRPr="00767164">
        <w:rPr>
          <w:rFonts w:cs="Arial"/>
          <w:szCs w:val="24"/>
        </w:rPr>
        <w:t xml:space="preserve">. </w:t>
      </w:r>
      <w:proofErr w:type="spellStart"/>
      <w:r w:rsidRPr="00767164">
        <w:rPr>
          <w:rFonts w:cs="Arial"/>
          <w:szCs w:val="24"/>
        </w:rPr>
        <w:t>Am</w:t>
      </w:r>
      <w:proofErr w:type="spellEnd"/>
      <w:r w:rsidRPr="00767164">
        <w:rPr>
          <w:rFonts w:cs="Arial"/>
          <w:szCs w:val="24"/>
        </w:rPr>
        <w:t xml:space="preserve"> </w:t>
      </w:r>
      <w:proofErr w:type="spellStart"/>
      <w:r w:rsidRPr="00767164">
        <w:rPr>
          <w:rFonts w:cs="Arial"/>
          <w:szCs w:val="24"/>
        </w:rPr>
        <w:t>Econ</w:t>
      </w:r>
      <w:proofErr w:type="spellEnd"/>
      <w:r w:rsidRPr="00767164">
        <w:rPr>
          <w:rFonts w:cs="Arial"/>
          <w:szCs w:val="24"/>
        </w:rPr>
        <w:t xml:space="preserve"> </w:t>
      </w:r>
      <w:proofErr w:type="spellStart"/>
      <w:r w:rsidRPr="00767164">
        <w:rPr>
          <w:rFonts w:cs="Arial"/>
          <w:szCs w:val="24"/>
        </w:rPr>
        <w:t>Rev</w:t>
      </w:r>
      <w:proofErr w:type="spellEnd"/>
      <w:r w:rsidRPr="00767164">
        <w:rPr>
          <w:rFonts w:cs="Arial"/>
          <w:szCs w:val="24"/>
        </w:rPr>
        <w:t xml:space="preserve"> 1963; 53: 941-973.</w:t>
      </w:r>
    </w:p>
    <w:p w:rsidR="00767164" w:rsidRDefault="00767164" w:rsidP="00DE7254">
      <w:pPr>
        <w:rPr>
          <w:rFonts w:cs="Arial"/>
          <w:szCs w:val="24"/>
        </w:rPr>
      </w:pPr>
      <w:proofErr w:type="spellStart"/>
      <w:r w:rsidRPr="00767164">
        <w:rPr>
          <w:rFonts w:cs="Arial"/>
          <w:szCs w:val="24"/>
        </w:rPr>
        <w:t>Bolhaar</w:t>
      </w:r>
      <w:proofErr w:type="spellEnd"/>
      <w:r w:rsidRPr="00767164">
        <w:rPr>
          <w:rFonts w:cs="Arial"/>
          <w:szCs w:val="24"/>
        </w:rPr>
        <w:t xml:space="preserve"> J, </w:t>
      </w:r>
      <w:proofErr w:type="spellStart"/>
      <w:r w:rsidRPr="00767164">
        <w:rPr>
          <w:rFonts w:cs="Arial"/>
          <w:szCs w:val="24"/>
        </w:rPr>
        <w:t>Lindeboom</w:t>
      </w:r>
      <w:proofErr w:type="spellEnd"/>
      <w:r w:rsidRPr="00767164">
        <w:rPr>
          <w:rFonts w:cs="Arial"/>
          <w:szCs w:val="24"/>
        </w:rPr>
        <w:t xml:space="preserve"> M, van der </w:t>
      </w:r>
      <w:proofErr w:type="spellStart"/>
      <w:r w:rsidRPr="00767164">
        <w:rPr>
          <w:rFonts w:cs="Arial"/>
          <w:szCs w:val="24"/>
        </w:rPr>
        <w:t>Klaauw</w:t>
      </w:r>
      <w:proofErr w:type="spellEnd"/>
      <w:r w:rsidRPr="00767164">
        <w:rPr>
          <w:rFonts w:cs="Arial"/>
          <w:szCs w:val="24"/>
        </w:rPr>
        <w:t xml:space="preserve"> B. 2012. </w:t>
      </w:r>
      <w:r w:rsidRPr="00767164">
        <w:rPr>
          <w:rFonts w:cs="Arial"/>
          <w:b/>
          <w:szCs w:val="24"/>
        </w:rPr>
        <w:t xml:space="preserve">A </w:t>
      </w:r>
      <w:proofErr w:type="spellStart"/>
      <w:r w:rsidRPr="00767164">
        <w:rPr>
          <w:rFonts w:cs="Arial"/>
          <w:b/>
          <w:szCs w:val="24"/>
        </w:rPr>
        <w:t>dynamic</w:t>
      </w:r>
      <w:proofErr w:type="spellEnd"/>
      <w:r w:rsidRPr="00767164">
        <w:rPr>
          <w:rFonts w:cs="Arial"/>
          <w:b/>
          <w:szCs w:val="24"/>
        </w:rPr>
        <w:t xml:space="preserve"> </w:t>
      </w:r>
      <w:proofErr w:type="spellStart"/>
      <w:r w:rsidRPr="00767164">
        <w:rPr>
          <w:rFonts w:cs="Arial"/>
          <w:b/>
          <w:szCs w:val="24"/>
        </w:rPr>
        <w:t>analysis</w:t>
      </w:r>
      <w:proofErr w:type="spellEnd"/>
      <w:r w:rsidRPr="00767164">
        <w:rPr>
          <w:rFonts w:cs="Arial"/>
          <w:b/>
          <w:szCs w:val="24"/>
        </w:rPr>
        <w:t xml:space="preserve"> </w:t>
      </w:r>
      <w:proofErr w:type="spellStart"/>
      <w:r w:rsidRPr="00767164">
        <w:rPr>
          <w:rFonts w:cs="Arial"/>
          <w:b/>
          <w:szCs w:val="24"/>
        </w:rPr>
        <w:t>of</w:t>
      </w:r>
      <w:proofErr w:type="spellEnd"/>
      <w:r w:rsidRPr="00767164">
        <w:rPr>
          <w:rFonts w:cs="Arial"/>
          <w:b/>
          <w:szCs w:val="24"/>
        </w:rPr>
        <w:t xml:space="preserve"> </w:t>
      </w:r>
      <w:proofErr w:type="spellStart"/>
      <w:r w:rsidRPr="00767164">
        <w:rPr>
          <w:rFonts w:cs="Arial"/>
          <w:b/>
          <w:szCs w:val="24"/>
        </w:rPr>
        <w:t>the</w:t>
      </w:r>
      <w:proofErr w:type="spellEnd"/>
      <w:r w:rsidRPr="00767164">
        <w:rPr>
          <w:rFonts w:cs="Arial"/>
          <w:b/>
          <w:szCs w:val="24"/>
        </w:rPr>
        <w:t xml:space="preserve"> </w:t>
      </w:r>
      <w:proofErr w:type="spellStart"/>
      <w:r w:rsidRPr="00767164">
        <w:rPr>
          <w:rFonts w:cs="Arial"/>
          <w:b/>
          <w:szCs w:val="24"/>
        </w:rPr>
        <w:t>demand</w:t>
      </w:r>
      <w:proofErr w:type="spellEnd"/>
      <w:r w:rsidRPr="00767164">
        <w:rPr>
          <w:rFonts w:cs="Arial"/>
          <w:b/>
          <w:szCs w:val="24"/>
        </w:rPr>
        <w:t xml:space="preserve"> for </w:t>
      </w:r>
      <w:proofErr w:type="spellStart"/>
      <w:r w:rsidRPr="00767164">
        <w:rPr>
          <w:rFonts w:cs="Arial"/>
          <w:b/>
          <w:szCs w:val="24"/>
        </w:rPr>
        <w:t>health</w:t>
      </w:r>
      <w:proofErr w:type="spellEnd"/>
      <w:r w:rsidRPr="00767164">
        <w:rPr>
          <w:rFonts w:cs="Arial"/>
          <w:b/>
          <w:szCs w:val="24"/>
        </w:rPr>
        <w:t xml:space="preserve"> </w:t>
      </w:r>
      <w:proofErr w:type="spellStart"/>
      <w:r w:rsidRPr="00767164">
        <w:rPr>
          <w:rFonts w:cs="Arial"/>
          <w:b/>
          <w:szCs w:val="24"/>
        </w:rPr>
        <w:t>insurance</w:t>
      </w:r>
      <w:proofErr w:type="spellEnd"/>
      <w:r w:rsidRPr="00767164">
        <w:rPr>
          <w:rFonts w:cs="Arial"/>
          <w:b/>
          <w:szCs w:val="24"/>
        </w:rPr>
        <w:t xml:space="preserve"> </w:t>
      </w:r>
      <w:proofErr w:type="spellStart"/>
      <w:r w:rsidRPr="00767164">
        <w:rPr>
          <w:rFonts w:cs="Arial"/>
          <w:b/>
          <w:szCs w:val="24"/>
        </w:rPr>
        <w:t>and</w:t>
      </w:r>
      <w:proofErr w:type="spellEnd"/>
      <w:r w:rsidRPr="00767164">
        <w:rPr>
          <w:rFonts w:cs="Arial"/>
          <w:b/>
          <w:szCs w:val="24"/>
        </w:rPr>
        <w:t xml:space="preserve"> </w:t>
      </w:r>
      <w:proofErr w:type="spellStart"/>
      <w:r w:rsidRPr="00767164">
        <w:rPr>
          <w:rFonts w:cs="Arial"/>
          <w:b/>
          <w:szCs w:val="24"/>
        </w:rPr>
        <w:t>health</w:t>
      </w:r>
      <w:proofErr w:type="spellEnd"/>
      <w:r w:rsidRPr="00767164">
        <w:rPr>
          <w:rFonts w:cs="Arial"/>
          <w:b/>
          <w:szCs w:val="24"/>
        </w:rPr>
        <w:t xml:space="preserve"> </w:t>
      </w:r>
      <w:proofErr w:type="spellStart"/>
      <w:r w:rsidRPr="00767164">
        <w:rPr>
          <w:rFonts w:cs="Arial"/>
          <w:b/>
          <w:szCs w:val="24"/>
        </w:rPr>
        <w:t>care</w:t>
      </w:r>
      <w:proofErr w:type="spellEnd"/>
      <w:r w:rsidRPr="00767164">
        <w:rPr>
          <w:rFonts w:cs="Arial"/>
          <w:b/>
          <w:szCs w:val="24"/>
        </w:rPr>
        <w:t xml:space="preserve">. </w:t>
      </w:r>
      <w:proofErr w:type="spellStart"/>
      <w:r w:rsidRPr="00767164">
        <w:rPr>
          <w:rFonts w:cs="Arial"/>
          <w:b/>
          <w:szCs w:val="24"/>
        </w:rPr>
        <w:t>European</w:t>
      </w:r>
      <w:proofErr w:type="spellEnd"/>
      <w:r w:rsidRPr="00767164">
        <w:rPr>
          <w:rFonts w:cs="Arial"/>
          <w:b/>
          <w:szCs w:val="24"/>
        </w:rPr>
        <w:t xml:space="preserve"> </w:t>
      </w:r>
      <w:proofErr w:type="spellStart"/>
      <w:r w:rsidRPr="00767164">
        <w:rPr>
          <w:rFonts w:cs="Arial"/>
          <w:b/>
          <w:szCs w:val="24"/>
        </w:rPr>
        <w:t>Economic</w:t>
      </w:r>
      <w:proofErr w:type="spellEnd"/>
      <w:r w:rsidRPr="00767164">
        <w:rPr>
          <w:rFonts w:cs="Arial"/>
          <w:szCs w:val="24"/>
        </w:rPr>
        <w:t xml:space="preserve"> Review 56(4): 669-690</w:t>
      </w:r>
    </w:p>
    <w:p w:rsidR="00767164" w:rsidRDefault="00767164" w:rsidP="00DE7254">
      <w:pPr>
        <w:rPr>
          <w:rFonts w:cs="Arial"/>
          <w:szCs w:val="24"/>
        </w:rPr>
      </w:pPr>
      <w:proofErr w:type="spellStart"/>
      <w:r w:rsidRPr="00767164">
        <w:rPr>
          <w:rFonts w:cs="Arial"/>
          <w:szCs w:val="24"/>
        </w:rPr>
        <w:t>Briys</w:t>
      </w:r>
      <w:proofErr w:type="spellEnd"/>
      <w:r w:rsidRPr="00767164">
        <w:rPr>
          <w:rFonts w:cs="Arial"/>
          <w:szCs w:val="24"/>
        </w:rPr>
        <w:t xml:space="preserve"> E, </w:t>
      </w:r>
      <w:proofErr w:type="spellStart"/>
      <w:r w:rsidRPr="00767164">
        <w:rPr>
          <w:rFonts w:cs="Arial"/>
          <w:szCs w:val="24"/>
        </w:rPr>
        <w:t>Schlesinger</w:t>
      </w:r>
      <w:proofErr w:type="spellEnd"/>
      <w:r w:rsidRPr="00767164">
        <w:rPr>
          <w:rFonts w:cs="Arial"/>
          <w:szCs w:val="24"/>
        </w:rPr>
        <w:t xml:space="preserve"> H. 1990, </w:t>
      </w:r>
      <w:r w:rsidRPr="00767164">
        <w:rPr>
          <w:rFonts w:cs="Arial"/>
          <w:b/>
          <w:szCs w:val="24"/>
        </w:rPr>
        <w:t xml:space="preserve">Risk </w:t>
      </w:r>
      <w:proofErr w:type="spellStart"/>
      <w:r w:rsidRPr="00767164">
        <w:rPr>
          <w:rFonts w:cs="Arial"/>
          <w:b/>
          <w:szCs w:val="24"/>
        </w:rPr>
        <w:t>Aversion</w:t>
      </w:r>
      <w:proofErr w:type="spellEnd"/>
      <w:r w:rsidRPr="00767164">
        <w:rPr>
          <w:rFonts w:cs="Arial"/>
          <w:b/>
          <w:szCs w:val="24"/>
        </w:rPr>
        <w:t xml:space="preserve"> </w:t>
      </w:r>
      <w:proofErr w:type="spellStart"/>
      <w:r w:rsidRPr="00767164">
        <w:rPr>
          <w:rFonts w:cs="Arial"/>
          <w:b/>
          <w:szCs w:val="24"/>
        </w:rPr>
        <w:t>and</w:t>
      </w:r>
      <w:proofErr w:type="spellEnd"/>
      <w:r w:rsidRPr="00767164">
        <w:rPr>
          <w:rFonts w:cs="Arial"/>
          <w:b/>
          <w:szCs w:val="24"/>
        </w:rPr>
        <w:t xml:space="preserve"> </w:t>
      </w:r>
      <w:proofErr w:type="spellStart"/>
      <w:r w:rsidRPr="00767164">
        <w:rPr>
          <w:rFonts w:cs="Arial"/>
          <w:b/>
          <w:szCs w:val="24"/>
        </w:rPr>
        <w:t>the</w:t>
      </w:r>
      <w:proofErr w:type="spellEnd"/>
      <w:r w:rsidRPr="00767164">
        <w:rPr>
          <w:rFonts w:cs="Arial"/>
          <w:b/>
          <w:szCs w:val="24"/>
        </w:rPr>
        <w:t xml:space="preserve"> </w:t>
      </w:r>
      <w:proofErr w:type="spellStart"/>
      <w:r w:rsidRPr="00767164">
        <w:rPr>
          <w:rFonts w:cs="Arial"/>
          <w:b/>
          <w:szCs w:val="24"/>
        </w:rPr>
        <w:t>Propensities</w:t>
      </w:r>
      <w:proofErr w:type="spellEnd"/>
      <w:r w:rsidRPr="00767164">
        <w:rPr>
          <w:rFonts w:cs="Arial"/>
          <w:b/>
          <w:szCs w:val="24"/>
        </w:rPr>
        <w:t xml:space="preserve"> for Self </w:t>
      </w:r>
      <w:proofErr w:type="spellStart"/>
      <w:r w:rsidRPr="00767164">
        <w:rPr>
          <w:rFonts w:cs="Arial"/>
          <w:b/>
          <w:szCs w:val="24"/>
        </w:rPr>
        <w:t>Insurance</w:t>
      </w:r>
      <w:proofErr w:type="spellEnd"/>
      <w:r w:rsidRPr="00767164">
        <w:rPr>
          <w:rFonts w:cs="Arial"/>
          <w:b/>
          <w:szCs w:val="24"/>
        </w:rPr>
        <w:t xml:space="preserve"> </w:t>
      </w:r>
      <w:proofErr w:type="spellStart"/>
      <w:r w:rsidRPr="00767164">
        <w:rPr>
          <w:rFonts w:cs="Arial"/>
          <w:b/>
          <w:szCs w:val="24"/>
        </w:rPr>
        <w:t>and</w:t>
      </w:r>
      <w:proofErr w:type="spellEnd"/>
      <w:r w:rsidRPr="00767164">
        <w:rPr>
          <w:rFonts w:cs="Arial"/>
          <w:b/>
          <w:szCs w:val="24"/>
        </w:rPr>
        <w:t xml:space="preserve"> Self </w:t>
      </w:r>
      <w:proofErr w:type="spellStart"/>
      <w:r w:rsidRPr="00767164">
        <w:rPr>
          <w:rFonts w:cs="Arial"/>
          <w:b/>
          <w:szCs w:val="24"/>
        </w:rPr>
        <w:t>Protection</w:t>
      </w:r>
      <w:proofErr w:type="spellEnd"/>
      <w:r w:rsidRPr="00767164">
        <w:rPr>
          <w:rFonts w:cs="Arial"/>
          <w:szCs w:val="24"/>
        </w:rPr>
        <w:t xml:space="preserve">. Southern </w:t>
      </w:r>
      <w:proofErr w:type="spellStart"/>
      <w:r w:rsidRPr="00767164">
        <w:rPr>
          <w:rFonts w:cs="Arial"/>
          <w:szCs w:val="24"/>
        </w:rPr>
        <w:t>Economic</w:t>
      </w:r>
      <w:proofErr w:type="spellEnd"/>
      <w:r w:rsidRPr="00767164">
        <w:rPr>
          <w:rFonts w:cs="Arial"/>
          <w:szCs w:val="24"/>
        </w:rPr>
        <w:t xml:space="preserve"> </w:t>
      </w:r>
      <w:proofErr w:type="spellStart"/>
      <w:r w:rsidRPr="00767164">
        <w:rPr>
          <w:rFonts w:cs="Arial"/>
          <w:szCs w:val="24"/>
        </w:rPr>
        <w:t>Journal</w:t>
      </w:r>
      <w:proofErr w:type="spellEnd"/>
      <w:r w:rsidRPr="00767164">
        <w:rPr>
          <w:rFonts w:cs="Arial"/>
          <w:szCs w:val="24"/>
        </w:rPr>
        <w:t xml:space="preserve"> 57(2): 458-467</w:t>
      </w:r>
    </w:p>
    <w:p w:rsidR="00767164" w:rsidRDefault="00767164" w:rsidP="00DE7254">
      <w:pPr>
        <w:rPr>
          <w:rFonts w:cs="Arial"/>
          <w:szCs w:val="24"/>
        </w:rPr>
      </w:pPr>
      <w:r w:rsidRPr="00767164">
        <w:rPr>
          <w:rFonts w:cs="Arial"/>
          <w:szCs w:val="24"/>
        </w:rPr>
        <w:t xml:space="preserve">Cohen A, </w:t>
      </w:r>
      <w:proofErr w:type="spellStart"/>
      <w:r w:rsidRPr="00767164">
        <w:rPr>
          <w:rFonts w:cs="Arial"/>
          <w:szCs w:val="24"/>
        </w:rPr>
        <w:t>Siegelman</w:t>
      </w:r>
      <w:proofErr w:type="spellEnd"/>
      <w:r w:rsidRPr="00767164">
        <w:rPr>
          <w:rFonts w:cs="Arial"/>
          <w:szCs w:val="24"/>
        </w:rPr>
        <w:t xml:space="preserve"> P. 2010. </w:t>
      </w:r>
      <w:proofErr w:type="spellStart"/>
      <w:r w:rsidRPr="00767164">
        <w:rPr>
          <w:rFonts w:cs="Arial"/>
          <w:b/>
          <w:szCs w:val="24"/>
        </w:rPr>
        <w:t>Testing</w:t>
      </w:r>
      <w:proofErr w:type="spellEnd"/>
      <w:r w:rsidRPr="00767164">
        <w:rPr>
          <w:rFonts w:cs="Arial"/>
          <w:b/>
          <w:szCs w:val="24"/>
        </w:rPr>
        <w:t xml:space="preserve"> for adverse </w:t>
      </w:r>
      <w:proofErr w:type="spellStart"/>
      <w:r w:rsidRPr="00767164">
        <w:rPr>
          <w:rFonts w:cs="Arial"/>
          <w:b/>
          <w:szCs w:val="24"/>
        </w:rPr>
        <w:t>selection</w:t>
      </w:r>
      <w:proofErr w:type="spellEnd"/>
      <w:r w:rsidRPr="00767164">
        <w:rPr>
          <w:rFonts w:cs="Arial"/>
          <w:b/>
          <w:szCs w:val="24"/>
        </w:rPr>
        <w:t xml:space="preserve"> in </w:t>
      </w:r>
      <w:proofErr w:type="spellStart"/>
      <w:r w:rsidRPr="00767164">
        <w:rPr>
          <w:rFonts w:cs="Arial"/>
          <w:b/>
          <w:szCs w:val="24"/>
        </w:rPr>
        <w:t>insurance</w:t>
      </w:r>
      <w:proofErr w:type="spellEnd"/>
      <w:r w:rsidRPr="00767164">
        <w:rPr>
          <w:rFonts w:cs="Arial"/>
          <w:b/>
          <w:szCs w:val="24"/>
        </w:rPr>
        <w:t xml:space="preserve"> </w:t>
      </w:r>
      <w:proofErr w:type="spellStart"/>
      <w:r w:rsidRPr="00767164">
        <w:rPr>
          <w:rFonts w:cs="Arial"/>
          <w:b/>
          <w:szCs w:val="24"/>
        </w:rPr>
        <w:t>markets</w:t>
      </w:r>
      <w:proofErr w:type="spellEnd"/>
      <w:r w:rsidRPr="00767164">
        <w:rPr>
          <w:rFonts w:cs="Arial"/>
          <w:szCs w:val="24"/>
        </w:rPr>
        <w:t xml:space="preserve">. </w:t>
      </w:r>
      <w:proofErr w:type="spellStart"/>
      <w:r w:rsidRPr="00767164">
        <w:rPr>
          <w:rFonts w:cs="Arial"/>
          <w:szCs w:val="24"/>
        </w:rPr>
        <w:t>Journal</w:t>
      </w:r>
      <w:proofErr w:type="spellEnd"/>
      <w:r w:rsidRPr="00767164">
        <w:rPr>
          <w:rFonts w:cs="Arial"/>
          <w:szCs w:val="24"/>
        </w:rPr>
        <w:t xml:space="preserve"> </w:t>
      </w:r>
      <w:proofErr w:type="spellStart"/>
      <w:r w:rsidRPr="00767164">
        <w:rPr>
          <w:rFonts w:cs="Arial"/>
          <w:szCs w:val="24"/>
        </w:rPr>
        <w:t>of</w:t>
      </w:r>
      <w:proofErr w:type="spellEnd"/>
      <w:r w:rsidRPr="00767164">
        <w:rPr>
          <w:rFonts w:cs="Arial"/>
          <w:szCs w:val="24"/>
        </w:rPr>
        <w:t xml:space="preserve"> Risk </w:t>
      </w:r>
      <w:proofErr w:type="spellStart"/>
      <w:r w:rsidRPr="00767164">
        <w:rPr>
          <w:rFonts w:cs="Arial"/>
          <w:szCs w:val="24"/>
        </w:rPr>
        <w:t>and</w:t>
      </w:r>
      <w:proofErr w:type="spellEnd"/>
      <w:r w:rsidRPr="00767164">
        <w:rPr>
          <w:rFonts w:cs="Arial"/>
          <w:szCs w:val="24"/>
        </w:rPr>
        <w:t xml:space="preserve"> </w:t>
      </w:r>
      <w:proofErr w:type="spellStart"/>
      <w:r w:rsidRPr="00767164">
        <w:rPr>
          <w:rFonts w:cs="Arial"/>
          <w:szCs w:val="24"/>
        </w:rPr>
        <w:t>Insurance</w:t>
      </w:r>
      <w:proofErr w:type="spellEnd"/>
      <w:r w:rsidRPr="00767164">
        <w:rPr>
          <w:rFonts w:cs="Arial"/>
          <w:szCs w:val="24"/>
        </w:rPr>
        <w:t xml:space="preserve"> 77(1): 39-84.</w:t>
      </w:r>
    </w:p>
    <w:p w:rsidR="00767164" w:rsidRDefault="00C91967" w:rsidP="00767164">
      <w:pPr>
        <w:rPr>
          <w:rFonts w:cs="Arial"/>
          <w:szCs w:val="24"/>
        </w:rPr>
      </w:pPr>
      <w:r w:rsidRPr="00C91967">
        <w:rPr>
          <w:rFonts w:cs="Arial"/>
          <w:szCs w:val="24"/>
        </w:rPr>
        <w:t xml:space="preserve">Jan </w:t>
      </w:r>
      <w:proofErr w:type="spellStart"/>
      <w:r w:rsidRPr="00C91967">
        <w:rPr>
          <w:rFonts w:cs="Arial"/>
          <w:szCs w:val="24"/>
        </w:rPr>
        <w:t>Boone</w:t>
      </w:r>
      <w:proofErr w:type="spellEnd"/>
      <w:r w:rsidRPr="00C91967">
        <w:rPr>
          <w:rFonts w:cs="Arial"/>
          <w:szCs w:val="24"/>
        </w:rPr>
        <w:t xml:space="preserve">. </w:t>
      </w:r>
      <w:r w:rsidRPr="00C91967">
        <w:rPr>
          <w:rFonts w:cs="Arial"/>
          <w:b/>
          <w:szCs w:val="24"/>
        </w:rPr>
        <w:t xml:space="preserve">Basic versus </w:t>
      </w:r>
      <w:proofErr w:type="spellStart"/>
      <w:r w:rsidRPr="00C91967">
        <w:rPr>
          <w:rFonts w:cs="Arial"/>
          <w:b/>
          <w:szCs w:val="24"/>
        </w:rPr>
        <w:t>supplementary</w:t>
      </w:r>
      <w:proofErr w:type="spellEnd"/>
      <w:r w:rsidRPr="00C91967">
        <w:rPr>
          <w:rFonts w:cs="Arial"/>
          <w:b/>
          <w:szCs w:val="24"/>
        </w:rPr>
        <w:t xml:space="preserve"> </w:t>
      </w:r>
      <w:proofErr w:type="spellStart"/>
      <w:r w:rsidRPr="00C91967">
        <w:rPr>
          <w:rFonts w:cs="Arial"/>
          <w:b/>
          <w:szCs w:val="24"/>
        </w:rPr>
        <w:t>health</w:t>
      </w:r>
      <w:proofErr w:type="spellEnd"/>
      <w:r w:rsidRPr="00C91967">
        <w:rPr>
          <w:rFonts w:cs="Arial"/>
          <w:b/>
          <w:szCs w:val="24"/>
        </w:rPr>
        <w:t xml:space="preserve"> </w:t>
      </w:r>
      <w:proofErr w:type="spellStart"/>
      <w:r w:rsidRPr="00C91967">
        <w:rPr>
          <w:rFonts w:cs="Arial"/>
          <w:b/>
          <w:szCs w:val="24"/>
        </w:rPr>
        <w:t>insurance</w:t>
      </w:r>
      <w:proofErr w:type="spellEnd"/>
      <w:r w:rsidRPr="00C91967">
        <w:rPr>
          <w:rFonts w:cs="Arial"/>
          <w:b/>
          <w:szCs w:val="24"/>
        </w:rPr>
        <w:t xml:space="preserve">: moral </w:t>
      </w:r>
      <w:proofErr w:type="spellStart"/>
      <w:r w:rsidRPr="00C91967">
        <w:rPr>
          <w:rFonts w:cs="Arial"/>
          <w:b/>
          <w:szCs w:val="24"/>
        </w:rPr>
        <w:t>hazard</w:t>
      </w:r>
      <w:proofErr w:type="spellEnd"/>
      <w:r w:rsidRPr="00C91967">
        <w:rPr>
          <w:rFonts w:cs="Arial"/>
          <w:b/>
          <w:szCs w:val="24"/>
        </w:rPr>
        <w:t xml:space="preserve"> </w:t>
      </w:r>
      <w:proofErr w:type="spellStart"/>
      <w:r w:rsidRPr="00C91967">
        <w:rPr>
          <w:rFonts w:cs="Arial"/>
          <w:b/>
          <w:szCs w:val="24"/>
        </w:rPr>
        <w:t>and</w:t>
      </w:r>
      <w:proofErr w:type="spellEnd"/>
      <w:r w:rsidRPr="00C91967">
        <w:rPr>
          <w:rFonts w:cs="Arial"/>
          <w:b/>
          <w:szCs w:val="24"/>
        </w:rPr>
        <w:t xml:space="preserve"> adverse </w:t>
      </w:r>
      <w:proofErr w:type="spellStart"/>
      <w:r w:rsidRPr="00C91967">
        <w:rPr>
          <w:rFonts w:cs="Arial"/>
          <w:b/>
          <w:szCs w:val="24"/>
        </w:rPr>
        <w:t>selection</w:t>
      </w:r>
      <w:proofErr w:type="spellEnd"/>
      <w:r w:rsidRPr="00C91967">
        <w:rPr>
          <w:rFonts w:cs="Arial"/>
          <w:szCs w:val="24"/>
        </w:rPr>
        <w:t xml:space="preserve">. </w:t>
      </w:r>
      <w:proofErr w:type="spellStart"/>
      <w:r w:rsidRPr="00C91967">
        <w:rPr>
          <w:rFonts w:cs="Arial"/>
          <w:szCs w:val="24"/>
        </w:rPr>
        <w:t>Technical</w:t>
      </w:r>
      <w:proofErr w:type="spellEnd"/>
      <w:r w:rsidRPr="00C91967">
        <w:rPr>
          <w:rFonts w:cs="Arial"/>
          <w:szCs w:val="24"/>
        </w:rPr>
        <w:t xml:space="preserve"> </w:t>
      </w:r>
      <w:proofErr w:type="spellStart"/>
      <w:r w:rsidRPr="00C91967">
        <w:rPr>
          <w:rFonts w:cs="Arial"/>
          <w:szCs w:val="24"/>
        </w:rPr>
        <w:t>report</w:t>
      </w:r>
      <w:proofErr w:type="spellEnd"/>
      <w:r w:rsidRPr="00C91967">
        <w:rPr>
          <w:rFonts w:cs="Arial"/>
          <w:szCs w:val="24"/>
        </w:rPr>
        <w:t xml:space="preserve">, </w:t>
      </w:r>
      <w:proofErr w:type="spellStart"/>
      <w:r w:rsidRPr="00C91967">
        <w:rPr>
          <w:rFonts w:cs="Arial"/>
          <w:szCs w:val="24"/>
        </w:rPr>
        <w:t>Mimeo</w:t>
      </w:r>
      <w:proofErr w:type="spellEnd"/>
      <w:r w:rsidRPr="00C91967">
        <w:rPr>
          <w:rFonts w:cs="Arial"/>
          <w:szCs w:val="24"/>
        </w:rPr>
        <w:t xml:space="preserve">, 2014. </w:t>
      </w:r>
    </w:p>
    <w:p w:rsidR="00C91967" w:rsidRDefault="00C91967" w:rsidP="00C91967">
      <w:pPr>
        <w:rPr>
          <w:rFonts w:cs="Arial"/>
          <w:szCs w:val="24"/>
        </w:rPr>
      </w:pPr>
      <w:r w:rsidRPr="00C91967">
        <w:rPr>
          <w:rFonts w:cs="Arial"/>
          <w:szCs w:val="24"/>
        </w:rPr>
        <w:t xml:space="preserve">Jan </w:t>
      </w:r>
      <w:proofErr w:type="spellStart"/>
      <w:r w:rsidRPr="00C91967">
        <w:rPr>
          <w:rFonts w:cs="Arial"/>
          <w:szCs w:val="24"/>
        </w:rPr>
        <w:t>Boone</w:t>
      </w:r>
      <w:proofErr w:type="spellEnd"/>
      <w:r w:rsidRPr="00C91967">
        <w:rPr>
          <w:rFonts w:cs="Arial"/>
          <w:szCs w:val="24"/>
        </w:rPr>
        <w:t xml:space="preserve"> </w:t>
      </w:r>
      <w:proofErr w:type="spellStart"/>
      <w:r w:rsidRPr="00C91967">
        <w:rPr>
          <w:rFonts w:cs="Arial"/>
          <w:szCs w:val="24"/>
        </w:rPr>
        <w:t>and</w:t>
      </w:r>
      <w:proofErr w:type="spellEnd"/>
      <w:r w:rsidRPr="00C91967">
        <w:rPr>
          <w:rFonts w:cs="Arial"/>
          <w:szCs w:val="24"/>
        </w:rPr>
        <w:t xml:space="preserve"> Christoph </w:t>
      </w:r>
      <w:proofErr w:type="spellStart"/>
      <w:r w:rsidRPr="00C91967">
        <w:rPr>
          <w:rFonts w:cs="Arial"/>
          <w:szCs w:val="24"/>
        </w:rPr>
        <w:t>Schottm¨uller</w:t>
      </w:r>
      <w:proofErr w:type="spellEnd"/>
      <w:r w:rsidRPr="00C91967">
        <w:rPr>
          <w:rFonts w:cs="Arial"/>
          <w:szCs w:val="24"/>
        </w:rPr>
        <w:t xml:space="preserve">. </w:t>
      </w:r>
      <w:r w:rsidRPr="00C91967">
        <w:rPr>
          <w:rFonts w:cs="Arial"/>
          <w:b/>
          <w:szCs w:val="24"/>
        </w:rPr>
        <w:t xml:space="preserve">Health </w:t>
      </w:r>
      <w:proofErr w:type="spellStart"/>
      <w:r w:rsidRPr="00C91967">
        <w:rPr>
          <w:rFonts w:cs="Arial"/>
          <w:b/>
          <w:szCs w:val="24"/>
        </w:rPr>
        <w:t>insurance</w:t>
      </w:r>
      <w:proofErr w:type="spellEnd"/>
      <w:r w:rsidRPr="00C91967">
        <w:rPr>
          <w:rFonts w:cs="Arial"/>
          <w:b/>
          <w:szCs w:val="24"/>
        </w:rPr>
        <w:t xml:space="preserve"> </w:t>
      </w:r>
      <w:proofErr w:type="spellStart"/>
      <w:r w:rsidRPr="00C91967">
        <w:rPr>
          <w:rFonts w:cs="Arial"/>
          <w:b/>
          <w:szCs w:val="24"/>
        </w:rPr>
        <w:t>without</w:t>
      </w:r>
      <w:proofErr w:type="spellEnd"/>
      <w:r w:rsidRPr="00C91967">
        <w:rPr>
          <w:rFonts w:cs="Arial"/>
          <w:b/>
          <w:szCs w:val="24"/>
        </w:rPr>
        <w:t xml:space="preserve"> single crossing: </w:t>
      </w:r>
      <w:proofErr w:type="spellStart"/>
      <w:r w:rsidRPr="00C91967">
        <w:rPr>
          <w:rFonts w:cs="Arial"/>
          <w:b/>
          <w:szCs w:val="24"/>
        </w:rPr>
        <w:t>why</w:t>
      </w:r>
      <w:proofErr w:type="spellEnd"/>
      <w:r w:rsidRPr="00C91967">
        <w:rPr>
          <w:rFonts w:cs="Arial"/>
          <w:b/>
          <w:szCs w:val="24"/>
        </w:rPr>
        <w:t xml:space="preserve"> </w:t>
      </w:r>
      <w:proofErr w:type="spellStart"/>
      <w:r w:rsidRPr="00C91967">
        <w:rPr>
          <w:rFonts w:cs="Arial"/>
          <w:b/>
          <w:szCs w:val="24"/>
        </w:rPr>
        <w:t>healthy</w:t>
      </w:r>
      <w:proofErr w:type="spellEnd"/>
      <w:r w:rsidRPr="00C91967">
        <w:rPr>
          <w:rFonts w:cs="Arial"/>
          <w:b/>
          <w:szCs w:val="24"/>
        </w:rPr>
        <w:t xml:space="preserve"> </w:t>
      </w:r>
      <w:proofErr w:type="spellStart"/>
      <w:r w:rsidRPr="00C91967">
        <w:rPr>
          <w:rFonts w:cs="Arial"/>
          <w:b/>
          <w:szCs w:val="24"/>
        </w:rPr>
        <w:t>people</w:t>
      </w:r>
      <w:proofErr w:type="spellEnd"/>
      <w:r w:rsidRPr="00C91967">
        <w:rPr>
          <w:rFonts w:cs="Arial"/>
          <w:b/>
          <w:szCs w:val="24"/>
        </w:rPr>
        <w:t xml:space="preserve"> </w:t>
      </w:r>
      <w:proofErr w:type="spellStart"/>
      <w:r w:rsidRPr="00C91967">
        <w:rPr>
          <w:rFonts w:cs="Arial"/>
          <w:b/>
          <w:szCs w:val="24"/>
        </w:rPr>
        <w:t>have</w:t>
      </w:r>
      <w:proofErr w:type="spellEnd"/>
      <w:r w:rsidRPr="00C91967">
        <w:rPr>
          <w:rFonts w:cs="Arial"/>
          <w:b/>
          <w:szCs w:val="24"/>
        </w:rPr>
        <w:t xml:space="preserve"> high </w:t>
      </w:r>
      <w:proofErr w:type="spellStart"/>
      <w:r w:rsidRPr="00C91967">
        <w:rPr>
          <w:rFonts w:cs="Arial"/>
          <w:b/>
          <w:szCs w:val="24"/>
        </w:rPr>
        <w:t>coverage</w:t>
      </w:r>
      <w:proofErr w:type="spellEnd"/>
      <w:r w:rsidRPr="00C91967">
        <w:rPr>
          <w:rFonts w:cs="Arial"/>
          <w:szCs w:val="24"/>
        </w:rPr>
        <w:t xml:space="preserve">. </w:t>
      </w:r>
      <w:proofErr w:type="spellStart"/>
      <w:r w:rsidRPr="00C91967">
        <w:rPr>
          <w:rFonts w:cs="Arial"/>
          <w:szCs w:val="24"/>
        </w:rPr>
        <w:t>Technical</w:t>
      </w:r>
      <w:proofErr w:type="spellEnd"/>
      <w:r w:rsidRPr="00C91967">
        <w:rPr>
          <w:rFonts w:cs="Arial"/>
          <w:szCs w:val="24"/>
        </w:rPr>
        <w:t xml:space="preserve"> </w:t>
      </w:r>
      <w:proofErr w:type="spellStart"/>
      <w:r w:rsidRPr="00C91967">
        <w:rPr>
          <w:rFonts w:cs="Arial"/>
          <w:szCs w:val="24"/>
        </w:rPr>
        <w:t>report</w:t>
      </w:r>
      <w:proofErr w:type="spellEnd"/>
      <w:r w:rsidRPr="00C91967">
        <w:rPr>
          <w:rFonts w:cs="Arial"/>
          <w:szCs w:val="24"/>
        </w:rPr>
        <w:t xml:space="preserve">, </w:t>
      </w:r>
      <w:proofErr w:type="spellStart"/>
      <w:r w:rsidRPr="00C91967">
        <w:rPr>
          <w:rFonts w:cs="Arial"/>
          <w:szCs w:val="24"/>
        </w:rPr>
        <w:t>Mimeo</w:t>
      </w:r>
      <w:proofErr w:type="spellEnd"/>
      <w:r w:rsidRPr="00C91967">
        <w:rPr>
          <w:rFonts w:cs="Arial"/>
          <w:szCs w:val="24"/>
        </w:rPr>
        <w:t>, 2013.</w:t>
      </w:r>
    </w:p>
    <w:p w:rsidR="00C91967" w:rsidRDefault="00C91967" w:rsidP="00DE7254">
      <w:pPr>
        <w:rPr>
          <w:rFonts w:cs="Arial"/>
          <w:szCs w:val="24"/>
        </w:rPr>
      </w:pPr>
      <w:r w:rsidRPr="00C91967">
        <w:rPr>
          <w:rFonts w:cs="Arial"/>
          <w:szCs w:val="24"/>
        </w:rPr>
        <w:t xml:space="preserve">J.A. </w:t>
      </w:r>
      <w:proofErr w:type="spellStart"/>
      <w:r w:rsidRPr="00C91967">
        <w:rPr>
          <w:rFonts w:cs="Arial"/>
          <w:szCs w:val="24"/>
        </w:rPr>
        <w:t>Nyman</w:t>
      </w:r>
      <w:proofErr w:type="spellEnd"/>
      <w:r w:rsidRPr="00C91967">
        <w:rPr>
          <w:rFonts w:cs="Arial"/>
          <w:szCs w:val="24"/>
        </w:rPr>
        <w:t xml:space="preserve">. </w:t>
      </w:r>
      <w:r w:rsidRPr="00C91967">
        <w:rPr>
          <w:rFonts w:cs="Arial"/>
          <w:b/>
          <w:szCs w:val="24"/>
        </w:rPr>
        <w:t xml:space="preserve">The </w:t>
      </w:r>
      <w:proofErr w:type="spellStart"/>
      <w:r w:rsidRPr="00C91967">
        <w:rPr>
          <w:rFonts w:cs="Arial"/>
          <w:b/>
          <w:szCs w:val="24"/>
        </w:rPr>
        <w:t>theory</w:t>
      </w:r>
      <w:proofErr w:type="spellEnd"/>
      <w:r w:rsidRPr="00C91967">
        <w:rPr>
          <w:rFonts w:cs="Arial"/>
          <w:b/>
          <w:szCs w:val="24"/>
        </w:rPr>
        <w:t xml:space="preserve"> </w:t>
      </w:r>
      <w:proofErr w:type="spellStart"/>
      <w:r w:rsidRPr="00C91967">
        <w:rPr>
          <w:rFonts w:cs="Arial"/>
          <w:b/>
          <w:szCs w:val="24"/>
        </w:rPr>
        <w:t>of</w:t>
      </w:r>
      <w:proofErr w:type="spellEnd"/>
      <w:r w:rsidRPr="00C91967">
        <w:rPr>
          <w:rFonts w:cs="Arial"/>
          <w:b/>
          <w:szCs w:val="24"/>
        </w:rPr>
        <w:t xml:space="preserve"> </w:t>
      </w:r>
      <w:proofErr w:type="spellStart"/>
      <w:r w:rsidRPr="00C91967">
        <w:rPr>
          <w:rFonts w:cs="Arial"/>
          <w:b/>
          <w:szCs w:val="24"/>
        </w:rPr>
        <w:t>demand</w:t>
      </w:r>
      <w:proofErr w:type="spellEnd"/>
      <w:r w:rsidRPr="00C91967">
        <w:rPr>
          <w:rFonts w:cs="Arial"/>
          <w:b/>
          <w:szCs w:val="24"/>
        </w:rPr>
        <w:t xml:space="preserve"> for </w:t>
      </w:r>
      <w:proofErr w:type="spellStart"/>
      <w:r w:rsidRPr="00C91967">
        <w:rPr>
          <w:rFonts w:cs="Arial"/>
          <w:b/>
          <w:szCs w:val="24"/>
        </w:rPr>
        <w:t>health</w:t>
      </w:r>
      <w:proofErr w:type="spellEnd"/>
      <w:r w:rsidRPr="00C91967">
        <w:rPr>
          <w:rFonts w:cs="Arial"/>
          <w:b/>
          <w:szCs w:val="24"/>
        </w:rPr>
        <w:t xml:space="preserve"> </w:t>
      </w:r>
      <w:proofErr w:type="spellStart"/>
      <w:r w:rsidRPr="00C91967">
        <w:rPr>
          <w:rFonts w:cs="Arial"/>
          <w:b/>
          <w:szCs w:val="24"/>
        </w:rPr>
        <w:t>insurance</w:t>
      </w:r>
      <w:proofErr w:type="spellEnd"/>
      <w:r w:rsidRPr="00C91967">
        <w:rPr>
          <w:rFonts w:cs="Arial"/>
          <w:szCs w:val="24"/>
        </w:rPr>
        <w:t xml:space="preserve">. Stanford </w:t>
      </w:r>
      <w:proofErr w:type="spellStart"/>
      <w:r w:rsidRPr="00C91967">
        <w:rPr>
          <w:rFonts w:cs="Arial"/>
          <w:szCs w:val="24"/>
        </w:rPr>
        <w:t>University</w:t>
      </w:r>
      <w:proofErr w:type="spellEnd"/>
      <w:r w:rsidRPr="00C91967">
        <w:rPr>
          <w:rFonts w:cs="Arial"/>
          <w:szCs w:val="24"/>
        </w:rPr>
        <w:t xml:space="preserve"> Press, 2003. </w:t>
      </w:r>
    </w:p>
    <w:p w:rsidR="00C91967" w:rsidRDefault="00C91967" w:rsidP="00DE7254">
      <w:pPr>
        <w:rPr>
          <w:rFonts w:cs="Arial"/>
          <w:szCs w:val="24"/>
        </w:rPr>
      </w:pPr>
      <w:r w:rsidRPr="00C91967">
        <w:rPr>
          <w:rFonts w:cs="Arial"/>
          <w:szCs w:val="24"/>
        </w:rPr>
        <w:t xml:space="preserve">John A. </w:t>
      </w:r>
      <w:proofErr w:type="spellStart"/>
      <w:r w:rsidRPr="00C91967">
        <w:rPr>
          <w:rFonts w:cs="Arial"/>
          <w:szCs w:val="24"/>
        </w:rPr>
        <w:t>Nyman</w:t>
      </w:r>
      <w:proofErr w:type="spellEnd"/>
      <w:r w:rsidRPr="00C91967">
        <w:rPr>
          <w:rFonts w:cs="Arial"/>
          <w:szCs w:val="24"/>
        </w:rPr>
        <w:t xml:space="preserve">. </w:t>
      </w:r>
      <w:r w:rsidRPr="00C91967">
        <w:rPr>
          <w:rFonts w:cs="Arial"/>
          <w:b/>
          <w:szCs w:val="24"/>
        </w:rPr>
        <w:t xml:space="preserve">The </w:t>
      </w:r>
      <w:proofErr w:type="spellStart"/>
      <w:r w:rsidRPr="00C91967">
        <w:rPr>
          <w:rFonts w:cs="Arial"/>
          <w:b/>
          <w:szCs w:val="24"/>
        </w:rPr>
        <w:t>value</w:t>
      </w:r>
      <w:proofErr w:type="spellEnd"/>
      <w:r w:rsidRPr="00C91967">
        <w:rPr>
          <w:rFonts w:cs="Arial"/>
          <w:b/>
          <w:szCs w:val="24"/>
        </w:rPr>
        <w:t xml:space="preserve"> </w:t>
      </w:r>
      <w:proofErr w:type="spellStart"/>
      <w:r w:rsidRPr="00C91967">
        <w:rPr>
          <w:rFonts w:cs="Arial"/>
          <w:b/>
          <w:szCs w:val="24"/>
        </w:rPr>
        <w:t>of</w:t>
      </w:r>
      <w:proofErr w:type="spellEnd"/>
      <w:r w:rsidRPr="00C91967">
        <w:rPr>
          <w:rFonts w:cs="Arial"/>
          <w:b/>
          <w:szCs w:val="24"/>
        </w:rPr>
        <w:t xml:space="preserve"> </w:t>
      </w:r>
      <w:proofErr w:type="spellStart"/>
      <w:r w:rsidRPr="00C91967">
        <w:rPr>
          <w:rFonts w:cs="Arial"/>
          <w:b/>
          <w:szCs w:val="24"/>
        </w:rPr>
        <w:t>health</w:t>
      </w:r>
      <w:proofErr w:type="spellEnd"/>
      <w:r w:rsidRPr="00C91967">
        <w:rPr>
          <w:rFonts w:cs="Arial"/>
          <w:b/>
          <w:szCs w:val="24"/>
        </w:rPr>
        <w:t xml:space="preserve"> </w:t>
      </w:r>
      <w:proofErr w:type="spellStart"/>
      <w:r w:rsidRPr="00C91967">
        <w:rPr>
          <w:rFonts w:cs="Arial"/>
          <w:b/>
          <w:szCs w:val="24"/>
        </w:rPr>
        <w:t>insurance</w:t>
      </w:r>
      <w:proofErr w:type="spellEnd"/>
      <w:r w:rsidRPr="00C91967">
        <w:rPr>
          <w:rFonts w:cs="Arial"/>
          <w:b/>
          <w:szCs w:val="24"/>
        </w:rPr>
        <w:t xml:space="preserve">: </w:t>
      </w:r>
      <w:proofErr w:type="spellStart"/>
      <w:r w:rsidRPr="00C91967">
        <w:rPr>
          <w:rFonts w:cs="Arial"/>
          <w:b/>
          <w:szCs w:val="24"/>
        </w:rPr>
        <w:t>the</w:t>
      </w:r>
      <w:proofErr w:type="spellEnd"/>
      <w:r w:rsidRPr="00C91967">
        <w:rPr>
          <w:rFonts w:cs="Arial"/>
          <w:b/>
          <w:szCs w:val="24"/>
        </w:rPr>
        <w:t xml:space="preserve"> </w:t>
      </w:r>
      <w:proofErr w:type="spellStart"/>
      <w:r w:rsidRPr="00C91967">
        <w:rPr>
          <w:rFonts w:cs="Arial"/>
          <w:b/>
          <w:szCs w:val="24"/>
        </w:rPr>
        <w:t>access</w:t>
      </w:r>
      <w:proofErr w:type="spellEnd"/>
      <w:r w:rsidRPr="00C91967">
        <w:rPr>
          <w:rFonts w:cs="Arial"/>
          <w:b/>
          <w:szCs w:val="24"/>
        </w:rPr>
        <w:t xml:space="preserve"> motive</w:t>
      </w:r>
      <w:r w:rsidRPr="00C91967">
        <w:rPr>
          <w:rFonts w:cs="Arial"/>
          <w:szCs w:val="24"/>
        </w:rPr>
        <w:t xml:space="preserve">. </w:t>
      </w:r>
      <w:proofErr w:type="spellStart"/>
      <w:r w:rsidRPr="00C91967">
        <w:rPr>
          <w:rFonts w:cs="Arial"/>
          <w:szCs w:val="24"/>
        </w:rPr>
        <w:t>Journal</w:t>
      </w:r>
      <w:proofErr w:type="spellEnd"/>
      <w:r w:rsidRPr="00C91967">
        <w:rPr>
          <w:rFonts w:cs="Arial"/>
          <w:szCs w:val="24"/>
        </w:rPr>
        <w:t xml:space="preserve"> </w:t>
      </w:r>
      <w:proofErr w:type="spellStart"/>
      <w:r w:rsidRPr="00C91967">
        <w:rPr>
          <w:rFonts w:cs="Arial"/>
          <w:szCs w:val="24"/>
        </w:rPr>
        <w:t>of</w:t>
      </w:r>
      <w:proofErr w:type="spellEnd"/>
      <w:r w:rsidRPr="00C91967">
        <w:rPr>
          <w:rFonts w:cs="Arial"/>
          <w:szCs w:val="24"/>
        </w:rPr>
        <w:t xml:space="preserve"> Health </w:t>
      </w:r>
      <w:proofErr w:type="spellStart"/>
      <w:r w:rsidRPr="00C91967">
        <w:rPr>
          <w:rFonts w:cs="Arial"/>
          <w:szCs w:val="24"/>
        </w:rPr>
        <w:t>Economics</w:t>
      </w:r>
      <w:proofErr w:type="spellEnd"/>
      <w:r w:rsidRPr="00C91967">
        <w:rPr>
          <w:rFonts w:cs="Arial"/>
          <w:szCs w:val="24"/>
        </w:rPr>
        <w:t xml:space="preserve">, 18(2):141 – 152, 1999. </w:t>
      </w:r>
    </w:p>
    <w:p w:rsidR="00DE7254" w:rsidRPr="00C91967" w:rsidRDefault="00C91967" w:rsidP="00DE7254">
      <w:pPr>
        <w:rPr>
          <w:rFonts w:cs="Arial"/>
          <w:szCs w:val="24"/>
        </w:rPr>
      </w:pPr>
      <w:r w:rsidRPr="00C91967">
        <w:rPr>
          <w:rFonts w:cs="Arial"/>
          <w:szCs w:val="24"/>
        </w:rPr>
        <w:t xml:space="preserve">M.V. </w:t>
      </w:r>
      <w:proofErr w:type="spellStart"/>
      <w:r w:rsidRPr="00C91967">
        <w:rPr>
          <w:rFonts w:cs="Arial"/>
          <w:szCs w:val="24"/>
        </w:rPr>
        <w:t>Pauly</w:t>
      </w:r>
      <w:proofErr w:type="spellEnd"/>
      <w:r w:rsidRPr="00C91967">
        <w:rPr>
          <w:rFonts w:cs="Arial"/>
          <w:szCs w:val="24"/>
        </w:rPr>
        <w:t xml:space="preserve">. </w:t>
      </w:r>
      <w:r w:rsidRPr="00C91967">
        <w:rPr>
          <w:rFonts w:cs="Arial"/>
          <w:b/>
          <w:szCs w:val="24"/>
        </w:rPr>
        <w:t xml:space="preserve">The </w:t>
      </w:r>
      <w:proofErr w:type="spellStart"/>
      <w:r w:rsidRPr="00C91967">
        <w:rPr>
          <w:rFonts w:cs="Arial"/>
          <w:b/>
          <w:szCs w:val="24"/>
        </w:rPr>
        <w:t>economics</w:t>
      </w:r>
      <w:proofErr w:type="spellEnd"/>
      <w:r w:rsidRPr="00C91967">
        <w:rPr>
          <w:rFonts w:cs="Arial"/>
          <w:b/>
          <w:szCs w:val="24"/>
        </w:rPr>
        <w:t xml:space="preserve"> </w:t>
      </w:r>
      <w:proofErr w:type="spellStart"/>
      <w:r w:rsidRPr="00C91967">
        <w:rPr>
          <w:rFonts w:cs="Arial"/>
          <w:b/>
          <w:szCs w:val="24"/>
        </w:rPr>
        <w:t>of</w:t>
      </w:r>
      <w:proofErr w:type="spellEnd"/>
      <w:r w:rsidRPr="00C91967">
        <w:rPr>
          <w:rFonts w:cs="Arial"/>
          <w:b/>
          <w:szCs w:val="24"/>
        </w:rPr>
        <w:t xml:space="preserve"> moral </w:t>
      </w:r>
      <w:proofErr w:type="spellStart"/>
      <w:r w:rsidRPr="00C91967">
        <w:rPr>
          <w:rFonts w:cs="Arial"/>
          <w:b/>
          <w:szCs w:val="24"/>
        </w:rPr>
        <w:t>hazard</w:t>
      </w:r>
      <w:proofErr w:type="spellEnd"/>
      <w:r w:rsidRPr="00C91967">
        <w:rPr>
          <w:rFonts w:cs="Arial"/>
          <w:b/>
          <w:szCs w:val="24"/>
        </w:rPr>
        <w:t xml:space="preserve">: </w:t>
      </w:r>
      <w:proofErr w:type="spellStart"/>
      <w:r w:rsidRPr="00C91967">
        <w:rPr>
          <w:rFonts w:cs="Arial"/>
          <w:b/>
          <w:szCs w:val="24"/>
        </w:rPr>
        <w:t>Comment</w:t>
      </w:r>
      <w:proofErr w:type="spellEnd"/>
      <w:r w:rsidRPr="00C91967">
        <w:rPr>
          <w:rFonts w:cs="Arial"/>
          <w:szCs w:val="24"/>
        </w:rPr>
        <w:t xml:space="preserve">. The American </w:t>
      </w:r>
      <w:proofErr w:type="spellStart"/>
      <w:r w:rsidRPr="00C91967">
        <w:rPr>
          <w:rFonts w:cs="Arial"/>
          <w:szCs w:val="24"/>
        </w:rPr>
        <w:t>Economic</w:t>
      </w:r>
      <w:proofErr w:type="spellEnd"/>
      <w:r w:rsidRPr="00C91967">
        <w:rPr>
          <w:rFonts w:cs="Arial"/>
          <w:szCs w:val="24"/>
        </w:rPr>
        <w:t xml:space="preserve"> Review, 58 (3):531–537, 1968.</w:t>
      </w:r>
    </w:p>
    <w:p w:rsidR="00D61186" w:rsidRDefault="00D61186" w:rsidP="00D00D0D">
      <w:pPr>
        <w:rPr>
          <w:rStyle w:val="Nmerodepgina"/>
          <w:rFonts w:cs="Arial"/>
          <w:sz w:val="16"/>
          <w:szCs w:val="16"/>
        </w:rPr>
      </w:pPr>
    </w:p>
    <w:sectPr w:rsidR="00D61186">
      <w:headerReference w:type="even" r:id="rId14"/>
      <w:headerReference w:type="first" r:id="rId15"/>
      <w:pgSz w:w="11907" w:h="16840" w:code="9"/>
      <w:pgMar w:top="1701" w:right="1134" w:bottom="1134" w:left="1701" w:header="851" w:footer="851" w:gutter="0"/>
      <w:paperSrc w:first="6169" w:other="61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84A" w:rsidRDefault="0043784A">
      <w:r>
        <w:separator/>
      </w:r>
    </w:p>
    <w:p w:rsidR="0043784A" w:rsidRDefault="0043784A"/>
    <w:p w:rsidR="0043784A" w:rsidRDefault="0043784A"/>
  </w:endnote>
  <w:endnote w:type="continuationSeparator" w:id="0">
    <w:p w:rsidR="0043784A" w:rsidRDefault="0043784A">
      <w:r>
        <w:continuationSeparator/>
      </w:r>
    </w:p>
    <w:p w:rsidR="0043784A" w:rsidRDefault="0043784A"/>
    <w:p w:rsidR="0043784A" w:rsidRDefault="00437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164" w:rsidRDefault="00767164" w:rsidP="00767164">
    <w:pPr>
      <w:pStyle w:val="Rodap"/>
      <w:jc w:val="center"/>
    </w:pPr>
  </w:p>
  <w:p w:rsidR="00767164" w:rsidRDefault="0076716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84A" w:rsidRDefault="0043784A">
      <w:r>
        <w:separator/>
      </w:r>
    </w:p>
    <w:p w:rsidR="0043784A" w:rsidRDefault="0043784A"/>
    <w:p w:rsidR="0043784A" w:rsidRDefault="0043784A"/>
  </w:footnote>
  <w:footnote w:type="continuationSeparator" w:id="0">
    <w:p w:rsidR="0043784A" w:rsidRDefault="0043784A">
      <w:r>
        <w:continuationSeparator/>
      </w:r>
    </w:p>
    <w:p w:rsidR="0043784A" w:rsidRDefault="0043784A"/>
    <w:p w:rsidR="0043784A" w:rsidRDefault="004378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845" w:rsidRDefault="00CB2845" w:rsidP="00D147D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2845" w:rsidRDefault="00CB2845" w:rsidP="00DE725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125490"/>
      <w:docPartObj>
        <w:docPartGallery w:val="Page Numbers (Top of Page)"/>
        <w:docPartUnique/>
      </w:docPartObj>
    </w:sdtPr>
    <w:sdtEndPr/>
    <w:sdtContent>
      <w:p w:rsidR="00767164" w:rsidRDefault="00767164">
        <w:pPr>
          <w:pStyle w:val="Cabealho"/>
          <w:jc w:val="right"/>
        </w:pPr>
        <w:r>
          <w:fldChar w:fldCharType="begin"/>
        </w:r>
        <w:r>
          <w:instrText>PAGE   \* MERGEFORMAT</w:instrText>
        </w:r>
        <w:r>
          <w:fldChar w:fldCharType="separate"/>
        </w:r>
        <w:r>
          <w:t>2</w:t>
        </w:r>
        <w:r>
          <w:fldChar w:fldCharType="end"/>
        </w:r>
      </w:p>
    </w:sdtContent>
  </w:sdt>
  <w:p w:rsidR="00767164" w:rsidRDefault="0076716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845" w:rsidRDefault="00CB2845">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2C" w:rsidRDefault="00395D2C" w:rsidP="00DE7254">
    <w:pPr>
      <w:pBdr>
        <w:bottom w:val="single" w:sz="12" w:space="1" w:color="auto"/>
      </w:pBdr>
      <w:tabs>
        <w:tab w:val="right" w:pos="8820"/>
      </w:tabs>
      <w:ind w:firstLine="0"/>
      <w:jc w:val="left"/>
      <w:rPr>
        <w:b/>
      </w:rPr>
    </w:pPr>
  </w:p>
  <w:p w:rsidR="00CB2845" w:rsidRDefault="00CB2845" w:rsidP="00DE7254">
    <w:pPr>
      <w:pBdr>
        <w:bottom w:val="single" w:sz="12" w:space="1" w:color="auto"/>
      </w:pBdr>
      <w:tabs>
        <w:tab w:val="right" w:pos="8820"/>
      </w:tabs>
      <w:ind w:firstLine="0"/>
      <w:jc w:val="left"/>
      <w:rPr>
        <w:rStyle w:val="Nmerodepgina"/>
        <w:b/>
        <w:sz w:val="4"/>
        <w:szCs w:val="4"/>
      </w:rPr>
    </w:pPr>
    <w:r>
      <w:rPr>
        <w:b/>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845" w:rsidRDefault="00CB284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845" w:rsidRDefault="00CB2845">
    <w:pPr>
      <w:pBdr>
        <w:bottom w:val="single" w:sz="12" w:space="1" w:color="auto"/>
      </w:pBdr>
      <w:rPr>
        <w:rStyle w:val="Nmerodepgina"/>
        <w:sz w:val="4"/>
        <w:szCs w:val="4"/>
      </w:rPr>
    </w:pPr>
  </w:p>
  <w:p w:rsidR="00CB2845" w:rsidRDefault="00CB2845">
    <w:pPr>
      <w:pStyle w:val="Cabealho"/>
    </w:pPr>
  </w:p>
  <w:p w:rsidR="00CB2845" w:rsidRDefault="00CB2845">
    <w:pPr>
      <w:pBdr>
        <w:bottom w:val="single" w:sz="12" w:space="1" w:color="auto"/>
      </w:pBdr>
      <w:ind w:firstLine="0"/>
      <w:jc w:val="left"/>
      <w:rPr>
        <w:rStyle w:val="Nmerodepgina"/>
        <w:b/>
        <w:sz w:val="4"/>
        <w:szCs w:val="4"/>
      </w:rPr>
    </w:pPr>
    <w:r>
      <w:rPr>
        <w:b/>
      </w:rPr>
      <w:t>APÊNDICE A – MODELO DO QUESTIONÁRIO DE AVALIAÇÃO DO SISTEMA</w:t>
    </w:r>
  </w:p>
  <w:p w:rsidR="00CB2845" w:rsidRDefault="00CB2845">
    <w:pPr>
      <w:pStyle w:val="Cabealho"/>
    </w:pPr>
  </w:p>
  <w:p w:rsidR="00CB2845" w:rsidRDefault="00CB2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244"/>
    <w:multiLevelType w:val="hybridMultilevel"/>
    <w:tmpl w:val="55007998"/>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834710D"/>
    <w:multiLevelType w:val="hybridMultilevel"/>
    <w:tmpl w:val="812CD490"/>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8A0082C"/>
    <w:multiLevelType w:val="hybridMultilevel"/>
    <w:tmpl w:val="54BC160E"/>
    <w:lvl w:ilvl="0" w:tplc="0416000D">
      <w:start w:val="1"/>
      <w:numFmt w:val="bullet"/>
      <w:lvlText w:val=""/>
      <w:lvlJc w:val="left"/>
      <w:pPr>
        <w:tabs>
          <w:tab w:val="num" w:pos="1260"/>
        </w:tabs>
        <w:ind w:left="1260" w:hanging="360"/>
      </w:pPr>
      <w:rPr>
        <w:rFonts w:ascii="Wingdings" w:hAnsi="Wingdings" w:hint="default"/>
      </w:rPr>
    </w:lvl>
    <w:lvl w:ilvl="1" w:tplc="04160003" w:tentative="1">
      <w:start w:val="1"/>
      <w:numFmt w:val="bullet"/>
      <w:lvlText w:val="o"/>
      <w:lvlJc w:val="left"/>
      <w:pPr>
        <w:tabs>
          <w:tab w:val="num" w:pos="1980"/>
        </w:tabs>
        <w:ind w:left="1980" w:hanging="360"/>
      </w:pPr>
      <w:rPr>
        <w:rFonts w:ascii="Courier New" w:hAnsi="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F8B6E97"/>
    <w:multiLevelType w:val="hybridMultilevel"/>
    <w:tmpl w:val="BD6C7FC0"/>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79B4F31"/>
    <w:multiLevelType w:val="hybridMultilevel"/>
    <w:tmpl w:val="110C5D70"/>
    <w:lvl w:ilvl="0" w:tplc="A5DA2CB4">
      <w:start w:val="1"/>
      <w:numFmt w:val="lowerLetter"/>
      <w:lvlText w:val="%1."/>
      <w:lvlJc w:val="left"/>
      <w:pPr>
        <w:tabs>
          <w:tab w:val="num" w:pos="1287"/>
        </w:tabs>
        <w:ind w:left="1287" w:hanging="360"/>
      </w:pPr>
      <w:rPr>
        <w:rFonts w:hint="default"/>
        <w:b/>
        <w:i w:val="0"/>
      </w:rPr>
    </w:lvl>
    <w:lvl w:ilvl="1" w:tplc="04160003" w:tentative="1">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C993FF6"/>
    <w:multiLevelType w:val="hybridMultilevel"/>
    <w:tmpl w:val="DF8A76F0"/>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D904360"/>
    <w:multiLevelType w:val="hybridMultilevel"/>
    <w:tmpl w:val="D92ABD5C"/>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F0B1477"/>
    <w:multiLevelType w:val="hybridMultilevel"/>
    <w:tmpl w:val="8BCCA42E"/>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C297B"/>
    <w:multiLevelType w:val="hybridMultilevel"/>
    <w:tmpl w:val="00B0C02A"/>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3D90205"/>
    <w:multiLevelType w:val="hybridMultilevel"/>
    <w:tmpl w:val="8D1C1832"/>
    <w:lvl w:ilvl="0" w:tplc="F2183382">
      <w:start w:val="1"/>
      <w:numFmt w:val="lowerLetter"/>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243B1890"/>
    <w:multiLevelType w:val="multilevel"/>
    <w:tmpl w:val="164484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EC7F1D"/>
    <w:multiLevelType w:val="hybridMultilevel"/>
    <w:tmpl w:val="AA04CA1E"/>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74F15"/>
    <w:multiLevelType w:val="hybridMultilevel"/>
    <w:tmpl w:val="4524F66A"/>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D653AF1"/>
    <w:multiLevelType w:val="multilevel"/>
    <w:tmpl w:val="77F8C80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FB73EA6"/>
    <w:multiLevelType w:val="hybridMultilevel"/>
    <w:tmpl w:val="3848AD06"/>
    <w:lvl w:ilvl="0" w:tplc="BC105D6E">
      <w:start w:val="1"/>
      <w:numFmt w:val="bullet"/>
      <w:pStyle w:val="marcadores"/>
      <w:lvlText w:val=""/>
      <w:lvlJc w:val="left"/>
      <w:pPr>
        <w:tabs>
          <w:tab w:val="num" w:pos="1854"/>
        </w:tabs>
        <w:ind w:left="1854"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FD12C3D"/>
    <w:multiLevelType w:val="hybridMultilevel"/>
    <w:tmpl w:val="96E42266"/>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FFB7304"/>
    <w:multiLevelType w:val="hybridMultilevel"/>
    <w:tmpl w:val="845C4B7E"/>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04E5D0B"/>
    <w:multiLevelType w:val="hybridMultilevel"/>
    <w:tmpl w:val="8C7AC24C"/>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0DF2176"/>
    <w:multiLevelType w:val="hybridMultilevel"/>
    <w:tmpl w:val="D3700E70"/>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188736B"/>
    <w:multiLevelType w:val="hybridMultilevel"/>
    <w:tmpl w:val="3848AD06"/>
    <w:lvl w:ilvl="0" w:tplc="A5DA2CB4">
      <w:start w:val="1"/>
      <w:numFmt w:val="lowerLetter"/>
      <w:lvlText w:val="%1."/>
      <w:lvlJc w:val="left"/>
      <w:pPr>
        <w:tabs>
          <w:tab w:val="num" w:pos="1854"/>
        </w:tabs>
        <w:ind w:left="1854" w:hanging="360"/>
      </w:pPr>
      <w:rPr>
        <w:rFonts w:hint="default"/>
        <w:b/>
        <w:i w:val="0"/>
      </w:rPr>
    </w:lvl>
    <w:lvl w:ilvl="1" w:tplc="04160003" w:tentative="1">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54143F3"/>
    <w:multiLevelType w:val="hybridMultilevel"/>
    <w:tmpl w:val="0BAC32E6"/>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5F962A1"/>
    <w:multiLevelType w:val="hybridMultilevel"/>
    <w:tmpl w:val="0D40C8A6"/>
    <w:lvl w:ilvl="0" w:tplc="0416000F">
      <w:start w:val="1"/>
      <w:numFmt w:val="decimal"/>
      <w:lvlText w:val="%1."/>
      <w:lvlJc w:val="left"/>
      <w:pPr>
        <w:tabs>
          <w:tab w:val="num" w:pos="1287"/>
        </w:tabs>
        <w:ind w:left="1287" w:hanging="360"/>
      </w:pPr>
    </w:lvl>
    <w:lvl w:ilvl="1" w:tplc="04160019" w:tentative="1">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22" w15:restartNumberingAfterBreak="0">
    <w:nsid w:val="388579A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38F96E1D"/>
    <w:multiLevelType w:val="hybridMultilevel"/>
    <w:tmpl w:val="5A26CB6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5747F0"/>
    <w:multiLevelType w:val="hybridMultilevel"/>
    <w:tmpl w:val="1A1619BE"/>
    <w:lvl w:ilvl="0" w:tplc="0416000D">
      <w:start w:val="1"/>
      <w:numFmt w:val="bullet"/>
      <w:lvlText w:val=""/>
      <w:lvlJc w:val="left"/>
      <w:pPr>
        <w:tabs>
          <w:tab w:val="num" w:pos="1350"/>
        </w:tabs>
        <w:ind w:left="1350" w:hanging="360"/>
      </w:pPr>
      <w:rPr>
        <w:rFonts w:ascii="Wingdings" w:hAnsi="Wingdings" w:hint="default"/>
      </w:rPr>
    </w:lvl>
    <w:lvl w:ilvl="1" w:tplc="04160003" w:tentative="1">
      <w:start w:val="1"/>
      <w:numFmt w:val="bullet"/>
      <w:lvlText w:val="o"/>
      <w:lvlJc w:val="left"/>
      <w:pPr>
        <w:tabs>
          <w:tab w:val="num" w:pos="2070"/>
        </w:tabs>
        <w:ind w:left="2070" w:hanging="360"/>
      </w:pPr>
      <w:rPr>
        <w:rFonts w:ascii="Courier New" w:hAnsi="Courier New" w:hint="default"/>
      </w:rPr>
    </w:lvl>
    <w:lvl w:ilvl="2" w:tplc="04160005" w:tentative="1">
      <w:start w:val="1"/>
      <w:numFmt w:val="bullet"/>
      <w:lvlText w:val=""/>
      <w:lvlJc w:val="left"/>
      <w:pPr>
        <w:tabs>
          <w:tab w:val="num" w:pos="2790"/>
        </w:tabs>
        <w:ind w:left="2790" w:hanging="360"/>
      </w:pPr>
      <w:rPr>
        <w:rFonts w:ascii="Wingdings" w:hAnsi="Wingdings" w:hint="default"/>
      </w:rPr>
    </w:lvl>
    <w:lvl w:ilvl="3" w:tplc="04160001" w:tentative="1">
      <w:start w:val="1"/>
      <w:numFmt w:val="bullet"/>
      <w:lvlText w:val=""/>
      <w:lvlJc w:val="left"/>
      <w:pPr>
        <w:tabs>
          <w:tab w:val="num" w:pos="3510"/>
        </w:tabs>
        <w:ind w:left="3510" w:hanging="360"/>
      </w:pPr>
      <w:rPr>
        <w:rFonts w:ascii="Symbol" w:hAnsi="Symbol" w:hint="default"/>
      </w:rPr>
    </w:lvl>
    <w:lvl w:ilvl="4" w:tplc="04160003" w:tentative="1">
      <w:start w:val="1"/>
      <w:numFmt w:val="bullet"/>
      <w:lvlText w:val="o"/>
      <w:lvlJc w:val="left"/>
      <w:pPr>
        <w:tabs>
          <w:tab w:val="num" w:pos="4230"/>
        </w:tabs>
        <w:ind w:left="4230" w:hanging="360"/>
      </w:pPr>
      <w:rPr>
        <w:rFonts w:ascii="Courier New" w:hAnsi="Courier New" w:hint="default"/>
      </w:rPr>
    </w:lvl>
    <w:lvl w:ilvl="5" w:tplc="04160005" w:tentative="1">
      <w:start w:val="1"/>
      <w:numFmt w:val="bullet"/>
      <w:lvlText w:val=""/>
      <w:lvlJc w:val="left"/>
      <w:pPr>
        <w:tabs>
          <w:tab w:val="num" w:pos="4950"/>
        </w:tabs>
        <w:ind w:left="4950" w:hanging="360"/>
      </w:pPr>
      <w:rPr>
        <w:rFonts w:ascii="Wingdings" w:hAnsi="Wingdings" w:hint="default"/>
      </w:rPr>
    </w:lvl>
    <w:lvl w:ilvl="6" w:tplc="04160001" w:tentative="1">
      <w:start w:val="1"/>
      <w:numFmt w:val="bullet"/>
      <w:lvlText w:val=""/>
      <w:lvlJc w:val="left"/>
      <w:pPr>
        <w:tabs>
          <w:tab w:val="num" w:pos="5670"/>
        </w:tabs>
        <w:ind w:left="5670" w:hanging="360"/>
      </w:pPr>
      <w:rPr>
        <w:rFonts w:ascii="Symbol" w:hAnsi="Symbol" w:hint="default"/>
      </w:rPr>
    </w:lvl>
    <w:lvl w:ilvl="7" w:tplc="04160003" w:tentative="1">
      <w:start w:val="1"/>
      <w:numFmt w:val="bullet"/>
      <w:lvlText w:val="o"/>
      <w:lvlJc w:val="left"/>
      <w:pPr>
        <w:tabs>
          <w:tab w:val="num" w:pos="6390"/>
        </w:tabs>
        <w:ind w:left="6390" w:hanging="360"/>
      </w:pPr>
      <w:rPr>
        <w:rFonts w:ascii="Courier New" w:hAnsi="Courier New" w:hint="default"/>
      </w:rPr>
    </w:lvl>
    <w:lvl w:ilvl="8" w:tplc="04160005" w:tentative="1">
      <w:start w:val="1"/>
      <w:numFmt w:val="bullet"/>
      <w:lvlText w:val=""/>
      <w:lvlJc w:val="left"/>
      <w:pPr>
        <w:tabs>
          <w:tab w:val="num" w:pos="7110"/>
        </w:tabs>
        <w:ind w:left="7110" w:hanging="360"/>
      </w:pPr>
      <w:rPr>
        <w:rFonts w:ascii="Wingdings" w:hAnsi="Wingdings" w:hint="default"/>
      </w:rPr>
    </w:lvl>
  </w:abstractNum>
  <w:abstractNum w:abstractNumId="25" w15:restartNumberingAfterBreak="0">
    <w:nsid w:val="3EFA5074"/>
    <w:multiLevelType w:val="hybridMultilevel"/>
    <w:tmpl w:val="B7F81AAC"/>
    <w:lvl w:ilvl="0" w:tplc="04160019">
      <w:start w:val="1"/>
      <w:numFmt w:val="lowerLetter"/>
      <w:lvlText w:val="%1."/>
      <w:lvlJc w:val="left"/>
      <w:pPr>
        <w:tabs>
          <w:tab w:val="num" w:pos="1287"/>
        </w:tabs>
        <w:ind w:left="1287" w:hanging="360"/>
      </w:pPr>
      <w:rPr>
        <w:rFonts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42DA62A4"/>
    <w:multiLevelType w:val="hybridMultilevel"/>
    <w:tmpl w:val="110C5D70"/>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47E72DFA"/>
    <w:multiLevelType w:val="hybridMultilevel"/>
    <w:tmpl w:val="17BAAC1C"/>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496612C6"/>
    <w:multiLevelType w:val="hybridMultilevel"/>
    <w:tmpl w:val="39F4BA1C"/>
    <w:lvl w:ilvl="0" w:tplc="04160019">
      <w:start w:val="1"/>
      <w:numFmt w:val="lowerLetter"/>
      <w:lvlText w:val="%1."/>
      <w:lvlJc w:val="left"/>
      <w:pPr>
        <w:tabs>
          <w:tab w:val="num" w:pos="1287"/>
        </w:tabs>
        <w:ind w:left="1287" w:hanging="360"/>
      </w:pPr>
    </w:lvl>
    <w:lvl w:ilvl="1" w:tplc="0416000F">
      <w:start w:val="1"/>
      <w:numFmt w:val="decimal"/>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29" w15:restartNumberingAfterBreak="0">
    <w:nsid w:val="4FAB273B"/>
    <w:multiLevelType w:val="hybridMultilevel"/>
    <w:tmpl w:val="6908C4B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FD40BA"/>
    <w:multiLevelType w:val="hybridMultilevel"/>
    <w:tmpl w:val="B6A214F4"/>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37B6B25"/>
    <w:multiLevelType w:val="multilevel"/>
    <w:tmpl w:val="DB34E48A"/>
    <w:lvl w:ilvl="0">
      <w:start w:val="1"/>
      <w:numFmt w:val="bullet"/>
      <w:lvlText w:val=""/>
      <w:lvlJc w:val="left"/>
      <w:pPr>
        <w:tabs>
          <w:tab w:val="num" w:pos="1287"/>
        </w:tabs>
        <w:ind w:left="1068" w:hanging="360"/>
      </w:pPr>
      <w:rPr>
        <w:rFonts w:ascii="Wingdings" w:hAnsi="Wingdings"/>
        <w:sz w:val="24"/>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4B273F6"/>
    <w:multiLevelType w:val="hybridMultilevel"/>
    <w:tmpl w:val="EF2E8004"/>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58C154F"/>
    <w:multiLevelType w:val="hybridMultilevel"/>
    <w:tmpl w:val="6CE644A6"/>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26C0972"/>
    <w:multiLevelType w:val="hybridMultilevel"/>
    <w:tmpl w:val="2B525A06"/>
    <w:lvl w:ilvl="0" w:tplc="D4F2C6B6">
      <w:start w:val="1"/>
      <w:numFmt w:val="bullet"/>
      <w:lvlText w:val=""/>
      <w:lvlJc w:val="left"/>
      <w:pPr>
        <w:tabs>
          <w:tab w:val="num" w:pos="1211"/>
        </w:tabs>
        <w:ind w:left="851" w:firstLine="0"/>
      </w:pPr>
      <w:rPr>
        <w:rFonts w:ascii="Wingdings" w:hAnsi="Wingdings" w:hint="default"/>
      </w:rPr>
    </w:lvl>
    <w:lvl w:ilvl="1" w:tplc="0416000D">
      <w:start w:val="1"/>
      <w:numFmt w:val="bullet"/>
      <w:lvlText w:val=""/>
      <w:lvlJc w:val="left"/>
      <w:pPr>
        <w:tabs>
          <w:tab w:val="num" w:pos="2291"/>
        </w:tabs>
        <w:ind w:left="2291" w:hanging="360"/>
      </w:pPr>
      <w:rPr>
        <w:rFonts w:ascii="Wingdings" w:hAnsi="Wingdings" w:hint="default"/>
      </w:rPr>
    </w:lvl>
    <w:lvl w:ilvl="2" w:tplc="04160005">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6EE525B9"/>
    <w:multiLevelType w:val="hybridMultilevel"/>
    <w:tmpl w:val="4524F66A"/>
    <w:lvl w:ilvl="0" w:tplc="A5DA2CB4">
      <w:start w:val="1"/>
      <w:numFmt w:val="lowerLetter"/>
      <w:lvlText w:val="%1."/>
      <w:lvlJc w:val="left"/>
      <w:pPr>
        <w:tabs>
          <w:tab w:val="num" w:pos="1287"/>
        </w:tabs>
        <w:ind w:left="1287" w:hanging="360"/>
      </w:pPr>
      <w:rPr>
        <w:rFonts w:hint="default"/>
        <w:b/>
        <w:i w:val="0"/>
      </w:rPr>
    </w:lvl>
    <w:lvl w:ilvl="1" w:tplc="04160003" w:tentative="1">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70A003D9"/>
    <w:multiLevelType w:val="hybridMultilevel"/>
    <w:tmpl w:val="8BCCA42E"/>
    <w:lvl w:ilvl="0" w:tplc="04160017">
      <w:start w:val="1"/>
      <w:numFmt w:val="lowerLetter"/>
      <w:lvlText w:val="%1)"/>
      <w:lvlJc w:val="left"/>
      <w:pPr>
        <w:tabs>
          <w:tab w:val="num" w:pos="720"/>
        </w:tabs>
        <w:ind w:left="72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B561CD"/>
    <w:multiLevelType w:val="hybridMultilevel"/>
    <w:tmpl w:val="A82C4390"/>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DC961B4"/>
    <w:multiLevelType w:val="multilevel"/>
    <w:tmpl w:val="71BEEF12"/>
    <w:lvl w:ilvl="0">
      <w:start w:val="1"/>
      <w:numFmt w:val="decimal"/>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9" w15:restartNumberingAfterBreak="0">
    <w:nsid w:val="7DD35A40"/>
    <w:multiLevelType w:val="hybridMultilevel"/>
    <w:tmpl w:val="4A981204"/>
    <w:lvl w:ilvl="0" w:tplc="0416000D">
      <w:start w:val="1"/>
      <w:numFmt w:val="bullet"/>
      <w:lvlText w:val=""/>
      <w:lvlJc w:val="left"/>
      <w:pPr>
        <w:tabs>
          <w:tab w:val="num" w:pos="1260"/>
        </w:tabs>
        <w:ind w:left="1260" w:hanging="360"/>
      </w:pPr>
      <w:rPr>
        <w:rFonts w:ascii="Wingdings" w:hAnsi="Wingdings" w:hint="default"/>
      </w:rPr>
    </w:lvl>
    <w:lvl w:ilvl="1" w:tplc="04160003" w:tentative="1">
      <w:start w:val="1"/>
      <w:numFmt w:val="bullet"/>
      <w:lvlText w:val="o"/>
      <w:lvlJc w:val="left"/>
      <w:pPr>
        <w:tabs>
          <w:tab w:val="num" w:pos="1980"/>
        </w:tabs>
        <w:ind w:left="1980" w:hanging="360"/>
      </w:pPr>
      <w:rPr>
        <w:rFonts w:ascii="Courier New" w:hAnsi="Courier New" w:cs="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F2170AD"/>
    <w:multiLevelType w:val="hybridMultilevel"/>
    <w:tmpl w:val="EAAA1F8E"/>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31"/>
  </w:num>
  <w:num w:numId="3">
    <w:abstractNumId w:val="22"/>
  </w:num>
  <w:num w:numId="4">
    <w:abstractNumId w:val="34"/>
  </w:num>
  <w:num w:numId="5">
    <w:abstractNumId w:val="25"/>
  </w:num>
  <w:num w:numId="6">
    <w:abstractNumId w:val="28"/>
  </w:num>
  <w:num w:numId="7">
    <w:abstractNumId w:val="15"/>
  </w:num>
  <w:num w:numId="8">
    <w:abstractNumId w:val="18"/>
  </w:num>
  <w:num w:numId="9">
    <w:abstractNumId w:val="37"/>
  </w:num>
  <w:num w:numId="10">
    <w:abstractNumId w:val="6"/>
  </w:num>
  <w:num w:numId="11">
    <w:abstractNumId w:val="0"/>
  </w:num>
  <w:num w:numId="12">
    <w:abstractNumId w:val="8"/>
  </w:num>
  <w:num w:numId="13">
    <w:abstractNumId w:val="33"/>
  </w:num>
  <w:num w:numId="14">
    <w:abstractNumId w:val="27"/>
  </w:num>
  <w:num w:numId="15">
    <w:abstractNumId w:val="1"/>
  </w:num>
  <w:num w:numId="16">
    <w:abstractNumId w:val="17"/>
  </w:num>
  <w:num w:numId="17">
    <w:abstractNumId w:val="40"/>
  </w:num>
  <w:num w:numId="18">
    <w:abstractNumId w:val="39"/>
  </w:num>
  <w:num w:numId="19">
    <w:abstractNumId w:val="16"/>
  </w:num>
  <w:num w:numId="20">
    <w:abstractNumId w:val="32"/>
  </w:num>
  <w:num w:numId="21">
    <w:abstractNumId w:val="38"/>
  </w:num>
  <w:num w:numId="22">
    <w:abstractNumId w:val="11"/>
  </w:num>
  <w:num w:numId="23">
    <w:abstractNumId w:val="23"/>
  </w:num>
  <w:num w:numId="24">
    <w:abstractNumId w:val="29"/>
  </w:num>
  <w:num w:numId="25">
    <w:abstractNumId w:val="7"/>
  </w:num>
  <w:num w:numId="26">
    <w:abstractNumId w:val="36"/>
  </w:num>
  <w:num w:numId="27">
    <w:abstractNumId w:val="2"/>
  </w:num>
  <w:num w:numId="28">
    <w:abstractNumId w:val="5"/>
  </w:num>
  <w:num w:numId="29">
    <w:abstractNumId w:val="3"/>
  </w:num>
  <w:num w:numId="30">
    <w:abstractNumId w:val="24"/>
  </w:num>
  <w:num w:numId="31">
    <w:abstractNumId w:val="12"/>
  </w:num>
  <w:num w:numId="32">
    <w:abstractNumId w:val="35"/>
  </w:num>
  <w:num w:numId="33">
    <w:abstractNumId w:val="20"/>
  </w:num>
  <w:num w:numId="34">
    <w:abstractNumId w:val="26"/>
  </w:num>
  <w:num w:numId="35">
    <w:abstractNumId w:val="4"/>
  </w:num>
  <w:num w:numId="36">
    <w:abstractNumId w:val="30"/>
  </w:num>
  <w:num w:numId="37">
    <w:abstractNumId w:val="14"/>
  </w:num>
  <w:num w:numId="38">
    <w:abstractNumId w:val="19"/>
  </w:num>
  <w:num w:numId="39">
    <w:abstractNumId w:val="21"/>
  </w:num>
  <w:num w:numId="40">
    <w:abstractNumId w:val="10"/>
  </w:num>
  <w:num w:numId="41">
    <w:abstractNumId w:val="9"/>
  </w:num>
  <w:num w:numId="42">
    <w:abstractNumId w:val="38"/>
    <w:lvlOverride w:ilvl="0">
      <w:startOverride w:val="2"/>
    </w:lvlOverride>
    <w:lvlOverride w:ilvl="1">
      <w:startOverride w:val="3"/>
    </w:lvlOverride>
  </w:num>
  <w:num w:numId="43">
    <w:abstractNumId w:val="38"/>
    <w:lvlOverride w:ilvl="0">
      <w:startOverride w:val="2"/>
    </w:lvlOverride>
    <w:lvlOverride w:ilvl="1">
      <w:startOverride w:val="3"/>
    </w:lvlOverride>
  </w:num>
  <w:num w:numId="44">
    <w:abstractNumId w:val="38"/>
    <w:lvlOverride w:ilvl="0">
      <w:startOverride w:val="2"/>
    </w:lvlOverride>
    <w:lvlOverride w:ilvl="1">
      <w:startOverride w:val="3"/>
    </w:lvlOverride>
  </w:num>
  <w:num w:numId="45">
    <w:abstractNumId w:val="38"/>
    <w:lvlOverride w:ilvl="0">
      <w:startOverride w:val="2"/>
    </w:lvlOverride>
    <w:lvlOverride w:ilvl="1">
      <w:startOverride w:val="3"/>
    </w:lvlOverride>
  </w:num>
  <w:num w:numId="46">
    <w:abstractNumId w:val="38"/>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5F"/>
    <w:rsid w:val="000462E8"/>
    <w:rsid w:val="000877A3"/>
    <w:rsid w:val="00094CAB"/>
    <w:rsid w:val="000C5EEF"/>
    <w:rsid w:val="000D13AA"/>
    <w:rsid w:val="00147B1C"/>
    <w:rsid w:val="001517F6"/>
    <w:rsid w:val="00155772"/>
    <w:rsid w:val="001572A4"/>
    <w:rsid w:val="001D4BEA"/>
    <w:rsid w:val="00201A8D"/>
    <w:rsid w:val="002023A9"/>
    <w:rsid w:val="00215373"/>
    <w:rsid w:val="00274920"/>
    <w:rsid w:val="00277E38"/>
    <w:rsid w:val="002825DF"/>
    <w:rsid w:val="002A2768"/>
    <w:rsid w:val="002A6907"/>
    <w:rsid w:val="002C03A5"/>
    <w:rsid w:val="002E2097"/>
    <w:rsid w:val="00327B01"/>
    <w:rsid w:val="00330334"/>
    <w:rsid w:val="00332B10"/>
    <w:rsid w:val="0033334E"/>
    <w:rsid w:val="0035308D"/>
    <w:rsid w:val="00357CF2"/>
    <w:rsid w:val="00383B17"/>
    <w:rsid w:val="00394B73"/>
    <w:rsid w:val="00395D2C"/>
    <w:rsid w:val="003961EB"/>
    <w:rsid w:val="003E4E8F"/>
    <w:rsid w:val="003F441F"/>
    <w:rsid w:val="00400A2B"/>
    <w:rsid w:val="0042209F"/>
    <w:rsid w:val="00435C36"/>
    <w:rsid w:val="0043784A"/>
    <w:rsid w:val="0044372C"/>
    <w:rsid w:val="004A2838"/>
    <w:rsid w:val="004B58B7"/>
    <w:rsid w:val="004C62C5"/>
    <w:rsid w:val="004F74E1"/>
    <w:rsid w:val="00550E7D"/>
    <w:rsid w:val="00623065"/>
    <w:rsid w:val="00635710"/>
    <w:rsid w:val="0064617C"/>
    <w:rsid w:val="006E334C"/>
    <w:rsid w:val="007145A8"/>
    <w:rsid w:val="00736AE8"/>
    <w:rsid w:val="0074444E"/>
    <w:rsid w:val="00767164"/>
    <w:rsid w:val="007841FC"/>
    <w:rsid w:val="00786FFD"/>
    <w:rsid w:val="007E77D5"/>
    <w:rsid w:val="007F5C5C"/>
    <w:rsid w:val="00821BEC"/>
    <w:rsid w:val="0086236E"/>
    <w:rsid w:val="0087337D"/>
    <w:rsid w:val="008F15F2"/>
    <w:rsid w:val="00900628"/>
    <w:rsid w:val="00917145"/>
    <w:rsid w:val="00950B4B"/>
    <w:rsid w:val="00962956"/>
    <w:rsid w:val="0097031A"/>
    <w:rsid w:val="009A13AF"/>
    <w:rsid w:val="009E4073"/>
    <w:rsid w:val="00A44343"/>
    <w:rsid w:val="00A806AC"/>
    <w:rsid w:val="00A94A57"/>
    <w:rsid w:val="00AD7011"/>
    <w:rsid w:val="00AE4C34"/>
    <w:rsid w:val="00B05F81"/>
    <w:rsid w:val="00B20723"/>
    <w:rsid w:val="00BB60B8"/>
    <w:rsid w:val="00BE4D4D"/>
    <w:rsid w:val="00C91967"/>
    <w:rsid w:val="00CB015F"/>
    <w:rsid w:val="00CB2845"/>
    <w:rsid w:val="00CE0762"/>
    <w:rsid w:val="00D00D0D"/>
    <w:rsid w:val="00D147DA"/>
    <w:rsid w:val="00D4629C"/>
    <w:rsid w:val="00D61186"/>
    <w:rsid w:val="00DD7F00"/>
    <w:rsid w:val="00DE5EE0"/>
    <w:rsid w:val="00DE7254"/>
    <w:rsid w:val="00E5508C"/>
    <w:rsid w:val="00EB7E55"/>
    <w:rsid w:val="00ED0C49"/>
    <w:rsid w:val="00ED6B8A"/>
    <w:rsid w:val="00F672CC"/>
    <w:rsid w:val="00FD44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45C25B-BD9C-4BAC-9D86-E25739F4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360" w:lineRule="auto"/>
      <w:ind w:firstLine="567"/>
      <w:jc w:val="both"/>
    </w:pPr>
    <w:rPr>
      <w:rFonts w:ascii="Arial" w:hAnsi="Arial"/>
      <w:sz w:val="24"/>
      <w:szCs w:val="28"/>
    </w:rPr>
  </w:style>
  <w:style w:type="paragraph" w:styleId="Ttulo1">
    <w:name w:val="heading 1"/>
    <w:basedOn w:val="Normal"/>
    <w:next w:val="Normal"/>
    <w:autoRedefine/>
    <w:qFormat/>
    <w:rsid w:val="00BE4D4D"/>
    <w:pPr>
      <w:keepNext/>
      <w:spacing w:before="2835" w:after="567" w:line="240" w:lineRule="auto"/>
      <w:ind w:firstLine="0"/>
      <w:jc w:val="center"/>
      <w:outlineLvl w:val="0"/>
    </w:pPr>
    <w:rPr>
      <w:rFonts w:ascii="Times New Roman" w:hAnsi="Times New Roman" w:cs="Arial"/>
      <w:b/>
      <w:bCs/>
      <w:sz w:val="28"/>
    </w:rPr>
  </w:style>
  <w:style w:type="paragraph" w:styleId="Ttulo2">
    <w:name w:val="heading 2"/>
    <w:basedOn w:val="Normal"/>
    <w:next w:val="Normal"/>
    <w:autoRedefine/>
    <w:qFormat/>
    <w:rsid w:val="007841FC"/>
    <w:pPr>
      <w:keepNext/>
      <w:numPr>
        <w:ilvl w:val="1"/>
        <w:numId w:val="21"/>
      </w:numPr>
      <w:spacing w:before="240" w:after="120" w:line="480" w:lineRule="auto"/>
      <w:outlineLvl w:val="1"/>
    </w:pPr>
    <w:rPr>
      <w:rFonts w:cs="Arial"/>
      <w:b/>
      <w:bCs/>
      <w:szCs w:val="24"/>
    </w:rPr>
  </w:style>
  <w:style w:type="paragraph" w:styleId="Ttulo3">
    <w:name w:val="heading 3"/>
    <w:basedOn w:val="Normal"/>
    <w:next w:val="Normal"/>
    <w:autoRedefine/>
    <w:qFormat/>
    <w:pPr>
      <w:keepNext/>
      <w:numPr>
        <w:ilvl w:val="2"/>
        <w:numId w:val="21"/>
      </w:numPr>
      <w:tabs>
        <w:tab w:val="clear" w:pos="720"/>
        <w:tab w:val="num" w:pos="900"/>
      </w:tabs>
      <w:spacing w:before="240" w:after="120"/>
      <w:jc w:val="left"/>
      <w:outlineLvl w:val="2"/>
    </w:pPr>
    <w:rPr>
      <w:rFonts w:cs="Arial"/>
      <w:b/>
      <w:bCs/>
    </w:rPr>
  </w:style>
  <w:style w:type="paragraph" w:styleId="Ttulo4">
    <w:name w:val="heading 4"/>
    <w:basedOn w:val="Normal"/>
    <w:next w:val="Normal"/>
    <w:autoRedefine/>
    <w:qFormat/>
    <w:pPr>
      <w:keepNext/>
      <w:widowControl w:val="0"/>
      <w:numPr>
        <w:ilvl w:val="3"/>
        <w:numId w:val="21"/>
      </w:numPr>
      <w:tabs>
        <w:tab w:val="clear" w:pos="864"/>
        <w:tab w:val="num" w:pos="1080"/>
      </w:tabs>
      <w:spacing w:before="240" w:after="120"/>
      <w:jc w:val="left"/>
      <w:outlineLvl w:val="3"/>
    </w:pPr>
    <w:rPr>
      <w:rFonts w:cs="Arial"/>
      <w:b/>
    </w:rPr>
  </w:style>
  <w:style w:type="paragraph" w:styleId="Ttulo5">
    <w:name w:val="heading 5"/>
    <w:basedOn w:val="Normal"/>
    <w:next w:val="Normal"/>
    <w:autoRedefine/>
    <w:qFormat/>
    <w:pPr>
      <w:keepNext/>
      <w:numPr>
        <w:ilvl w:val="4"/>
        <w:numId w:val="21"/>
      </w:numPr>
      <w:spacing w:line="480" w:lineRule="auto"/>
      <w:outlineLvl w:val="4"/>
    </w:pPr>
    <w:rPr>
      <w:b/>
      <w:bCs/>
      <w:sz w:val="28"/>
    </w:rPr>
  </w:style>
  <w:style w:type="paragraph" w:styleId="Ttulo6">
    <w:name w:val="heading 6"/>
    <w:basedOn w:val="Normal"/>
    <w:next w:val="Normal"/>
    <w:qFormat/>
    <w:pPr>
      <w:keepNext/>
      <w:numPr>
        <w:ilvl w:val="5"/>
        <w:numId w:val="21"/>
      </w:numPr>
      <w:spacing w:line="480" w:lineRule="auto"/>
      <w:jc w:val="center"/>
      <w:outlineLvl w:val="5"/>
    </w:pPr>
    <w:rPr>
      <w:b/>
      <w:bCs/>
    </w:rPr>
  </w:style>
  <w:style w:type="paragraph" w:styleId="Ttulo7">
    <w:name w:val="heading 7"/>
    <w:basedOn w:val="Normal"/>
    <w:next w:val="Normal"/>
    <w:qFormat/>
    <w:pPr>
      <w:numPr>
        <w:ilvl w:val="6"/>
        <w:numId w:val="21"/>
      </w:numPr>
      <w:spacing w:before="240" w:after="60"/>
      <w:outlineLvl w:val="6"/>
    </w:pPr>
    <w:rPr>
      <w:sz w:val="18"/>
      <w:lang w:val="en-US"/>
    </w:rPr>
  </w:style>
  <w:style w:type="paragraph" w:styleId="Ttulo8">
    <w:name w:val="heading 8"/>
    <w:basedOn w:val="Normal"/>
    <w:next w:val="Normal"/>
    <w:qFormat/>
    <w:pPr>
      <w:numPr>
        <w:ilvl w:val="7"/>
        <w:numId w:val="21"/>
      </w:numPr>
      <w:spacing w:before="240" w:after="60"/>
      <w:outlineLvl w:val="7"/>
    </w:pPr>
    <w:rPr>
      <w:i/>
      <w:sz w:val="18"/>
      <w:lang w:val="en-US"/>
    </w:rPr>
  </w:style>
  <w:style w:type="paragraph" w:styleId="Ttulo9">
    <w:name w:val="heading 9"/>
    <w:basedOn w:val="Normal"/>
    <w:next w:val="Normal"/>
    <w:qFormat/>
    <w:pPr>
      <w:numPr>
        <w:ilvl w:val="8"/>
        <w:numId w:val="21"/>
      </w:numPr>
      <w:spacing w:before="240" w:after="60"/>
      <w:outlineLvl w:val="8"/>
    </w:pPr>
    <w:rPr>
      <w:i/>
      <w:sz w:val="1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pPr>
      <w:tabs>
        <w:tab w:val="center" w:pos="4419"/>
        <w:tab w:val="right" w:pos="8838"/>
      </w:tabs>
    </w:pPr>
  </w:style>
  <w:style w:type="paragraph" w:styleId="Ttulo">
    <w:name w:val="Title"/>
    <w:basedOn w:val="Normal"/>
    <w:autoRedefine/>
    <w:qFormat/>
    <w:pPr>
      <w:ind w:firstLine="0"/>
      <w:jc w:val="center"/>
    </w:pPr>
    <w:rPr>
      <w:b/>
      <w:bCs/>
      <w:sz w:val="32"/>
    </w:rPr>
  </w:style>
  <w:style w:type="character" w:styleId="HiperlinkVisitado">
    <w:name w:val="FollowedHyperlink"/>
    <w:rPr>
      <w:color w:val="800080"/>
      <w:u w:val="single"/>
    </w:rPr>
  </w:style>
  <w:style w:type="paragraph" w:styleId="Cabealho">
    <w:name w:val="header"/>
    <w:aliases w:val="Bibliografia1"/>
    <w:basedOn w:val="Normal"/>
    <w:link w:val="CabealhoChar"/>
    <w:autoRedefine/>
    <w:uiPriority w:val="99"/>
    <w:pPr>
      <w:tabs>
        <w:tab w:val="center" w:pos="0"/>
        <w:tab w:val="left" w:pos="180"/>
        <w:tab w:val="right" w:pos="8838"/>
      </w:tabs>
      <w:spacing w:before="240" w:after="240"/>
      <w:ind w:firstLine="0"/>
    </w:pPr>
    <w:rPr>
      <w:rFonts w:cs="Arial"/>
      <w:sz w:val="26"/>
      <w:szCs w:val="26"/>
    </w:rPr>
  </w:style>
  <w:style w:type="character" w:styleId="Nmerodepgina">
    <w:name w:val="page number"/>
    <w:basedOn w:val="Fontepargpadro"/>
  </w:style>
  <w:style w:type="paragraph" w:customStyle="1" w:styleId="TITULO">
    <w:name w:val="TITULO"/>
    <w:basedOn w:val="Normal"/>
    <w:autoRedefine/>
    <w:rsid w:val="00CB015F"/>
    <w:pPr>
      <w:spacing w:before="2835" w:after="567" w:line="240" w:lineRule="auto"/>
      <w:ind w:firstLine="0"/>
      <w:jc w:val="center"/>
    </w:pPr>
    <w:rPr>
      <w:rFonts w:cs="Arial"/>
      <w:b/>
      <w:bCs/>
      <w:szCs w:val="24"/>
    </w:rPr>
  </w:style>
  <w:style w:type="character" w:styleId="Hyperlink">
    <w:name w:val="Hyperlink"/>
    <w:rPr>
      <w:color w:val="auto"/>
      <w:u w:val="none"/>
    </w:rPr>
  </w:style>
  <w:style w:type="paragraph" w:customStyle="1" w:styleId="SUBTITULO">
    <w:name w:val="SUBTITULO"/>
    <w:basedOn w:val="Normal"/>
    <w:autoRedefine/>
    <w:semiHidden/>
    <w:pPr>
      <w:tabs>
        <w:tab w:val="num" w:pos="454"/>
      </w:tabs>
      <w:spacing w:before="480" w:after="240"/>
      <w:ind w:left="454" w:hanging="454"/>
      <w:jc w:val="left"/>
    </w:pPr>
    <w:rPr>
      <w:b/>
    </w:rPr>
  </w:style>
  <w:style w:type="paragraph" w:customStyle="1" w:styleId="eSUBTITULO1">
    <w:name w:val="eSUBTITULO1"/>
    <w:basedOn w:val="Normal"/>
    <w:autoRedefine/>
    <w:semiHidden/>
    <w:pPr>
      <w:tabs>
        <w:tab w:val="num" w:pos="624"/>
      </w:tabs>
      <w:spacing w:before="480" w:line="480" w:lineRule="auto"/>
      <w:ind w:left="624" w:hanging="624"/>
    </w:pPr>
    <w:rPr>
      <w:b/>
      <w:bCs/>
    </w:rPr>
  </w:style>
  <w:style w:type="paragraph" w:customStyle="1" w:styleId="SUBTITULO2">
    <w:name w:val="SUBTITULO2"/>
    <w:basedOn w:val="Normal"/>
    <w:autoRedefine/>
    <w:semiHidden/>
    <w:pPr>
      <w:tabs>
        <w:tab w:val="num" w:pos="907"/>
      </w:tabs>
      <w:autoSpaceDE w:val="0"/>
      <w:autoSpaceDN w:val="0"/>
      <w:adjustRightInd w:val="0"/>
      <w:spacing w:before="480" w:line="480" w:lineRule="auto"/>
      <w:ind w:left="907" w:hanging="907"/>
    </w:pPr>
    <w:rPr>
      <w:b/>
      <w:bCs/>
    </w:rPr>
  </w:style>
  <w:style w:type="paragraph" w:customStyle="1" w:styleId="SUBTITULO3">
    <w:name w:val="SUBTITULO3"/>
    <w:basedOn w:val="Normal"/>
    <w:semiHidden/>
    <w:pPr>
      <w:tabs>
        <w:tab w:val="num" w:pos="1134"/>
      </w:tabs>
      <w:autoSpaceDE w:val="0"/>
      <w:autoSpaceDN w:val="0"/>
      <w:adjustRightInd w:val="0"/>
      <w:spacing w:before="480" w:line="480" w:lineRule="auto"/>
      <w:ind w:left="1134" w:hanging="1134"/>
    </w:pPr>
    <w:rPr>
      <w:b/>
      <w:bCs/>
    </w:rPr>
  </w:style>
  <w:style w:type="paragraph" w:styleId="ndicedeilustraes">
    <w:name w:val="table of figures"/>
    <w:basedOn w:val="Normal"/>
    <w:next w:val="Normal"/>
    <w:semiHidden/>
    <w:pPr>
      <w:ind w:left="480" w:hanging="480"/>
    </w:pPr>
  </w:style>
  <w:style w:type="paragraph" w:customStyle="1" w:styleId="TABELA">
    <w:name w:val="TABELA"/>
    <w:basedOn w:val="Ttulo1"/>
    <w:autoRedefine/>
    <w:rsid w:val="00A94A57"/>
    <w:pPr>
      <w:spacing w:before="0" w:after="0"/>
    </w:pPr>
    <w:rPr>
      <w:sz w:val="24"/>
    </w:rPr>
  </w:style>
  <w:style w:type="paragraph" w:customStyle="1" w:styleId="ETITILO1">
    <w:name w:val="E TITILO 1"/>
    <w:basedOn w:val="Ttulo1"/>
    <w:autoRedefine/>
    <w:semiHidden/>
    <w:pPr>
      <w:tabs>
        <w:tab w:val="num" w:pos="360"/>
      </w:tabs>
      <w:spacing w:line="360" w:lineRule="auto"/>
      <w:ind w:left="357" w:hanging="357"/>
    </w:pPr>
    <w:rPr>
      <w:smallCaps/>
      <w:sz w:val="44"/>
    </w:rPr>
  </w:style>
  <w:style w:type="paragraph" w:customStyle="1" w:styleId="References">
    <w:name w:val="References"/>
    <w:basedOn w:val="Normal"/>
    <w:pPr>
      <w:tabs>
        <w:tab w:val="num" w:pos="360"/>
      </w:tabs>
      <w:spacing w:after="80"/>
      <w:ind w:left="360" w:hanging="360"/>
    </w:pPr>
    <w:rPr>
      <w:sz w:val="18"/>
      <w:lang w:val="en-US"/>
    </w:rPr>
  </w:style>
  <w:style w:type="paragraph" w:customStyle="1" w:styleId="Figura">
    <w:name w:val="Figura"/>
    <w:basedOn w:val="Normal"/>
    <w:autoRedefine/>
    <w:pPr>
      <w:spacing w:before="120" w:after="120" w:line="240" w:lineRule="auto"/>
      <w:ind w:firstLine="0"/>
      <w:jc w:val="center"/>
    </w:pPr>
    <w:rPr>
      <w:rFonts w:cs="Arial"/>
      <w:b/>
      <w:bCs/>
      <w:lang w:val="en-US"/>
    </w:rPr>
  </w:style>
  <w:style w:type="paragraph" w:customStyle="1" w:styleId="CORPOTEXTO">
    <w:name w:val="CORPOTEXTO"/>
    <w:basedOn w:val="Normal"/>
    <w:autoRedefine/>
    <w:semiHidden/>
    <w:rsid w:val="00215373"/>
    <w:pPr>
      <w:spacing w:line="240" w:lineRule="auto"/>
      <w:ind w:left="4502" w:firstLine="0"/>
      <w:jc w:val="right"/>
    </w:pPr>
    <w:rPr>
      <w:rFonts w:ascii="Times New Roman" w:hAnsi="Times New Roman"/>
      <w:b/>
      <w:bCs/>
      <w:szCs w:val="24"/>
    </w:rPr>
  </w:style>
  <w:style w:type="paragraph" w:customStyle="1" w:styleId="SUBTITULO1">
    <w:name w:val="SUBTITULO1"/>
    <w:basedOn w:val="Normal"/>
    <w:autoRedefine/>
    <w:pPr>
      <w:tabs>
        <w:tab w:val="num" w:pos="624"/>
      </w:tabs>
      <w:spacing w:before="480" w:line="480" w:lineRule="auto"/>
      <w:ind w:left="624" w:hanging="624"/>
    </w:pPr>
    <w:rPr>
      <w:b/>
      <w:bCs/>
      <w:szCs w:val="24"/>
    </w:rPr>
  </w:style>
  <w:style w:type="paragraph" w:customStyle="1" w:styleId="ETITULO">
    <w:name w:val="ETITULO"/>
    <w:basedOn w:val="TITULO"/>
    <w:autoRedefine/>
    <w:rsid w:val="00AD7011"/>
    <w:pPr>
      <w:spacing w:before="1080"/>
    </w:pPr>
    <w:rPr>
      <w:sz w:val="28"/>
      <w:szCs w:val="36"/>
    </w:rPr>
  </w:style>
  <w:style w:type="paragraph" w:customStyle="1" w:styleId="titulo2">
    <w:name w:val="titulo2"/>
    <w:basedOn w:val="ETITULO"/>
    <w:autoRedefine/>
    <w:rPr>
      <w:sz w:val="40"/>
    </w:rPr>
  </w:style>
  <w:style w:type="paragraph" w:customStyle="1" w:styleId="FIGURA0">
    <w:name w:val="FIGURA"/>
    <w:basedOn w:val="Normal"/>
    <w:autoRedefine/>
    <w:pPr>
      <w:spacing w:before="120" w:after="120"/>
      <w:ind w:firstLine="0"/>
      <w:jc w:val="center"/>
    </w:pPr>
    <w:rPr>
      <w:rFonts w:cs="Arial"/>
      <w:b/>
    </w:rPr>
  </w:style>
  <w:style w:type="paragraph" w:styleId="Sumrio1">
    <w:name w:val="toc 1"/>
    <w:basedOn w:val="Normal"/>
    <w:next w:val="Normal"/>
    <w:autoRedefine/>
    <w:semiHidden/>
    <w:rsid w:val="00CB015F"/>
    <w:pPr>
      <w:tabs>
        <w:tab w:val="left" w:pos="360"/>
        <w:tab w:val="right" w:leader="dot" w:pos="9062"/>
      </w:tabs>
      <w:ind w:firstLine="0"/>
    </w:pPr>
    <w:rPr>
      <w:rFonts w:cs="Arial"/>
      <w:b/>
      <w:noProof/>
      <w:szCs w:val="24"/>
    </w:rPr>
  </w:style>
  <w:style w:type="paragraph" w:styleId="Sumrio2">
    <w:name w:val="toc 2"/>
    <w:basedOn w:val="Normal"/>
    <w:next w:val="Normal"/>
    <w:autoRedefine/>
    <w:semiHidden/>
    <w:rsid w:val="007841FC"/>
    <w:pPr>
      <w:tabs>
        <w:tab w:val="left" w:pos="720"/>
        <w:tab w:val="right" w:leader="dot" w:pos="9062"/>
      </w:tabs>
      <w:ind w:left="113" w:firstLine="0"/>
    </w:pPr>
    <w:rPr>
      <w:bCs/>
      <w:noProof/>
      <w:szCs w:val="24"/>
    </w:rPr>
  </w:style>
  <w:style w:type="paragraph" w:styleId="Sumrio3">
    <w:name w:val="toc 3"/>
    <w:basedOn w:val="Normal"/>
    <w:next w:val="Normal"/>
    <w:autoRedefine/>
    <w:semiHidden/>
    <w:pPr>
      <w:tabs>
        <w:tab w:val="left" w:pos="1260"/>
        <w:tab w:val="right" w:leader="dot" w:pos="9062"/>
      </w:tabs>
      <w:ind w:left="227" w:firstLine="284"/>
    </w:pPr>
    <w:rPr>
      <w:noProof/>
    </w:rPr>
  </w:style>
  <w:style w:type="paragraph" w:styleId="Recuodecorpodetexto">
    <w:name w:val="Body Text Indent"/>
    <w:basedOn w:val="Normal"/>
    <w:rPr>
      <w:rFonts w:cs="Arial"/>
    </w:rPr>
  </w:style>
  <w:style w:type="paragraph" w:styleId="Recuodecorpodetexto2">
    <w:name w:val="Body Text Indent 2"/>
    <w:basedOn w:val="Normal"/>
    <w:pPr>
      <w:jc w:val="center"/>
    </w:pPr>
    <w:rPr>
      <w:rFonts w:cs="Arial"/>
      <w:sz w:val="28"/>
    </w:rPr>
  </w:style>
  <w:style w:type="paragraph" w:styleId="Recuodecorpodetexto3">
    <w:name w:val="Body Text Indent 3"/>
    <w:basedOn w:val="Normal"/>
    <w:pPr>
      <w:jc w:val="center"/>
    </w:pPr>
    <w:rPr>
      <w:rFonts w:cs="Arial"/>
    </w:rPr>
  </w:style>
  <w:style w:type="paragraph" w:styleId="Sumrio4">
    <w:name w:val="toc 4"/>
    <w:basedOn w:val="Normal"/>
    <w:next w:val="Normal"/>
    <w:autoRedefine/>
    <w:semiHidden/>
    <w:pPr>
      <w:tabs>
        <w:tab w:val="left" w:pos="1620"/>
        <w:tab w:val="right" w:leader="dot" w:pos="9062"/>
      </w:tabs>
      <w:ind w:left="680" w:firstLine="0"/>
      <w:jc w:val="left"/>
    </w:pPr>
    <w:rPr>
      <w:bCs/>
      <w:noProof/>
      <w:szCs w:val="24"/>
    </w:rPr>
  </w:style>
  <w:style w:type="paragraph" w:styleId="Sumrio5">
    <w:name w:val="toc 5"/>
    <w:basedOn w:val="Normal"/>
    <w:next w:val="Normal"/>
    <w:autoRedefine/>
    <w:semiHidden/>
    <w:pPr>
      <w:spacing w:line="240" w:lineRule="auto"/>
      <w:ind w:left="960" w:firstLine="0"/>
      <w:jc w:val="left"/>
    </w:pPr>
    <w:rPr>
      <w:szCs w:val="24"/>
    </w:rPr>
  </w:style>
  <w:style w:type="paragraph" w:styleId="Sumrio6">
    <w:name w:val="toc 6"/>
    <w:basedOn w:val="Normal"/>
    <w:next w:val="Normal"/>
    <w:autoRedefine/>
    <w:semiHidden/>
    <w:pPr>
      <w:spacing w:line="240" w:lineRule="auto"/>
      <w:ind w:left="1200" w:firstLine="0"/>
      <w:jc w:val="left"/>
    </w:pPr>
    <w:rPr>
      <w:rFonts w:ascii="Times New Roman" w:hAnsi="Times New Roman"/>
      <w:szCs w:val="24"/>
    </w:rPr>
  </w:style>
  <w:style w:type="paragraph" w:styleId="Sumrio7">
    <w:name w:val="toc 7"/>
    <w:basedOn w:val="Normal"/>
    <w:next w:val="Normal"/>
    <w:autoRedefine/>
    <w:semiHidden/>
    <w:pPr>
      <w:spacing w:line="240" w:lineRule="auto"/>
      <w:ind w:left="1440" w:firstLine="0"/>
      <w:jc w:val="left"/>
    </w:pPr>
    <w:rPr>
      <w:rFonts w:ascii="Times New Roman" w:hAnsi="Times New Roman"/>
      <w:szCs w:val="24"/>
    </w:rPr>
  </w:style>
  <w:style w:type="paragraph" w:styleId="Sumrio8">
    <w:name w:val="toc 8"/>
    <w:basedOn w:val="Normal"/>
    <w:next w:val="Normal"/>
    <w:autoRedefine/>
    <w:semiHidden/>
    <w:pPr>
      <w:spacing w:line="240" w:lineRule="auto"/>
      <w:ind w:left="1680" w:firstLine="0"/>
      <w:jc w:val="left"/>
    </w:pPr>
    <w:rPr>
      <w:rFonts w:ascii="Times New Roman" w:hAnsi="Times New Roman"/>
      <w:szCs w:val="24"/>
    </w:rPr>
  </w:style>
  <w:style w:type="paragraph" w:styleId="Sumrio9">
    <w:name w:val="toc 9"/>
    <w:basedOn w:val="Normal"/>
    <w:next w:val="Normal"/>
    <w:autoRedefine/>
    <w:semiHidden/>
    <w:pPr>
      <w:spacing w:line="240" w:lineRule="auto"/>
      <w:ind w:left="1920" w:firstLine="0"/>
      <w:jc w:val="left"/>
    </w:pPr>
    <w:rPr>
      <w:rFonts w:ascii="Times New Roman" w:hAnsi="Times New Roman"/>
      <w:szCs w:val="24"/>
    </w:rPr>
  </w:style>
  <w:style w:type="paragraph" w:customStyle="1" w:styleId="Default">
    <w:name w:val="Default"/>
    <w:pPr>
      <w:autoSpaceDE w:val="0"/>
      <w:autoSpaceDN w:val="0"/>
      <w:adjustRightInd w:val="0"/>
    </w:pPr>
    <w:rPr>
      <w:rFonts w:ascii="TimesNewRoman" w:hAnsi="TimesNewRoman"/>
    </w:rPr>
  </w:style>
  <w:style w:type="paragraph" w:customStyle="1" w:styleId="PN-PARAGRAFONORMAL">
    <w:name w:val="PN-PARAGRAFO NORMAL"/>
    <w:basedOn w:val="Default"/>
    <w:next w:val="Default"/>
    <w:rPr>
      <w:szCs w:val="24"/>
    </w:rPr>
  </w:style>
  <w:style w:type="character" w:styleId="Refdecomentrio">
    <w:name w:val="annotation reference"/>
    <w:semiHidden/>
    <w:rPr>
      <w:sz w:val="16"/>
      <w:szCs w:val="16"/>
    </w:rPr>
  </w:style>
  <w:style w:type="paragraph" w:styleId="Textodecomentrio">
    <w:name w:val="annotation text"/>
    <w:basedOn w:val="Normal"/>
    <w:semiHidden/>
    <w:rPr>
      <w:sz w:val="20"/>
      <w:szCs w:val="20"/>
    </w:rPr>
  </w:style>
  <w:style w:type="paragraph" w:customStyle="1" w:styleId="marcadores">
    <w:name w:val="marcadores"/>
    <w:basedOn w:val="Normal"/>
    <w:pPr>
      <w:numPr>
        <w:numId w:val="37"/>
      </w:numPr>
    </w:pPr>
  </w:style>
  <w:style w:type="paragraph" w:styleId="Textodebalo">
    <w:name w:val="Balloon Text"/>
    <w:basedOn w:val="Normal"/>
    <w:semiHidden/>
    <w:rsid w:val="00332B10"/>
    <w:rPr>
      <w:rFonts w:ascii="Tahoma" w:hAnsi="Tahoma" w:cs="Tahoma"/>
      <w:sz w:val="16"/>
      <w:szCs w:val="16"/>
    </w:rPr>
  </w:style>
  <w:style w:type="paragraph" w:styleId="Assuntodocomentrio">
    <w:name w:val="annotation subject"/>
    <w:basedOn w:val="Textodecomentrio"/>
    <w:next w:val="Textodecomentrio"/>
    <w:semiHidden/>
    <w:rsid w:val="009E4073"/>
    <w:rPr>
      <w:b/>
      <w:bCs/>
    </w:rPr>
  </w:style>
  <w:style w:type="character" w:styleId="Forte">
    <w:name w:val="Strong"/>
    <w:qFormat/>
    <w:rsid w:val="00D61186"/>
    <w:rPr>
      <w:b/>
      <w:bCs/>
    </w:rPr>
  </w:style>
  <w:style w:type="paragraph" w:styleId="Corpodetexto3">
    <w:name w:val="Body Text 3"/>
    <w:basedOn w:val="Normal"/>
    <w:rsid w:val="00B20723"/>
    <w:pPr>
      <w:spacing w:after="120"/>
    </w:pPr>
    <w:rPr>
      <w:sz w:val="16"/>
      <w:szCs w:val="16"/>
    </w:rPr>
  </w:style>
  <w:style w:type="paragraph" w:customStyle="1" w:styleId="nomedisciplina">
    <w:name w:val="nome disciplina"/>
    <w:basedOn w:val="Normal"/>
    <w:rsid w:val="009A13AF"/>
    <w:pPr>
      <w:spacing w:after="120" w:line="240" w:lineRule="auto"/>
      <w:ind w:firstLine="0"/>
      <w:jc w:val="left"/>
    </w:pPr>
    <w:rPr>
      <w:rFonts w:ascii="Tahoma" w:hAnsi="Tahoma" w:cs="Tahoma"/>
      <w:b/>
      <w:bCs/>
      <w:sz w:val="20"/>
      <w:szCs w:val="24"/>
      <w:lang w:val="pt-PT"/>
    </w:rPr>
  </w:style>
  <w:style w:type="paragraph" w:styleId="Corpodetexto2">
    <w:name w:val="Body Text 2"/>
    <w:basedOn w:val="Normal"/>
    <w:rsid w:val="00DE5EE0"/>
    <w:pPr>
      <w:spacing w:after="120" w:line="480" w:lineRule="auto"/>
    </w:pPr>
  </w:style>
  <w:style w:type="paragraph" w:customStyle="1" w:styleId="Estilo13ptPrimeiralinha0cmAntes12ptDepoisde12pt">
    <w:name w:val="Estilo 13 pt Primeira linha:  0 cm Antes:  12 pt Depois de:  12 pt"/>
    <w:basedOn w:val="Normal"/>
    <w:autoRedefine/>
    <w:rsid w:val="004F74E1"/>
    <w:pPr>
      <w:spacing w:before="4536" w:after="567" w:line="240" w:lineRule="auto"/>
      <w:ind w:firstLine="0"/>
      <w:jc w:val="center"/>
    </w:pPr>
    <w:rPr>
      <w:rFonts w:ascii="Times New Roman" w:hAnsi="Times New Roman"/>
      <w:b/>
      <w:sz w:val="28"/>
      <w:szCs w:val="20"/>
    </w:rPr>
  </w:style>
  <w:style w:type="paragraph" w:customStyle="1" w:styleId="Norl">
    <w:name w:val="Norl"/>
    <w:basedOn w:val="Ttulo1"/>
    <w:rsid w:val="00394B73"/>
    <w:pPr>
      <w:jc w:val="both"/>
    </w:pPr>
    <w:rPr>
      <w:b w:val="0"/>
      <w:bCs w:val="0"/>
    </w:rPr>
  </w:style>
  <w:style w:type="paragraph" w:styleId="Textodenotaderodap">
    <w:name w:val="footnote text"/>
    <w:basedOn w:val="Normal"/>
    <w:semiHidden/>
    <w:rsid w:val="00400A2B"/>
    <w:pPr>
      <w:spacing w:line="240" w:lineRule="auto"/>
      <w:ind w:firstLine="0"/>
      <w:jc w:val="left"/>
    </w:pPr>
    <w:rPr>
      <w:rFonts w:ascii="Times New Roman" w:hAnsi="Times New Roman"/>
      <w:sz w:val="20"/>
      <w:szCs w:val="20"/>
    </w:rPr>
  </w:style>
  <w:style w:type="character" w:styleId="Refdenotaderodap">
    <w:name w:val="footnote reference"/>
    <w:semiHidden/>
    <w:rsid w:val="00400A2B"/>
    <w:rPr>
      <w:vertAlign w:val="superscript"/>
    </w:rPr>
  </w:style>
  <w:style w:type="table" w:styleId="Tabelacomgrade">
    <w:name w:val="Table Grid"/>
    <w:basedOn w:val="Tabelanormal"/>
    <w:rsid w:val="003961EB"/>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
    <w:next w:val="Normal"/>
    <w:uiPriority w:val="99"/>
    <w:rsid w:val="007F5C5C"/>
    <w:rPr>
      <w:rFonts w:cs="Arial"/>
      <w:szCs w:val="24"/>
    </w:rPr>
  </w:style>
  <w:style w:type="character" w:customStyle="1" w:styleId="CabealhoChar">
    <w:name w:val="Cabeçalho Char"/>
    <w:aliases w:val="Bibliografia1 Char"/>
    <w:basedOn w:val="Fontepargpadro"/>
    <w:link w:val="Cabealho"/>
    <w:uiPriority w:val="99"/>
    <w:rsid w:val="00767164"/>
    <w:rPr>
      <w:rFonts w:ascii="Arial" w:hAnsi="Arial" w:cs="Arial"/>
      <w:sz w:val="26"/>
      <w:szCs w:val="26"/>
    </w:rPr>
  </w:style>
  <w:style w:type="character" w:customStyle="1" w:styleId="RodapChar">
    <w:name w:val="Rodapé Char"/>
    <w:basedOn w:val="Fontepargpadro"/>
    <w:link w:val="Rodap"/>
    <w:uiPriority w:val="99"/>
    <w:rsid w:val="00767164"/>
    <w:rPr>
      <w:rFonts w:ascii="Arial" w:hAnsi="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45294">
      <w:bodyDiv w:val="1"/>
      <w:marLeft w:val="0"/>
      <w:marRight w:val="0"/>
      <w:marTop w:val="0"/>
      <w:marBottom w:val="0"/>
      <w:divBdr>
        <w:top w:val="none" w:sz="0" w:space="0" w:color="auto"/>
        <w:left w:val="none" w:sz="0" w:space="0" w:color="auto"/>
        <w:bottom w:val="none" w:sz="0" w:space="0" w:color="auto"/>
        <w:right w:val="none" w:sz="0" w:space="0" w:color="auto"/>
      </w:divBdr>
      <w:divsChild>
        <w:div w:id="987634812">
          <w:marLeft w:val="0"/>
          <w:marRight w:val="0"/>
          <w:marTop w:val="0"/>
          <w:marBottom w:val="0"/>
          <w:divBdr>
            <w:top w:val="none" w:sz="0" w:space="0" w:color="auto"/>
            <w:left w:val="none" w:sz="0" w:space="0" w:color="auto"/>
            <w:bottom w:val="none" w:sz="0" w:space="0" w:color="auto"/>
            <w:right w:val="none" w:sz="0" w:space="0" w:color="auto"/>
          </w:divBdr>
          <w:divsChild>
            <w:div w:id="1473019087">
              <w:marLeft w:val="2232"/>
              <w:marRight w:val="0"/>
              <w:marTop w:val="0"/>
              <w:marBottom w:val="0"/>
              <w:divBdr>
                <w:top w:val="none" w:sz="0" w:space="0" w:color="auto"/>
                <w:left w:val="none" w:sz="0" w:space="0" w:color="auto"/>
                <w:bottom w:val="none" w:sz="0" w:space="0" w:color="auto"/>
                <w:right w:val="none" w:sz="0" w:space="0" w:color="auto"/>
              </w:divBdr>
              <w:divsChild>
                <w:div w:id="2120366133">
                  <w:marLeft w:val="0"/>
                  <w:marRight w:val="0"/>
                  <w:marTop w:val="0"/>
                  <w:marBottom w:val="0"/>
                  <w:divBdr>
                    <w:top w:val="none" w:sz="0" w:space="0" w:color="auto"/>
                    <w:left w:val="single" w:sz="48" w:space="0" w:color="auto"/>
                    <w:bottom w:val="none" w:sz="0" w:space="0" w:color="auto"/>
                    <w:right w:val="none" w:sz="0" w:space="0" w:color="auto"/>
                  </w:divBdr>
                  <w:divsChild>
                    <w:div w:id="2140223545">
                      <w:marLeft w:val="0"/>
                      <w:marRight w:val="0"/>
                      <w:marTop w:val="0"/>
                      <w:marBottom w:val="0"/>
                      <w:divBdr>
                        <w:top w:val="none" w:sz="0" w:space="0" w:color="auto"/>
                        <w:left w:val="none" w:sz="0" w:space="0" w:color="auto"/>
                        <w:bottom w:val="none" w:sz="0" w:space="0" w:color="auto"/>
                        <w:right w:val="none" w:sz="0" w:space="0" w:color="auto"/>
                      </w:divBdr>
                      <w:divsChild>
                        <w:div w:id="481582797">
                          <w:marLeft w:val="0"/>
                          <w:marRight w:val="3420"/>
                          <w:marTop w:val="0"/>
                          <w:marBottom w:val="0"/>
                          <w:divBdr>
                            <w:top w:val="none" w:sz="0" w:space="0" w:color="auto"/>
                            <w:left w:val="none" w:sz="0" w:space="0" w:color="auto"/>
                            <w:bottom w:val="none" w:sz="0" w:space="0" w:color="auto"/>
                            <w:right w:val="none" w:sz="0" w:space="0" w:color="auto"/>
                          </w:divBdr>
                          <w:divsChild>
                            <w:div w:id="2146728569">
                              <w:marLeft w:val="0"/>
                              <w:marRight w:val="0"/>
                              <w:marTop w:val="0"/>
                              <w:marBottom w:val="0"/>
                              <w:divBdr>
                                <w:top w:val="none" w:sz="0" w:space="0" w:color="auto"/>
                                <w:left w:val="none" w:sz="0" w:space="0" w:color="auto"/>
                                <w:bottom w:val="none" w:sz="0" w:space="0" w:color="auto"/>
                                <w:right w:val="none" w:sz="0" w:space="0" w:color="auto"/>
                              </w:divBdr>
                              <w:divsChild>
                                <w:div w:id="1053046864">
                                  <w:marLeft w:val="0"/>
                                  <w:marRight w:val="0"/>
                                  <w:marTop w:val="0"/>
                                  <w:marBottom w:val="0"/>
                                  <w:divBdr>
                                    <w:top w:val="none" w:sz="0" w:space="0" w:color="auto"/>
                                    <w:left w:val="none" w:sz="0" w:space="0" w:color="auto"/>
                                    <w:bottom w:val="none" w:sz="0" w:space="0" w:color="auto"/>
                                    <w:right w:val="none" w:sz="0" w:space="0" w:color="auto"/>
                                  </w:divBdr>
                                  <w:divsChild>
                                    <w:div w:id="387609456">
                                      <w:marLeft w:val="0"/>
                                      <w:marRight w:val="0"/>
                                      <w:marTop w:val="0"/>
                                      <w:marBottom w:val="0"/>
                                      <w:divBdr>
                                        <w:top w:val="none" w:sz="0" w:space="0" w:color="auto"/>
                                        <w:left w:val="none" w:sz="0" w:space="0" w:color="auto"/>
                                        <w:bottom w:val="none" w:sz="0" w:space="0" w:color="auto"/>
                                        <w:right w:val="none" w:sz="0" w:space="0" w:color="auto"/>
                                      </w:divBdr>
                                      <w:divsChild>
                                        <w:div w:id="1632974379">
                                          <w:marLeft w:val="0"/>
                                          <w:marRight w:val="0"/>
                                          <w:marTop w:val="0"/>
                                          <w:marBottom w:val="0"/>
                                          <w:divBdr>
                                            <w:top w:val="none" w:sz="0" w:space="0" w:color="auto"/>
                                            <w:left w:val="none" w:sz="0" w:space="0" w:color="auto"/>
                                            <w:bottom w:val="none" w:sz="0" w:space="0" w:color="auto"/>
                                            <w:right w:val="none" w:sz="0" w:space="0" w:color="auto"/>
                                          </w:divBdr>
                                          <w:divsChild>
                                            <w:div w:id="2127455765">
                                              <w:marLeft w:val="0"/>
                                              <w:marRight w:val="0"/>
                                              <w:marTop w:val="0"/>
                                              <w:marBottom w:val="0"/>
                                              <w:divBdr>
                                                <w:top w:val="none" w:sz="0" w:space="0" w:color="auto"/>
                                                <w:left w:val="none" w:sz="0" w:space="0" w:color="auto"/>
                                                <w:bottom w:val="none" w:sz="0" w:space="0" w:color="auto"/>
                                                <w:right w:val="none" w:sz="0" w:space="0" w:color="auto"/>
                                              </w:divBdr>
                                              <w:divsChild>
                                                <w:div w:id="247737093">
                                                  <w:marLeft w:val="0"/>
                                                  <w:marRight w:val="0"/>
                                                  <w:marTop w:val="0"/>
                                                  <w:marBottom w:val="0"/>
                                                  <w:divBdr>
                                                    <w:top w:val="none" w:sz="0" w:space="0" w:color="auto"/>
                                                    <w:left w:val="none" w:sz="0" w:space="0" w:color="auto"/>
                                                    <w:bottom w:val="none" w:sz="0" w:space="0" w:color="auto"/>
                                                    <w:right w:val="none" w:sz="0" w:space="0" w:color="auto"/>
                                                  </w:divBdr>
                                                  <w:divsChild>
                                                    <w:div w:id="1803234124">
                                                      <w:marLeft w:val="0"/>
                                                      <w:marRight w:val="0"/>
                                                      <w:marTop w:val="0"/>
                                                      <w:marBottom w:val="0"/>
                                                      <w:divBdr>
                                                        <w:top w:val="none" w:sz="0" w:space="0" w:color="auto"/>
                                                        <w:left w:val="none" w:sz="0" w:space="0" w:color="auto"/>
                                                        <w:bottom w:val="none" w:sz="0" w:space="0" w:color="auto"/>
                                                        <w:right w:val="none" w:sz="0" w:space="0" w:color="auto"/>
                                                      </w:divBdr>
                                                      <w:divsChild>
                                                        <w:div w:id="969944180">
                                                          <w:marLeft w:val="0"/>
                                                          <w:marRight w:val="0"/>
                                                          <w:marTop w:val="0"/>
                                                          <w:marBottom w:val="0"/>
                                                          <w:divBdr>
                                                            <w:top w:val="none" w:sz="0" w:space="0" w:color="auto"/>
                                                            <w:left w:val="none" w:sz="0" w:space="0" w:color="auto"/>
                                                            <w:bottom w:val="none" w:sz="0" w:space="0" w:color="auto"/>
                                                            <w:right w:val="none" w:sz="0" w:space="0" w:color="auto"/>
                                                          </w:divBdr>
                                                          <w:divsChild>
                                                            <w:div w:id="189296713">
                                                              <w:marLeft w:val="0"/>
                                                              <w:marRight w:val="0"/>
                                                              <w:marTop w:val="0"/>
                                                              <w:marBottom w:val="0"/>
                                                              <w:divBdr>
                                                                <w:top w:val="none" w:sz="0" w:space="0" w:color="auto"/>
                                                                <w:left w:val="none" w:sz="0" w:space="0" w:color="auto"/>
                                                                <w:bottom w:val="none" w:sz="0" w:space="0" w:color="auto"/>
                                                                <w:right w:val="none" w:sz="0" w:space="0" w:color="auto"/>
                                                              </w:divBdr>
                                                            </w:div>
                                                            <w:div w:id="1914510329">
                                                              <w:marLeft w:val="0"/>
                                                              <w:marRight w:val="0"/>
                                                              <w:marTop w:val="0"/>
                                                              <w:marBottom w:val="0"/>
                                                              <w:divBdr>
                                                                <w:top w:val="none" w:sz="0" w:space="0" w:color="auto"/>
                                                                <w:left w:val="none" w:sz="0" w:space="0" w:color="auto"/>
                                                                <w:bottom w:val="none" w:sz="0" w:space="0" w:color="auto"/>
                                                                <w:right w:val="none" w:sz="0" w:space="0" w:color="auto"/>
                                                              </w:divBdr>
                                                              <w:divsChild>
                                                                <w:div w:id="1918593848">
                                                                  <w:marLeft w:val="0"/>
                                                                  <w:marRight w:val="0"/>
                                                                  <w:marTop w:val="0"/>
                                                                  <w:marBottom w:val="0"/>
                                                                  <w:divBdr>
                                                                    <w:top w:val="none" w:sz="0" w:space="0" w:color="auto"/>
                                                                    <w:left w:val="none" w:sz="0" w:space="0" w:color="auto"/>
                                                                    <w:bottom w:val="none" w:sz="0" w:space="0" w:color="auto"/>
                                                                    <w:right w:val="none" w:sz="0" w:space="0" w:color="auto"/>
                                                                  </w:divBdr>
                                                                  <w:divsChild>
                                                                    <w:div w:id="1851945171">
                                                                      <w:marLeft w:val="0"/>
                                                                      <w:marRight w:val="0"/>
                                                                      <w:marTop w:val="0"/>
                                                                      <w:marBottom w:val="0"/>
                                                                      <w:divBdr>
                                                                        <w:top w:val="none" w:sz="0" w:space="0" w:color="auto"/>
                                                                        <w:left w:val="none" w:sz="0" w:space="0" w:color="auto"/>
                                                                        <w:bottom w:val="none" w:sz="0" w:space="0" w:color="auto"/>
                                                                        <w:right w:val="none" w:sz="0" w:space="0" w:color="auto"/>
                                                                      </w:divBdr>
                                                                      <w:divsChild>
                                                                        <w:div w:id="1180310726">
                                                                          <w:marLeft w:val="0"/>
                                                                          <w:marRight w:val="0"/>
                                                                          <w:marTop w:val="0"/>
                                                                          <w:marBottom w:val="0"/>
                                                                          <w:divBdr>
                                                                            <w:top w:val="none" w:sz="0" w:space="0" w:color="auto"/>
                                                                            <w:left w:val="none" w:sz="0" w:space="0" w:color="auto"/>
                                                                            <w:bottom w:val="none" w:sz="0" w:space="0" w:color="auto"/>
                                                                            <w:right w:val="none" w:sz="0" w:space="0" w:color="auto"/>
                                                                          </w:divBdr>
                                                                        </w:div>
                                                                        <w:div w:id="17390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ri\AppData\Roaming\Microsoft\Templates\ModeloMonograf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A407E-CF0A-4AB9-B575-424BAEC8B182}">
  <ds:schemaRefs>
    <ds:schemaRef ds:uri="http://schemas.microsoft.com/sharepoint/v3/contenttype/forms"/>
  </ds:schemaRefs>
</ds:datastoreItem>
</file>

<file path=customXml/itemProps2.xml><?xml version="1.0" encoding="utf-8"?>
<ds:datastoreItem xmlns:ds="http://schemas.openxmlformats.org/officeDocument/2006/customXml" ds:itemID="{91281B4E-0BE5-4643-95AB-62B5ADA6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ModeloMonografia</Template>
  <TotalTime>249</TotalTime>
  <Pages>10</Pages>
  <Words>1849</Words>
  <Characters>9989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ModeloMonografia</vt:lpstr>
    </vt:vector>
  </TitlesOfParts>
  <Company/>
  <LinksUpToDate>false</LinksUpToDate>
  <CharactersWithSpaces>11815</CharactersWithSpaces>
  <SharedDoc>false</SharedDoc>
  <HLinks>
    <vt:vector size="84" baseType="variant">
      <vt:variant>
        <vt:i4>1048638</vt:i4>
      </vt:variant>
      <vt:variant>
        <vt:i4>86</vt:i4>
      </vt:variant>
      <vt:variant>
        <vt:i4>0</vt:i4>
      </vt:variant>
      <vt:variant>
        <vt:i4>5</vt:i4>
      </vt:variant>
      <vt:variant>
        <vt:lpwstr/>
      </vt:variant>
      <vt:variant>
        <vt:lpwstr>_Toc178714636</vt:lpwstr>
      </vt:variant>
      <vt:variant>
        <vt:i4>1048638</vt:i4>
      </vt:variant>
      <vt:variant>
        <vt:i4>80</vt:i4>
      </vt:variant>
      <vt:variant>
        <vt:i4>0</vt:i4>
      </vt:variant>
      <vt:variant>
        <vt:i4>5</vt:i4>
      </vt:variant>
      <vt:variant>
        <vt:lpwstr/>
      </vt:variant>
      <vt:variant>
        <vt:lpwstr>_Toc178714635</vt:lpwstr>
      </vt:variant>
      <vt:variant>
        <vt:i4>1048638</vt:i4>
      </vt:variant>
      <vt:variant>
        <vt:i4>74</vt:i4>
      </vt:variant>
      <vt:variant>
        <vt:i4>0</vt:i4>
      </vt:variant>
      <vt:variant>
        <vt:i4>5</vt:i4>
      </vt:variant>
      <vt:variant>
        <vt:lpwstr/>
      </vt:variant>
      <vt:variant>
        <vt:lpwstr>_Toc178714634</vt:lpwstr>
      </vt:variant>
      <vt:variant>
        <vt:i4>1048638</vt:i4>
      </vt:variant>
      <vt:variant>
        <vt:i4>68</vt:i4>
      </vt:variant>
      <vt:variant>
        <vt:i4>0</vt:i4>
      </vt:variant>
      <vt:variant>
        <vt:i4>5</vt:i4>
      </vt:variant>
      <vt:variant>
        <vt:lpwstr/>
      </vt:variant>
      <vt:variant>
        <vt:lpwstr>_Toc178714633</vt:lpwstr>
      </vt:variant>
      <vt:variant>
        <vt:i4>1048638</vt:i4>
      </vt:variant>
      <vt:variant>
        <vt:i4>62</vt:i4>
      </vt:variant>
      <vt:variant>
        <vt:i4>0</vt:i4>
      </vt:variant>
      <vt:variant>
        <vt:i4>5</vt:i4>
      </vt:variant>
      <vt:variant>
        <vt:lpwstr/>
      </vt:variant>
      <vt:variant>
        <vt:lpwstr>_Toc178714632</vt:lpwstr>
      </vt:variant>
      <vt:variant>
        <vt:i4>1048638</vt:i4>
      </vt:variant>
      <vt:variant>
        <vt:i4>56</vt:i4>
      </vt:variant>
      <vt:variant>
        <vt:i4>0</vt:i4>
      </vt:variant>
      <vt:variant>
        <vt:i4>5</vt:i4>
      </vt:variant>
      <vt:variant>
        <vt:lpwstr/>
      </vt:variant>
      <vt:variant>
        <vt:lpwstr>_Toc178714631</vt:lpwstr>
      </vt:variant>
      <vt:variant>
        <vt:i4>1048638</vt:i4>
      </vt:variant>
      <vt:variant>
        <vt:i4>50</vt:i4>
      </vt:variant>
      <vt:variant>
        <vt:i4>0</vt:i4>
      </vt:variant>
      <vt:variant>
        <vt:i4>5</vt:i4>
      </vt:variant>
      <vt:variant>
        <vt:lpwstr/>
      </vt:variant>
      <vt:variant>
        <vt:lpwstr>_Toc178714630</vt:lpwstr>
      </vt:variant>
      <vt:variant>
        <vt:i4>1114174</vt:i4>
      </vt:variant>
      <vt:variant>
        <vt:i4>44</vt:i4>
      </vt:variant>
      <vt:variant>
        <vt:i4>0</vt:i4>
      </vt:variant>
      <vt:variant>
        <vt:i4>5</vt:i4>
      </vt:variant>
      <vt:variant>
        <vt:lpwstr/>
      </vt:variant>
      <vt:variant>
        <vt:lpwstr>_Toc178714629</vt:lpwstr>
      </vt:variant>
      <vt:variant>
        <vt:i4>1114174</vt:i4>
      </vt:variant>
      <vt:variant>
        <vt:i4>38</vt:i4>
      </vt:variant>
      <vt:variant>
        <vt:i4>0</vt:i4>
      </vt:variant>
      <vt:variant>
        <vt:i4>5</vt:i4>
      </vt:variant>
      <vt:variant>
        <vt:lpwstr/>
      </vt:variant>
      <vt:variant>
        <vt:lpwstr>_Toc178714628</vt:lpwstr>
      </vt:variant>
      <vt:variant>
        <vt:i4>1114174</vt:i4>
      </vt:variant>
      <vt:variant>
        <vt:i4>32</vt:i4>
      </vt:variant>
      <vt:variant>
        <vt:i4>0</vt:i4>
      </vt:variant>
      <vt:variant>
        <vt:i4>5</vt:i4>
      </vt:variant>
      <vt:variant>
        <vt:lpwstr/>
      </vt:variant>
      <vt:variant>
        <vt:lpwstr>_Toc178714627</vt:lpwstr>
      </vt:variant>
      <vt:variant>
        <vt:i4>1114174</vt:i4>
      </vt:variant>
      <vt:variant>
        <vt:i4>26</vt:i4>
      </vt:variant>
      <vt:variant>
        <vt:i4>0</vt:i4>
      </vt:variant>
      <vt:variant>
        <vt:i4>5</vt:i4>
      </vt:variant>
      <vt:variant>
        <vt:lpwstr/>
      </vt:variant>
      <vt:variant>
        <vt:lpwstr>_Toc178714626</vt:lpwstr>
      </vt:variant>
      <vt:variant>
        <vt:i4>1114174</vt:i4>
      </vt:variant>
      <vt:variant>
        <vt:i4>20</vt:i4>
      </vt:variant>
      <vt:variant>
        <vt:i4>0</vt:i4>
      </vt:variant>
      <vt:variant>
        <vt:i4>5</vt:i4>
      </vt:variant>
      <vt:variant>
        <vt:lpwstr/>
      </vt:variant>
      <vt:variant>
        <vt:lpwstr>_Toc178714625</vt:lpwstr>
      </vt:variant>
      <vt:variant>
        <vt:i4>1703994</vt:i4>
      </vt:variant>
      <vt:variant>
        <vt:i4>11</vt:i4>
      </vt:variant>
      <vt:variant>
        <vt:i4>0</vt:i4>
      </vt:variant>
      <vt:variant>
        <vt:i4>5</vt:i4>
      </vt:variant>
      <vt:variant>
        <vt:lpwstr/>
      </vt:variant>
      <vt:variant>
        <vt:lpwstr>_Toc178715289</vt:lpwstr>
      </vt:variant>
      <vt:variant>
        <vt:i4>1114170</vt:i4>
      </vt:variant>
      <vt:variant>
        <vt:i4>2</vt:i4>
      </vt:variant>
      <vt:variant>
        <vt:i4>0</vt:i4>
      </vt:variant>
      <vt:variant>
        <vt:i4>5</vt:i4>
      </vt:variant>
      <vt:variant>
        <vt:lpwstr/>
      </vt:variant>
      <vt:variant>
        <vt:lpwstr>_Toc178715233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ModeloMonografia</dc:title>
  <dc:creator>Yan Ribeiro Eleotério</dc:creator>
  <cp:keywords/>
  <cp:lastModifiedBy>Yan Ribeiro Eleotério</cp:lastModifiedBy>
  <cp:revision>4</cp:revision>
  <cp:lastPrinted>2007-07-10T02:34:00Z</cp:lastPrinted>
  <dcterms:created xsi:type="dcterms:W3CDTF">2019-03-12T09:41:00Z</dcterms:created>
  <dcterms:modified xsi:type="dcterms:W3CDTF">2019-03-12T16:51:00Z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TC020027889991</vt:lpwstr>
  </property>
</Properties>
</file>