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77" w:rsidRPr="00D96777" w:rsidRDefault="00B0354A" w:rsidP="00B03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777">
        <w:rPr>
          <w:rFonts w:ascii="Times New Roman" w:hAnsi="Times New Roman" w:cs="Times New Roman"/>
          <w:sz w:val="24"/>
          <w:szCs w:val="24"/>
        </w:rPr>
        <w:t>Nome:</w:t>
      </w:r>
      <w:r w:rsidR="00D96777">
        <w:rPr>
          <w:rFonts w:ascii="Times New Roman" w:hAnsi="Times New Roman" w:cs="Times New Roman"/>
          <w:sz w:val="24"/>
          <w:szCs w:val="24"/>
        </w:rPr>
        <w:t xml:space="preserve"> Carlos Romário da Silva de Matos</w:t>
      </w:r>
      <w:r w:rsidR="00D96777">
        <w:rPr>
          <w:rFonts w:ascii="Times New Roman" w:hAnsi="Times New Roman" w:cs="Times New Roman"/>
          <w:sz w:val="24"/>
          <w:szCs w:val="24"/>
        </w:rPr>
        <w:tab/>
      </w:r>
      <w:r w:rsidR="00D96777">
        <w:rPr>
          <w:rFonts w:ascii="Times New Roman" w:hAnsi="Times New Roman" w:cs="Times New Roman"/>
          <w:sz w:val="24"/>
          <w:szCs w:val="24"/>
        </w:rPr>
        <w:tab/>
      </w:r>
      <w:r w:rsidR="00D96777">
        <w:rPr>
          <w:rFonts w:ascii="Times New Roman" w:hAnsi="Times New Roman" w:cs="Times New Roman"/>
          <w:sz w:val="24"/>
          <w:szCs w:val="24"/>
        </w:rPr>
        <w:tab/>
      </w:r>
      <w:r w:rsidR="00D96777">
        <w:rPr>
          <w:rFonts w:ascii="Times New Roman" w:hAnsi="Times New Roman" w:cs="Times New Roman"/>
          <w:sz w:val="24"/>
          <w:szCs w:val="24"/>
        </w:rPr>
        <w:tab/>
        <w:t>Data: 02/12/2018</w:t>
      </w:r>
      <w:r w:rsidR="00D96777">
        <w:rPr>
          <w:rFonts w:ascii="Times New Roman" w:hAnsi="Times New Roman" w:cs="Times New Roman"/>
          <w:sz w:val="24"/>
          <w:szCs w:val="24"/>
        </w:rPr>
        <w:br/>
        <w:t>Disciplina: Interpretações da subjetividade moderna nas ciências sociais e na literatura</w:t>
      </w:r>
      <w:r w:rsidR="00D96777">
        <w:rPr>
          <w:rFonts w:ascii="Times New Roman" w:hAnsi="Times New Roman" w:cs="Times New Roman"/>
          <w:sz w:val="24"/>
          <w:szCs w:val="24"/>
        </w:rPr>
        <w:br/>
        <w:t xml:space="preserve">Professora: Luiz </w:t>
      </w:r>
      <w:proofErr w:type="spellStart"/>
      <w:r w:rsidR="00D96777">
        <w:rPr>
          <w:rFonts w:ascii="Times New Roman" w:hAnsi="Times New Roman" w:cs="Times New Roman"/>
          <w:sz w:val="24"/>
          <w:szCs w:val="24"/>
        </w:rPr>
        <w:t>Larangeira</w:t>
      </w:r>
      <w:proofErr w:type="spellEnd"/>
      <w:r w:rsidR="00D96777">
        <w:rPr>
          <w:rFonts w:ascii="Times New Roman" w:hAnsi="Times New Roman" w:cs="Times New Roman"/>
          <w:sz w:val="24"/>
          <w:szCs w:val="24"/>
        </w:rPr>
        <w:t xml:space="preserve"> da Silva Mello</w:t>
      </w:r>
    </w:p>
    <w:p w:rsidR="004F2A6C" w:rsidRPr="004F2A6C" w:rsidRDefault="004F2A6C" w:rsidP="004F2A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TRIPLA TRAGÉDIA DA CULTURA</w:t>
      </w:r>
    </w:p>
    <w:p w:rsidR="00431237" w:rsidRDefault="00FC53AD" w:rsidP="004F2A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378">
        <w:rPr>
          <w:rFonts w:ascii="Times New Roman" w:hAnsi="Times New Roman" w:cs="Times New Roman"/>
          <w:sz w:val="24"/>
          <w:szCs w:val="24"/>
        </w:rPr>
        <w:t xml:space="preserve">A tripla tragédia da cultura não consiste em dois desdobramentos dependentes da primeira tragédia, a qual </w:t>
      </w:r>
      <w:proofErr w:type="spellStart"/>
      <w:r w:rsidRPr="00A90378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Pr="00A90378">
        <w:rPr>
          <w:rFonts w:ascii="Times New Roman" w:hAnsi="Times New Roman" w:cs="Times New Roman"/>
          <w:sz w:val="24"/>
          <w:szCs w:val="24"/>
        </w:rPr>
        <w:t xml:space="preserve"> apresentou</w:t>
      </w:r>
      <w:r w:rsidRPr="00A9037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90378">
        <w:rPr>
          <w:rFonts w:ascii="Times New Roman" w:hAnsi="Times New Roman" w:cs="Times New Roman"/>
          <w:sz w:val="24"/>
          <w:szCs w:val="24"/>
        </w:rPr>
        <w:t>, mas em dois desdobramentos independentes, de forma que, apesar de serem decorrências da primeir</w:t>
      </w:r>
      <w:r w:rsidR="00A90378" w:rsidRPr="00A90378">
        <w:rPr>
          <w:rFonts w:ascii="Times New Roman" w:hAnsi="Times New Roman" w:cs="Times New Roman"/>
          <w:sz w:val="24"/>
          <w:szCs w:val="24"/>
        </w:rPr>
        <w:t>a</w:t>
      </w:r>
      <w:r w:rsidRPr="00A90378">
        <w:rPr>
          <w:rFonts w:ascii="Times New Roman" w:hAnsi="Times New Roman" w:cs="Times New Roman"/>
          <w:sz w:val="24"/>
          <w:szCs w:val="24"/>
        </w:rPr>
        <w:t>, ainda que esta sofresse um processo de reversão, as outras duas perdurariam.</w:t>
      </w:r>
      <w:r w:rsidR="00A90378" w:rsidRPr="00A90378">
        <w:rPr>
          <w:rFonts w:ascii="Times New Roman" w:hAnsi="Times New Roman" w:cs="Times New Roman"/>
          <w:sz w:val="24"/>
          <w:szCs w:val="24"/>
        </w:rPr>
        <w:t xml:space="preserve"> O próprio processo de objetivação trágica poderia ser mobilizado para afirmar uma quarta catástrofe – a tragédia das tragédias da cultura –, em que não só a cultura objetiva, mas a sua própria fatalidade, autonomizou-se. Pois esses são os tempos presentes, em que o indivíduo sente “</w:t>
      </w:r>
      <w:r w:rsidR="00A90378" w:rsidRPr="00A90378">
        <w:rPr>
          <w:rFonts w:ascii="Times New Roman" w:hAnsi="Times New Roman" w:cs="Times New Roman"/>
          <w:iCs/>
          <w:sz w:val="24"/>
          <w:szCs w:val="24"/>
        </w:rPr>
        <w:t>estar rodeado de uma infinidade de elementos culturais que não são nem indiferentes, nem, no fundo, significativos para ele; elementos que como massa tem algo de sufocante, porque não os pode assimilar um por um, internamente, nem tampouco os recusar, pois pertencem potencialmente à esfera de seu desenvolvimento cultural</w:t>
      </w:r>
      <w:r w:rsidR="003C2403">
        <w:rPr>
          <w:rStyle w:val="Refdenotaderodap"/>
          <w:rFonts w:ascii="Times New Roman" w:hAnsi="Times New Roman" w:cs="Times New Roman"/>
          <w:iCs/>
          <w:sz w:val="24"/>
          <w:szCs w:val="24"/>
        </w:rPr>
        <w:footnoteReference w:id="2"/>
      </w:r>
      <w:r w:rsidR="003C2403">
        <w:rPr>
          <w:rFonts w:ascii="Times New Roman" w:hAnsi="Times New Roman" w:cs="Times New Roman"/>
          <w:sz w:val="24"/>
          <w:szCs w:val="24"/>
        </w:rPr>
        <w:t xml:space="preserve">”, e no seio dessa contradição, a sua própria subjetividade é </w:t>
      </w:r>
      <w:r w:rsidR="00431237">
        <w:rPr>
          <w:rFonts w:ascii="Times New Roman" w:hAnsi="Times New Roman" w:cs="Times New Roman"/>
          <w:sz w:val="24"/>
          <w:szCs w:val="24"/>
        </w:rPr>
        <w:t xml:space="preserve">progressivamente desmembrada. </w:t>
      </w:r>
      <w:proofErr w:type="spellStart"/>
      <w:r w:rsidR="00431237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="00431237">
        <w:rPr>
          <w:rFonts w:ascii="Times New Roman" w:hAnsi="Times New Roman" w:cs="Times New Roman"/>
          <w:sz w:val="24"/>
          <w:szCs w:val="24"/>
        </w:rPr>
        <w:t xml:space="preserve"> não errou ao escrever sobre o conceito e a calamidade pela qual a cultura passava. Ele só não pôde imaginar o que viria a seguir.</w:t>
      </w:r>
    </w:p>
    <w:p w:rsidR="00852D53" w:rsidRDefault="00431237" w:rsidP="00730A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primeira tragédia da cultura, o gérmen das que se sucederiam, muito bem poderia se chamar </w:t>
      </w:r>
      <w:r w:rsidR="00730A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tragédia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C00089" w:rsidRPr="00C0008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caso fosse de interesse ilustrar a sua essência</w:t>
      </w:r>
      <w:r w:rsidR="00982AEA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ois o homem moderno compartilha de mais características com </w:t>
      </w:r>
      <w:r w:rsidR="00730A5A">
        <w:rPr>
          <w:rFonts w:ascii="Times New Roman" w:hAnsi="Times New Roman" w:cs="Times New Roman"/>
          <w:sz w:val="24"/>
          <w:szCs w:val="24"/>
        </w:rPr>
        <w:t>o trágico humanista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AEA">
        <w:rPr>
          <w:rFonts w:ascii="Times New Roman" w:hAnsi="Times New Roman" w:cs="Times New Roman"/>
          <w:sz w:val="24"/>
          <w:szCs w:val="24"/>
        </w:rPr>
        <w:t xml:space="preserve">do que é capaz de </w:t>
      </w:r>
      <w:r w:rsidR="00480684">
        <w:rPr>
          <w:rFonts w:ascii="Times New Roman" w:hAnsi="Times New Roman" w:cs="Times New Roman"/>
          <w:sz w:val="24"/>
          <w:szCs w:val="24"/>
        </w:rPr>
        <w:t>reconhece</w:t>
      </w:r>
      <w:r w:rsidR="00982AEA">
        <w:rPr>
          <w:rFonts w:ascii="Times New Roman" w:hAnsi="Times New Roman" w:cs="Times New Roman"/>
          <w:sz w:val="24"/>
          <w:szCs w:val="24"/>
        </w:rPr>
        <w:t xml:space="preserve">r. Todo contemporâneo </w:t>
      </w:r>
      <w:r w:rsidR="00730A5A">
        <w:rPr>
          <w:rFonts w:ascii="Times New Roman" w:hAnsi="Times New Roman" w:cs="Times New Roman"/>
          <w:sz w:val="24"/>
          <w:szCs w:val="24"/>
        </w:rPr>
        <w:t>tem algo de</w:t>
      </w:r>
      <w:r w:rsidR="00982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EA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730A5A">
        <w:rPr>
          <w:rFonts w:ascii="Times New Roman" w:hAnsi="Times New Roman" w:cs="Times New Roman"/>
          <w:sz w:val="24"/>
          <w:szCs w:val="24"/>
        </w:rPr>
        <w:t xml:space="preserve">: </w:t>
      </w:r>
      <w:r w:rsidR="00982AEA">
        <w:rPr>
          <w:rFonts w:ascii="Times New Roman" w:hAnsi="Times New Roman" w:cs="Times New Roman"/>
          <w:sz w:val="24"/>
          <w:szCs w:val="24"/>
        </w:rPr>
        <w:t xml:space="preserve">a tragédia pela qual </w:t>
      </w:r>
      <w:r w:rsidR="00730A5A">
        <w:rPr>
          <w:rFonts w:ascii="Times New Roman" w:hAnsi="Times New Roman" w:cs="Times New Roman"/>
          <w:sz w:val="24"/>
          <w:szCs w:val="24"/>
        </w:rPr>
        <w:t xml:space="preserve">ele passa </w:t>
      </w:r>
      <w:r w:rsidR="00982AEA">
        <w:rPr>
          <w:rFonts w:ascii="Times New Roman" w:hAnsi="Times New Roman" w:cs="Times New Roman"/>
          <w:sz w:val="24"/>
          <w:szCs w:val="24"/>
        </w:rPr>
        <w:t>é a mesma que o centro anímico de cada homem vive até o último suspiro. A infinidade da cultura objetiva que tão pouco é indiferente e tão pouco é significativ</w:t>
      </w:r>
      <w:r w:rsidR="00730A5A">
        <w:rPr>
          <w:rFonts w:ascii="Times New Roman" w:hAnsi="Times New Roman" w:cs="Times New Roman"/>
          <w:sz w:val="24"/>
          <w:szCs w:val="24"/>
        </w:rPr>
        <w:t>a</w:t>
      </w:r>
      <w:r w:rsidR="00982AEA">
        <w:rPr>
          <w:rFonts w:ascii="Times New Roman" w:hAnsi="Times New Roman" w:cs="Times New Roman"/>
          <w:sz w:val="24"/>
          <w:szCs w:val="24"/>
        </w:rPr>
        <w:t xml:space="preserve">, está para a alma humana assim como a floresta está para o comerciante de marfim. Cada folha, árvore, gota de água que, como objetos sozinhos não representam muito, mas que como massa sufocam </w:t>
      </w:r>
      <w:proofErr w:type="spellStart"/>
      <w:r w:rsidR="00982AEA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982AEA">
        <w:rPr>
          <w:rFonts w:ascii="Times New Roman" w:hAnsi="Times New Roman" w:cs="Times New Roman"/>
          <w:sz w:val="24"/>
          <w:szCs w:val="24"/>
        </w:rPr>
        <w:t xml:space="preserve">, </w:t>
      </w:r>
      <w:r w:rsidR="00C00089">
        <w:rPr>
          <w:rFonts w:ascii="Times New Roman" w:hAnsi="Times New Roman" w:cs="Times New Roman"/>
          <w:sz w:val="24"/>
          <w:szCs w:val="24"/>
        </w:rPr>
        <w:t xml:space="preserve">materializam </w:t>
      </w:r>
      <w:r w:rsidR="00982AEA">
        <w:rPr>
          <w:rFonts w:ascii="Times New Roman" w:hAnsi="Times New Roman" w:cs="Times New Roman"/>
          <w:sz w:val="24"/>
          <w:szCs w:val="24"/>
        </w:rPr>
        <w:t xml:space="preserve">a própria cultura objetiva contemporânea. E, assim como </w:t>
      </w:r>
      <w:proofErr w:type="spellStart"/>
      <w:r w:rsidR="00982AEA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982AEA">
        <w:rPr>
          <w:rFonts w:ascii="Times New Roman" w:hAnsi="Times New Roman" w:cs="Times New Roman"/>
          <w:sz w:val="24"/>
          <w:szCs w:val="24"/>
        </w:rPr>
        <w:t xml:space="preserve"> não tinha como assimilar todas as trevas nem tão pouco recusá-las, o indivíduo não o pode fazer com toda a objetivação que o circula. </w:t>
      </w:r>
      <w:r w:rsidR="00730A5A">
        <w:rPr>
          <w:rFonts w:ascii="Times New Roman" w:hAnsi="Times New Roman" w:cs="Times New Roman"/>
          <w:sz w:val="24"/>
          <w:szCs w:val="24"/>
        </w:rPr>
        <w:t xml:space="preserve">Se todos os homens </w:t>
      </w:r>
      <w:r w:rsidR="00730A5A">
        <w:rPr>
          <w:rFonts w:ascii="Times New Roman" w:hAnsi="Times New Roman" w:cs="Times New Roman"/>
          <w:sz w:val="24"/>
          <w:szCs w:val="24"/>
        </w:rPr>
        <w:lastRenderedPageBreak/>
        <w:t xml:space="preserve">pudessem ver a morte indo </w:t>
      </w:r>
      <w:r w:rsidR="00C00089">
        <w:rPr>
          <w:rFonts w:ascii="Times New Roman" w:hAnsi="Times New Roman" w:cs="Times New Roman"/>
          <w:sz w:val="24"/>
          <w:szCs w:val="24"/>
        </w:rPr>
        <w:t>aos seus encontros</w:t>
      </w:r>
      <w:r w:rsidR="00730A5A">
        <w:rPr>
          <w:rFonts w:ascii="Times New Roman" w:hAnsi="Times New Roman" w:cs="Times New Roman"/>
          <w:sz w:val="24"/>
          <w:szCs w:val="24"/>
        </w:rPr>
        <w:t xml:space="preserve">, compartilhariam o mesmo fim do </w:t>
      </w:r>
      <w:r w:rsidR="00C00089">
        <w:rPr>
          <w:rFonts w:ascii="Times New Roman" w:hAnsi="Times New Roman" w:cs="Times New Roman"/>
          <w:sz w:val="24"/>
          <w:szCs w:val="24"/>
        </w:rPr>
        <w:t>humanista:</w:t>
      </w:r>
      <w:r w:rsidR="0073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AEA" w:rsidRPr="00852D53" w:rsidRDefault="00730A5A" w:rsidP="00852D53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52D53">
        <w:rPr>
          <w:rFonts w:ascii="Times New Roman" w:hAnsi="Times New Roman" w:cs="Times New Roman"/>
          <w:sz w:val="20"/>
          <w:szCs w:val="20"/>
        </w:rPr>
        <w:t>Eu percebi sobre aquele rosto de marfim a expressão de orgulho</w:t>
      </w:r>
      <w:r w:rsidR="00852D53" w:rsidRPr="00852D53">
        <w:rPr>
          <w:rFonts w:ascii="Times New Roman" w:hAnsi="Times New Roman" w:cs="Times New Roman"/>
          <w:sz w:val="20"/>
          <w:szCs w:val="20"/>
        </w:rPr>
        <w:t xml:space="preserve"> </w:t>
      </w:r>
      <w:r w:rsidRPr="00852D53">
        <w:rPr>
          <w:rFonts w:ascii="Times New Roman" w:hAnsi="Times New Roman" w:cs="Times New Roman"/>
          <w:sz w:val="20"/>
          <w:szCs w:val="20"/>
        </w:rPr>
        <w:t>melancólico, de poder brutal, de terror covarde, de um desespero intenso e sem</w:t>
      </w:r>
      <w:r w:rsidR="00852D53" w:rsidRPr="00852D53">
        <w:rPr>
          <w:rFonts w:ascii="Times New Roman" w:hAnsi="Times New Roman" w:cs="Times New Roman"/>
          <w:sz w:val="20"/>
          <w:szCs w:val="20"/>
        </w:rPr>
        <w:t xml:space="preserve"> </w:t>
      </w:r>
      <w:r w:rsidRPr="00852D53">
        <w:rPr>
          <w:rFonts w:ascii="Times New Roman" w:hAnsi="Times New Roman" w:cs="Times New Roman"/>
          <w:sz w:val="20"/>
          <w:szCs w:val="20"/>
        </w:rPr>
        <w:t>esperança. Ele viveu a sua vida novamente em cada detalhe de desejo, de</w:t>
      </w:r>
      <w:r w:rsidR="00852D53" w:rsidRPr="00852D53">
        <w:rPr>
          <w:rFonts w:ascii="Times New Roman" w:hAnsi="Times New Roman" w:cs="Times New Roman"/>
          <w:sz w:val="20"/>
          <w:szCs w:val="20"/>
        </w:rPr>
        <w:t xml:space="preserve"> </w:t>
      </w:r>
      <w:r w:rsidRPr="00852D53">
        <w:rPr>
          <w:rFonts w:ascii="Times New Roman" w:hAnsi="Times New Roman" w:cs="Times New Roman"/>
          <w:sz w:val="20"/>
          <w:szCs w:val="20"/>
        </w:rPr>
        <w:t>tentação e de rendição durante aquele supremo momento de completo</w:t>
      </w:r>
      <w:r w:rsidR="00852D53" w:rsidRPr="00852D53">
        <w:rPr>
          <w:rFonts w:ascii="Times New Roman" w:hAnsi="Times New Roman" w:cs="Times New Roman"/>
          <w:sz w:val="20"/>
          <w:szCs w:val="20"/>
        </w:rPr>
        <w:t xml:space="preserve"> </w:t>
      </w:r>
      <w:r w:rsidRPr="00852D53">
        <w:rPr>
          <w:rFonts w:ascii="Times New Roman" w:hAnsi="Times New Roman" w:cs="Times New Roman"/>
          <w:sz w:val="20"/>
          <w:szCs w:val="20"/>
        </w:rPr>
        <w:t>conhecimento? Ele exclamou, sussurrando, para alguma imagem, para alguma</w:t>
      </w:r>
      <w:r w:rsidR="00852D53" w:rsidRPr="00852D53">
        <w:rPr>
          <w:rFonts w:ascii="Times New Roman" w:hAnsi="Times New Roman" w:cs="Times New Roman"/>
          <w:sz w:val="20"/>
          <w:szCs w:val="20"/>
        </w:rPr>
        <w:t xml:space="preserve"> </w:t>
      </w:r>
      <w:r w:rsidRPr="00852D53">
        <w:rPr>
          <w:rFonts w:ascii="Times New Roman" w:hAnsi="Times New Roman" w:cs="Times New Roman"/>
          <w:sz w:val="20"/>
          <w:szCs w:val="20"/>
        </w:rPr>
        <w:t>visão... ele gritou por duas vezes um grito que nada mais era que um suspiro... ‘O</w:t>
      </w:r>
      <w:r w:rsidR="00852D53" w:rsidRPr="00852D53">
        <w:rPr>
          <w:rFonts w:ascii="Times New Roman" w:hAnsi="Times New Roman" w:cs="Times New Roman"/>
          <w:sz w:val="20"/>
          <w:szCs w:val="20"/>
        </w:rPr>
        <w:t xml:space="preserve"> </w:t>
      </w:r>
      <w:r w:rsidRPr="00852D53">
        <w:rPr>
          <w:rFonts w:ascii="Times New Roman" w:hAnsi="Times New Roman" w:cs="Times New Roman"/>
          <w:sz w:val="20"/>
          <w:szCs w:val="20"/>
        </w:rPr>
        <w:t>horror! O horror!’</w:t>
      </w:r>
      <w:r w:rsidR="00304F47">
        <w:rPr>
          <w:rStyle w:val="Refdenotaderodap"/>
          <w:rFonts w:ascii="Times New Roman" w:hAnsi="Times New Roman" w:cs="Times New Roman"/>
          <w:sz w:val="20"/>
          <w:szCs w:val="20"/>
        </w:rPr>
        <w:footnoteReference w:id="4"/>
      </w:r>
    </w:p>
    <w:p w:rsidR="009C71EC" w:rsidRDefault="00852D53" w:rsidP="0085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Menos importa as últimas palavras</w:t>
      </w:r>
      <w:r w:rsidR="00E5142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que o jogo de expressões que se dá antes delas</w:t>
      </w:r>
      <w:r w:rsidR="00C000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Todas as facetas de uma vida vivida pela tragédia da cultura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única expressão autenticamente subjetiva que o homem contemporâneo é capaz de exprimir, </w:t>
      </w:r>
      <w:r w:rsidR="00C00089">
        <w:rPr>
          <w:rFonts w:ascii="Times New Roman" w:hAnsi="Times New Roman" w:cs="Times New Roman"/>
          <w:sz w:val="24"/>
          <w:szCs w:val="24"/>
        </w:rPr>
        <w:t>já no leito da morte</w:t>
      </w:r>
      <w:r>
        <w:rPr>
          <w:rFonts w:ascii="Times New Roman" w:hAnsi="Times New Roman" w:cs="Times New Roman"/>
          <w:sz w:val="24"/>
          <w:szCs w:val="24"/>
        </w:rPr>
        <w:t xml:space="preserve">. Uma interpretação bastante aceitável diria que o horror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acerca do que ele fez e do que viu. Diríamos, aqui, que o horror trata-se, de fato, do que ele viu, só que mais ainda do </w:t>
      </w:r>
      <w:r w:rsidR="00E51422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foi feito </w:t>
      </w:r>
      <w:r w:rsidR="00C000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ele, pois em </w:t>
      </w:r>
      <w:r w:rsidR="00C00089">
        <w:rPr>
          <w:rFonts w:ascii="Times New Roman" w:hAnsi="Times New Roman" w:cs="Times New Roman"/>
          <w:sz w:val="24"/>
          <w:szCs w:val="24"/>
        </w:rPr>
        <w:t>um mundo</w:t>
      </w:r>
      <w:r w:rsidR="00491418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que todos os sustentáculos culturais são radicalmente diferentes, um</w:t>
      </w:r>
      <w:r w:rsidR="00491418">
        <w:rPr>
          <w:rFonts w:ascii="Times New Roman" w:hAnsi="Times New Roman" w:cs="Times New Roman"/>
          <w:sz w:val="24"/>
          <w:szCs w:val="24"/>
        </w:rPr>
        <w:t xml:space="preserve"> homem sente o chão ser arrancado de seus pé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E51422">
        <w:rPr>
          <w:rFonts w:ascii="Times New Roman" w:hAnsi="Times New Roman" w:cs="Times New Roman"/>
          <w:sz w:val="24"/>
          <w:szCs w:val="24"/>
        </w:rPr>
        <w:t>,  e</w:t>
      </w:r>
      <w:r w:rsidR="00491418">
        <w:rPr>
          <w:rFonts w:ascii="Times New Roman" w:hAnsi="Times New Roman" w:cs="Times New Roman"/>
          <w:sz w:val="24"/>
          <w:szCs w:val="24"/>
        </w:rPr>
        <w:t>nquanto um novo surge</w:t>
      </w:r>
      <w:r w:rsidR="00C00089">
        <w:rPr>
          <w:rFonts w:ascii="Times New Roman" w:hAnsi="Times New Roman" w:cs="Times New Roman"/>
          <w:sz w:val="24"/>
          <w:szCs w:val="24"/>
        </w:rPr>
        <w:t xml:space="preserve"> em seu</w:t>
      </w:r>
      <w:r w:rsidR="00E51422">
        <w:rPr>
          <w:rFonts w:ascii="Times New Roman" w:hAnsi="Times New Roman" w:cs="Times New Roman"/>
          <w:sz w:val="24"/>
          <w:szCs w:val="24"/>
        </w:rPr>
        <w:t xml:space="preserve"> lugar, com uma nova gravidade e</w:t>
      </w:r>
      <w:r w:rsid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E51422">
        <w:rPr>
          <w:rFonts w:ascii="Times New Roman" w:hAnsi="Times New Roman" w:cs="Times New Roman"/>
          <w:sz w:val="24"/>
          <w:szCs w:val="24"/>
        </w:rPr>
        <w:t xml:space="preserve">mecânica de </w:t>
      </w:r>
      <w:r w:rsidR="00C00089">
        <w:rPr>
          <w:rFonts w:ascii="Times New Roman" w:hAnsi="Times New Roman" w:cs="Times New Roman"/>
          <w:sz w:val="24"/>
          <w:szCs w:val="24"/>
        </w:rPr>
        <w:t>equilíbrio</w:t>
      </w:r>
      <w:r w:rsidR="00E51422">
        <w:rPr>
          <w:rFonts w:ascii="Times New Roman" w:hAnsi="Times New Roman" w:cs="Times New Roman"/>
          <w:sz w:val="24"/>
          <w:szCs w:val="24"/>
        </w:rPr>
        <w:t>. Cab</w:t>
      </w:r>
      <w:r w:rsidR="00491418">
        <w:rPr>
          <w:rFonts w:ascii="Times New Roman" w:hAnsi="Times New Roman" w:cs="Times New Roman"/>
          <w:sz w:val="24"/>
          <w:szCs w:val="24"/>
        </w:rPr>
        <w:t>e</w:t>
      </w:r>
      <w:r w:rsidR="00C00089">
        <w:rPr>
          <w:rFonts w:ascii="Times New Roman" w:hAnsi="Times New Roman" w:cs="Times New Roman"/>
          <w:sz w:val="24"/>
          <w:szCs w:val="24"/>
        </w:rPr>
        <w:t>, então,</w:t>
      </w:r>
      <w:r w:rsidR="00E51422">
        <w:rPr>
          <w:rFonts w:ascii="Times New Roman" w:hAnsi="Times New Roman" w:cs="Times New Roman"/>
          <w:sz w:val="24"/>
          <w:szCs w:val="24"/>
        </w:rPr>
        <w:t xml:space="preserve"> a este indivíduo reaprender a andar</w:t>
      </w:r>
      <w:r w:rsidR="00C00089">
        <w:rPr>
          <w:rFonts w:ascii="Times New Roman" w:hAnsi="Times New Roman" w:cs="Times New Roman"/>
          <w:sz w:val="24"/>
          <w:szCs w:val="24"/>
        </w:rPr>
        <w:t xml:space="preserve"> –</w:t>
      </w:r>
      <w:r w:rsidR="00A162B7">
        <w:rPr>
          <w:rFonts w:ascii="Times New Roman" w:hAnsi="Times New Roman" w:cs="Times New Roman"/>
          <w:sz w:val="24"/>
          <w:szCs w:val="24"/>
        </w:rPr>
        <w:t xml:space="preserve"> recultivar-se</w:t>
      </w:r>
      <w:r w:rsidR="00E51422">
        <w:rPr>
          <w:rFonts w:ascii="Times New Roman" w:hAnsi="Times New Roman" w:cs="Times New Roman"/>
          <w:sz w:val="24"/>
          <w:szCs w:val="24"/>
        </w:rPr>
        <w:t>. C</w:t>
      </w:r>
      <w:r w:rsidR="00C00089">
        <w:rPr>
          <w:rFonts w:ascii="Times New Roman" w:hAnsi="Times New Roman" w:cs="Times New Roman"/>
          <w:sz w:val="24"/>
          <w:szCs w:val="24"/>
        </w:rPr>
        <w:t>oube</w:t>
      </w:r>
      <w:r w:rsidR="00E514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1422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E51422">
        <w:rPr>
          <w:rFonts w:ascii="Times New Roman" w:hAnsi="Times New Roman" w:cs="Times New Roman"/>
          <w:sz w:val="24"/>
          <w:szCs w:val="24"/>
        </w:rPr>
        <w:t xml:space="preserve">, e ao indivíduo moderno, </w:t>
      </w:r>
      <w:r w:rsidR="00C00089">
        <w:rPr>
          <w:rFonts w:ascii="Times New Roman" w:hAnsi="Times New Roman" w:cs="Times New Roman"/>
          <w:sz w:val="24"/>
          <w:szCs w:val="24"/>
        </w:rPr>
        <w:t>ficar de pé</w:t>
      </w:r>
      <w:r w:rsidR="009C71EC">
        <w:rPr>
          <w:rFonts w:ascii="Times New Roman" w:hAnsi="Times New Roman" w:cs="Times New Roman"/>
          <w:sz w:val="24"/>
          <w:szCs w:val="24"/>
        </w:rPr>
        <w:t xml:space="preserve">. </w:t>
      </w:r>
      <w:r w:rsidR="00C00089">
        <w:rPr>
          <w:rFonts w:ascii="Times New Roman" w:hAnsi="Times New Roman" w:cs="Times New Roman"/>
          <w:sz w:val="24"/>
          <w:szCs w:val="24"/>
        </w:rPr>
        <w:t xml:space="preserve">Diferente </w:t>
      </w:r>
      <w:r w:rsidR="009C71E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C71EC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9C71EC">
        <w:rPr>
          <w:rFonts w:ascii="Times New Roman" w:hAnsi="Times New Roman" w:cs="Times New Roman"/>
          <w:sz w:val="24"/>
          <w:szCs w:val="24"/>
        </w:rPr>
        <w:t>,</w:t>
      </w:r>
      <w:r w:rsidR="00C00089">
        <w:rPr>
          <w:rFonts w:ascii="Times New Roman" w:hAnsi="Times New Roman" w:cs="Times New Roman"/>
          <w:sz w:val="24"/>
          <w:szCs w:val="24"/>
        </w:rPr>
        <w:t xml:space="preserve"> porém,</w:t>
      </w:r>
      <w:r w:rsidR="009C71EC">
        <w:rPr>
          <w:rFonts w:ascii="Times New Roman" w:hAnsi="Times New Roman" w:cs="Times New Roman"/>
          <w:sz w:val="24"/>
          <w:szCs w:val="24"/>
        </w:rPr>
        <w:t xml:space="preserve"> o humano contemporâneo não tem como </w:t>
      </w:r>
      <w:r w:rsidR="00491418">
        <w:rPr>
          <w:rFonts w:ascii="Times New Roman" w:hAnsi="Times New Roman" w:cs="Times New Roman"/>
          <w:sz w:val="24"/>
          <w:szCs w:val="24"/>
        </w:rPr>
        <w:t>reconquistar seu equilíbrio, dando início à</w:t>
      </w:r>
      <w:r w:rsidR="00C00089">
        <w:rPr>
          <w:rFonts w:ascii="Times New Roman" w:hAnsi="Times New Roman" w:cs="Times New Roman"/>
          <w:sz w:val="24"/>
          <w:szCs w:val="24"/>
        </w:rPr>
        <w:t xml:space="preserve"> segunda tragédia da cultura.</w:t>
      </w:r>
    </w:p>
    <w:p w:rsidR="00211F71" w:rsidRDefault="009C71EC" w:rsidP="00304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F47">
        <w:rPr>
          <w:rFonts w:ascii="Times New Roman" w:hAnsi="Times New Roman" w:cs="Times New Roman"/>
          <w:sz w:val="24"/>
          <w:szCs w:val="24"/>
        </w:rPr>
        <w:t xml:space="preserve">Em um ato heroico, </w:t>
      </w:r>
      <w:proofErr w:type="spellStart"/>
      <w:r w:rsidR="00304F47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304F4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levanta e convive com a floresta</w:t>
      </w:r>
      <w:r w:rsidR="00304F4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respira apesar do sufocamento</w:t>
      </w:r>
      <w:r w:rsidR="00304F4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e, nisso, toda o Ocidente se identifica </w:t>
      </w:r>
      <w:r w:rsidR="00503F57">
        <w:rPr>
          <w:rFonts w:ascii="Times New Roman" w:hAnsi="Times New Roman" w:cs="Times New Roman"/>
          <w:sz w:val="24"/>
          <w:szCs w:val="24"/>
        </w:rPr>
        <w:t>em sua tragédia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F47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304F47">
        <w:rPr>
          <w:rFonts w:ascii="Times New Roman" w:hAnsi="Times New Roman" w:cs="Times New Roman"/>
          <w:sz w:val="24"/>
          <w:szCs w:val="24"/>
        </w:rPr>
        <w:t xml:space="preserve">, mesmo na impossibilidade de se cultivar, não abre mão de tentar. Os preços que paga são caríssimos, e como </w:t>
      </w:r>
      <w:proofErr w:type="spellStart"/>
      <w:r w:rsidR="00304F47">
        <w:rPr>
          <w:rFonts w:ascii="Times New Roman" w:hAnsi="Times New Roman" w:cs="Times New Roman"/>
          <w:sz w:val="24"/>
          <w:szCs w:val="24"/>
        </w:rPr>
        <w:t>Marlow</w:t>
      </w:r>
      <w:proofErr w:type="spellEnd"/>
      <w:r w:rsidR="00304F47">
        <w:rPr>
          <w:rFonts w:ascii="Times New Roman" w:hAnsi="Times New Roman" w:cs="Times New Roman"/>
          <w:sz w:val="24"/>
          <w:szCs w:val="24"/>
        </w:rPr>
        <w:t xml:space="preserve"> bem diz, “</w:t>
      </w:r>
      <w:r w:rsidR="00304F47" w:rsidRPr="00304F47">
        <w:rPr>
          <w:rFonts w:ascii="Times New Roman" w:hAnsi="Times New Roman" w:cs="Times New Roman"/>
          <w:sz w:val="24"/>
          <w:szCs w:val="24"/>
        </w:rPr>
        <w:t>ele</w:t>
      </w:r>
      <w:r w:rsidR="00304F47">
        <w:rPr>
          <w:rFonts w:ascii="Times New Roman" w:hAnsi="Times New Roman" w:cs="Times New Roman"/>
          <w:sz w:val="24"/>
          <w:szCs w:val="24"/>
        </w:rPr>
        <w:t xml:space="preserve"> </w:t>
      </w:r>
      <w:r w:rsidR="00304F47" w:rsidRPr="00304F47">
        <w:rPr>
          <w:rFonts w:ascii="Times New Roman" w:hAnsi="Times New Roman" w:cs="Times New Roman"/>
          <w:sz w:val="24"/>
          <w:szCs w:val="24"/>
        </w:rPr>
        <w:t>tinha dado um último passo, ele tinha caminhado por sobre a beirada</w:t>
      </w:r>
      <w:r w:rsidR="00304F47">
        <w:rPr>
          <w:rFonts w:ascii="Times New Roman" w:hAnsi="Times New Roman" w:cs="Times New Roman"/>
          <w:sz w:val="24"/>
          <w:szCs w:val="24"/>
        </w:rPr>
        <w:t>”</w:t>
      </w:r>
      <w:r w:rsidR="00304F47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304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47">
        <w:rPr>
          <w:rFonts w:ascii="Times New Roman" w:hAnsi="Times New Roman" w:cs="Times New Roman"/>
          <w:sz w:val="24"/>
          <w:szCs w:val="24"/>
        </w:rPr>
        <w:t xml:space="preserve">O último passo do comerciante canoniza e embarca a primeira tragédia da cultura. </w:t>
      </w:r>
      <w:proofErr w:type="gramStart"/>
      <w:r w:rsidR="00491418">
        <w:rPr>
          <w:rFonts w:ascii="Times New Roman" w:hAnsi="Times New Roman" w:cs="Times New Roman"/>
          <w:sz w:val="24"/>
          <w:szCs w:val="24"/>
        </w:rPr>
        <w:t>O seguinte funda</w:t>
      </w:r>
      <w:proofErr w:type="gramEnd"/>
      <w:r w:rsidR="00304F47">
        <w:rPr>
          <w:rFonts w:ascii="Times New Roman" w:hAnsi="Times New Roman" w:cs="Times New Roman"/>
          <w:sz w:val="24"/>
          <w:szCs w:val="24"/>
        </w:rPr>
        <w:t xml:space="preserve"> a segunda</w:t>
      </w:r>
      <w:r w:rsidR="00491418">
        <w:rPr>
          <w:rFonts w:ascii="Times New Roman" w:hAnsi="Times New Roman" w:cs="Times New Roman"/>
          <w:sz w:val="24"/>
          <w:szCs w:val="24"/>
        </w:rPr>
        <w:t>, em que</w:t>
      </w:r>
      <w:r>
        <w:rPr>
          <w:rFonts w:ascii="Times New Roman" w:hAnsi="Times New Roman" w:cs="Times New Roman"/>
          <w:sz w:val="24"/>
          <w:szCs w:val="24"/>
        </w:rPr>
        <w:t xml:space="preserve"> a cultura objetiva</w:t>
      </w:r>
      <w:r w:rsidR="00491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passa </w:t>
      </w:r>
      <w:r w:rsidR="00211F71">
        <w:rPr>
          <w:rFonts w:ascii="Times New Roman" w:hAnsi="Times New Roman" w:cs="Times New Roman"/>
          <w:sz w:val="24"/>
          <w:szCs w:val="24"/>
        </w:rPr>
        <w:t>a adotar um movimento de planificação social.</w:t>
      </w:r>
      <w:r w:rsidR="00304F47">
        <w:rPr>
          <w:rFonts w:ascii="Times New Roman" w:hAnsi="Times New Roman" w:cs="Times New Roman"/>
          <w:sz w:val="24"/>
          <w:szCs w:val="24"/>
        </w:rPr>
        <w:t xml:space="preserve"> Em outras palavras,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cultura de massas</w:t>
      </w:r>
      <w:r w:rsidR="00211F71">
        <w:rPr>
          <w:rFonts w:ascii="Times New Roman" w:hAnsi="Times New Roman" w:cs="Times New Roman"/>
          <w:sz w:val="24"/>
          <w:szCs w:val="24"/>
        </w:rPr>
        <w:t xml:space="preserve"> é o que vêm depois </w:t>
      </w:r>
      <w:r w:rsidR="00491418">
        <w:rPr>
          <w:rFonts w:ascii="Times New Roman" w:hAnsi="Times New Roman" w:cs="Times New Roman"/>
          <w:sz w:val="24"/>
          <w:szCs w:val="24"/>
        </w:rPr>
        <w:t>do horror</w:t>
      </w:r>
      <w:r w:rsidR="00211F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11F71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="00491418">
        <w:rPr>
          <w:rFonts w:ascii="Times New Roman" w:hAnsi="Times New Roman" w:cs="Times New Roman"/>
          <w:sz w:val="24"/>
          <w:szCs w:val="24"/>
        </w:rPr>
        <w:t>, em que</w:t>
      </w:r>
    </w:p>
    <w:p w:rsidR="00211F71" w:rsidRDefault="00211F71" w:rsidP="00211F71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F71">
        <w:rPr>
          <w:rFonts w:ascii="Times New Roman" w:hAnsi="Times New Roman" w:cs="Times New Roman"/>
          <w:sz w:val="20"/>
          <w:szCs w:val="20"/>
        </w:rPr>
        <w:t xml:space="preserve">A civilização atual a tudo confere um ar de semelhança. Filmes, rádio e semanários constituem um sistema. Cada setor se harmoniza em si e todos entre si. As manifestações estéticas, mesmo a dos antagonistas políticos, celebram da mesma forma o elogio do ritmo do aço. </w:t>
      </w:r>
      <w:r w:rsidRPr="00211F71">
        <w:rPr>
          <w:rFonts w:ascii="Times New Roman" w:hAnsi="Times New Roman" w:cs="Times New Roman"/>
          <w:i/>
          <w:sz w:val="20"/>
          <w:szCs w:val="20"/>
        </w:rPr>
        <w:t>As sedes decorativas das administrações e das amostras industriais são pouco diferentes nos países autoritários e nos outros</w:t>
      </w:r>
      <w:r w:rsidRPr="00211F71">
        <w:rPr>
          <w:rFonts w:ascii="Times New Roman" w:hAnsi="Times New Roman" w:cs="Times New Roman"/>
          <w:sz w:val="20"/>
          <w:szCs w:val="20"/>
        </w:rPr>
        <w:t>. [...] os projetos urbanísticos que deveriam perpetuar [...] o indivíduo como ser independente, o submetem ainda mais radicalmente à sua antítese, o poder total do capital</w:t>
      </w:r>
      <w:r w:rsidR="00503F57">
        <w:rPr>
          <w:rStyle w:val="Refdenotaderodap"/>
          <w:rFonts w:ascii="Times New Roman" w:hAnsi="Times New Roman" w:cs="Times New Roman"/>
          <w:sz w:val="20"/>
          <w:szCs w:val="20"/>
        </w:rPr>
        <w:footnoteReference w:id="6"/>
      </w:r>
      <w:r w:rsidRPr="00211F71">
        <w:rPr>
          <w:rFonts w:ascii="Times New Roman" w:hAnsi="Times New Roman" w:cs="Times New Roman"/>
          <w:sz w:val="20"/>
          <w:szCs w:val="20"/>
        </w:rPr>
        <w:t>.</w:t>
      </w:r>
    </w:p>
    <w:p w:rsidR="00211F71" w:rsidRDefault="00503F57" w:rsidP="005E4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Enquanto a primeira tragédia da cultura implicava na incapacidade do homem cultivar suas potencialidades em um movimento em que ia à cultura objetiva, absorvendo-a, e voltando ao seu centro anímico, a segunda faz com que a cultura de massas elimine o próprio conceito de cultivo, pois o que se apresenta objetivamente ao homem é homogêneo, semelhante e</w:t>
      </w:r>
      <w:r w:rsidR="00304F47">
        <w:rPr>
          <w:rFonts w:ascii="Times New Roman" w:hAnsi="Times New Roman" w:cs="Times New Roman"/>
          <w:sz w:val="24"/>
          <w:szCs w:val="24"/>
        </w:rPr>
        <w:t>, igual à primeira tragédia,</w:t>
      </w:r>
      <w:r>
        <w:rPr>
          <w:rFonts w:ascii="Times New Roman" w:hAnsi="Times New Roman" w:cs="Times New Roman"/>
          <w:sz w:val="24"/>
          <w:szCs w:val="24"/>
        </w:rPr>
        <w:t xml:space="preserve"> gigantesco, de forma que nunca seja totalmente apreensível, mas que</w:t>
      </w:r>
      <w:r w:rsidR="00304F47">
        <w:rPr>
          <w:rFonts w:ascii="Times New Roman" w:hAnsi="Times New Roman" w:cs="Times New Roman"/>
          <w:sz w:val="24"/>
          <w:szCs w:val="24"/>
        </w:rPr>
        <w:t>, agora,</w:t>
      </w:r>
      <w:r>
        <w:rPr>
          <w:rFonts w:ascii="Times New Roman" w:hAnsi="Times New Roman" w:cs="Times New Roman"/>
          <w:sz w:val="24"/>
          <w:szCs w:val="24"/>
        </w:rPr>
        <w:t xml:space="preserve"> sempre seja identificável: “Não só os tipos de música, de dança, de astros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operas</w:t>
      </w:r>
      <w:r>
        <w:rPr>
          <w:rFonts w:ascii="Times New Roman" w:hAnsi="Times New Roman" w:cs="Times New Roman"/>
          <w:sz w:val="24"/>
          <w:szCs w:val="24"/>
        </w:rPr>
        <w:t>, retornam ciclicamente como entidades invariáveis, quanto o conteúdo particular do espetáculo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”</w:t>
      </w:r>
      <w:r w:rsidR="00A162B7">
        <w:rPr>
          <w:rFonts w:ascii="Times New Roman" w:hAnsi="Times New Roman" w:cs="Times New Roman"/>
          <w:sz w:val="24"/>
          <w:szCs w:val="24"/>
        </w:rPr>
        <w:t xml:space="preserve">. O tapete é substituído por uma esteira de produção, esquemática e com rolagem </w:t>
      </w:r>
      <w:r w:rsidR="00A162B7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="00A162B7">
        <w:rPr>
          <w:rFonts w:ascii="Times New Roman" w:hAnsi="Times New Roman" w:cs="Times New Roman"/>
          <w:i/>
          <w:sz w:val="24"/>
          <w:szCs w:val="24"/>
        </w:rPr>
        <w:t>infinitum</w:t>
      </w:r>
      <w:proofErr w:type="spellEnd"/>
      <w:r w:rsidR="00A162B7">
        <w:rPr>
          <w:rFonts w:ascii="Times New Roman" w:hAnsi="Times New Roman" w:cs="Times New Roman"/>
          <w:sz w:val="24"/>
          <w:szCs w:val="24"/>
        </w:rPr>
        <w:t xml:space="preserve">, em que o indivíduo simplesmente não tem mais como levantar, </w:t>
      </w:r>
      <w:r w:rsidR="005E4EB6">
        <w:rPr>
          <w:rFonts w:ascii="Times New Roman" w:hAnsi="Times New Roman" w:cs="Times New Roman"/>
          <w:sz w:val="24"/>
          <w:szCs w:val="24"/>
        </w:rPr>
        <w:t>pois,</w:t>
      </w:r>
      <w:r w:rsidR="00304F47">
        <w:rPr>
          <w:rFonts w:ascii="Times New Roman" w:hAnsi="Times New Roman" w:cs="Times New Roman"/>
          <w:sz w:val="24"/>
          <w:szCs w:val="24"/>
        </w:rPr>
        <w:t xml:space="preserve"> </w:t>
      </w:r>
      <w:r w:rsidR="00A162B7">
        <w:rPr>
          <w:rFonts w:ascii="Times New Roman" w:hAnsi="Times New Roman" w:cs="Times New Roman"/>
          <w:sz w:val="24"/>
          <w:szCs w:val="24"/>
        </w:rPr>
        <w:t>o ponto de equilíbrio é</w:t>
      </w:r>
      <w:r w:rsidR="00304F47">
        <w:rPr>
          <w:rFonts w:ascii="Times New Roman" w:hAnsi="Times New Roman" w:cs="Times New Roman"/>
          <w:sz w:val="24"/>
          <w:szCs w:val="24"/>
        </w:rPr>
        <w:t xml:space="preserve"> totalmente</w:t>
      </w:r>
      <w:r w:rsidR="00A162B7">
        <w:rPr>
          <w:rFonts w:ascii="Times New Roman" w:hAnsi="Times New Roman" w:cs="Times New Roman"/>
          <w:sz w:val="24"/>
          <w:szCs w:val="24"/>
        </w:rPr>
        <w:t xml:space="preserve"> instável</w:t>
      </w:r>
      <w:r w:rsidR="005E4EB6">
        <w:rPr>
          <w:rFonts w:ascii="Times New Roman" w:hAnsi="Times New Roman" w:cs="Times New Roman"/>
          <w:sz w:val="24"/>
          <w:szCs w:val="24"/>
        </w:rPr>
        <w:t xml:space="preserve">. O homem da cultura de massas está sempre caído, indo e vindo de acordo com os desígnios da esteira. </w:t>
      </w:r>
      <w:r w:rsidR="00A162B7">
        <w:rPr>
          <w:rFonts w:ascii="Times New Roman" w:hAnsi="Times New Roman" w:cs="Times New Roman"/>
          <w:sz w:val="24"/>
          <w:szCs w:val="24"/>
        </w:rPr>
        <w:t xml:space="preserve">O processo de sufocamento é substituído pela pressão pura e nítida cujo o único descanso é </w:t>
      </w:r>
      <w:r w:rsidR="00304F47">
        <w:rPr>
          <w:rFonts w:ascii="Times New Roman" w:hAnsi="Times New Roman" w:cs="Times New Roman"/>
          <w:sz w:val="24"/>
          <w:szCs w:val="24"/>
        </w:rPr>
        <w:t>desistir, e não tentar mais levantar</w:t>
      </w:r>
      <w:r w:rsidR="00A162B7">
        <w:rPr>
          <w:rFonts w:ascii="Times New Roman" w:hAnsi="Times New Roman" w:cs="Times New Roman"/>
          <w:sz w:val="24"/>
          <w:szCs w:val="24"/>
        </w:rPr>
        <w:t xml:space="preserve">. </w:t>
      </w:r>
      <w:r w:rsidR="005E4EB6">
        <w:rPr>
          <w:rFonts w:ascii="Times New Roman" w:hAnsi="Times New Roman" w:cs="Times New Roman"/>
          <w:sz w:val="24"/>
          <w:szCs w:val="24"/>
        </w:rPr>
        <w:t>É a materialização do movimento, ao passo que o homem vai e volta para onde os deveres sociais o chamam, e cujo único conforto é consumir a cultura objetiva que não exige mais, dele, qualquer atividade mental. Pelo contrário: a atenção, mesmo que distraída, voltada ao produto é vital, de forma que se exige a não atividade mental</w:t>
      </w:r>
      <w:r w:rsidR="005E4EB6" w:rsidRPr="005E4EB6">
        <w:rPr>
          <w:rFonts w:ascii="Times New Roman" w:hAnsi="Times New Roman" w:cs="Times New Roman"/>
          <w:sz w:val="24"/>
          <w:szCs w:val="24"/>
        </w:rPr>
        <w:t xml:space="preserve">. </w:t>
      </w:r>
      <w:r w:rsidR="005E4EB6">
        <w:rPr>
          <w:rFonts w:ascii="Times New Roman" w:hAnsi="Times New Roman" w:cs="Times New Roman"/>
          <w:sz w:val="24"/>
          <w:szCs w:val="24"/>
        </w:rPr>
        <w:t>“</w:t>
      </w:r>
      <w:r w:rsidR="005E4EB6" w:rsidRPr="005E4EB6">
        <w:rPr>
          <w:rFonts w:ascii="Times New Roman" w:hAnsi="Times New Roman" w:cs="Times New Roman"/>
          <w:sz w:val="24"/>
          <w:szCs w:val="24"/>
        </w:rPr>
        <w:t>Infalivelmente, cada manifestação particular da indústria cultural reproduz os homens como aquilo que já foi produzido por toda a indústria cultural</w:t>
      </w:r>
      <w:r w:rsidR="005E4EB6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5E4EB6">
        <w:rPr>
          <w:rFonts w:ascii="Times New Roman" w:hAnsi="Times New Roman" w:cs="Times New Roman"/>
          <w:sz w:val="24"/>
          <w:szCs w:val="24"/>
        </w:rPr>
        <w:t xml:space="preserve">”, de forma que </w:t>
      </w:r>
      <w:r w:rsidR="00491418">
        <w:rPr>
          <w:rFonts w:ascii="Times New Roman" w:hAnsi="Times New Roman" w:cs="Times New Roman"/>
          <w:sz w:val="24"/>
          <w:szCs w:val="24"/>
        </w:rPr>
        <w:t xml:space="preserve">a dialética, que antes </w:t>
      </w:r>
      <w:r w:rsidR="005E4EB6">
        <w:rPr>
          <w:rFonts w:ascii="Times New Roman" w:hAnsi="Times New Roman" w:cs="Times New Roman"/>
          <w:sz w:val="24"/>
          <w:szCs w:val="24"/>
        </w:rPr>
        <w:t>tenta</w:t>
      </w:r>
      <w:r w:rsidR="00491418">
        <w:rPr>
          <w:rFonts w:ascii="Times New Roman" w:hAnsi="Times New Roman" w:cs="Times New Roman"/>
          <w:sz w:val="24"/>
          <w:szCs w:val="24"/>
        </w:rPr>
        <w:t>va</w:t>
      </w:r>
      <w:r w:rsidR="005E4EB6">
        <w:rPr>
          <w:rFonts w:ascii="Times New Roman" w:hAnsi="Times New Roman" w:cs="Times New Roman"/>
          <w:sz w:val="24"/>
          <w:szCs w:val="24"/>
        </w:rPr>
        <w:t xml:space="preserve"> buscar na cultura objetiva os elementos de seu cultivo, </w:t>
      </w:r>
      <w:r w:rsidR="00491418">
        <w:rPr>
          <w:rFonts w:ascii="Times New Roman" w:hAnsi="Times New Roman" w:cs="Times New Roman"/>
          <w:sz w:val="24"/>
          <w:szCs w:val="24"/>
        </w:rPr>
        <w:t>transforma-se em um esquema, em que</w:t>
      </w:r>
      <w:r w:rsidR="005E4EB6">
        <w:rPr>
          <w:rFonts w:ascii="Times New Roman" w:hAnsi="Times New Roman" w:cs="Times New Roman"/>
          <w:sz w:val="24"/>
          <w:szCs w:val="24"/>
        </w:rPr>
        <w:t xml:space="preserve"> </w:t>
      </w:r>
      <w:r w:rsidR="00491418">
        <w:rPr>
          <w:rFonts w:ascii="Times New Roman" w:hAnsi="Times New Roman" w:cs="Times New Roman"/>
          <w:sz w:val="24"/>
          <w:szCs w:val="24"/>
        </w:rPr>
        <w:t xml:space="preserve">o indivíduo </w:t>
      </w:r>
      <w:r w:rsidR="005E4EB6">
        <w:rPr>
          <w:rFonts w:ascii="Times New Roman" w:hAnsi="Times New Roman" w:cs="Times New Roman"/>
          <w:sz w:val="24"/>
          <w:szCs w:val="24"/>
        </w:rPr>
        <w:t xml:space="preserve">se reconhece no próprio produto consumido. </w:t>
      </w:r>
      <w:r w:rsidR="00491418">
        <w:rPr>
          <w:rFonts w:ascii="Times New Roman" w:hAnsi="Times New Roman" w:cs="Times New Roman"/>
          <w:sz w:val="24"/>
          <w:szCs w:val="24"/>
        </w:rPr>
        <w:t>É, nada menos, que o próprio enterro do cultivo.</w:t>
      </w:r>
      <w:r w:rsidR="005E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B6" w:rsidRDefault="005E4EB6" w:rsidP="005E4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Fica muito claro, aqui, porque a segunda tragédia é autônoma em relação à </w:t>
      </w:r>
      <w:r w:rsidR="008B6F1C">
        <w:rPr>
          <w:rFonts w:ascii="Times New Roman" w:hAnsi="Times New Roman" w:cs="Times New Roman"/>
          <w:sz w:val="24"/>
          <w:szCs w:val="24"/>
        </w:rPr>
        <w:t>primeira, embora seja um desdobramento dessa: a cultura de massas só poderia existir com o surgimento da primeira tragédia cultural – o que não significa que era o único caminho possível –, mas o seu caráter de indústria não permit</w:t>
      </w:r>
      <w:r w:rsidR="00671A9D">
        <w:rPr>
          <w:rFonts w:ascii="Times New Roman" w:hAnsi="Times New Roman" w:cs="Times New Roman"/>
          <w:sz w:val="24"/>
          <w:szCs w:val="24"/>
        </w:rPr>
        <w:t>iria a sua morte a</w:t>
      </w:r>
      <w:r w:rsidR="008B6F1C">
        <w:rPr>
          <w:rFonts w:ascii="Times New Roman" w:hAnsi="Times New Roman" w:cs="Times New Roman"/>
          <w:sz w:val="24"/>
          <w:szCs w:val="24"/>
        </w:rPr>
        <w:t xml:space="preserve">inda que </w:t>
      </w:r>
      <w:r w:rsidR="00671A9D">
        <w:rPr>
          <w:rFonts w:ascii="Times New Roman" w:hAnsi="Times New Roman" w:cs="Times New Roman"/>
          <w:sz w:val="24"/>
          <w:szCs w:val="24"/>
        </w:rPr>
        <w:t xml:space="preserve">se </w:t>
      </w:r>
      <w:r w:rsidR="008B6F1C">
        <w:rPr>
          <w:rFonts w:ascii="Times New Roman" w:hAnsi="Times New Roman" w:cs="Times New Roman"/>
          <w:sz w:val="24"/>
          <w:szCs w:val="24"/>
        </w:rPr>
        <w:t>tentasse ser recuperado os valores do cultivo subjetivo</w:t>
      </w:r>
      <w:r w:rsidR="00671A9D">
        <w:rPr>
          <w:rFonts w:ascii="Times New Roman" w:hAnsi="Times New Roman" w:cs="Times New Roman"/>
          <w:sz w:val="24"/>
          <w:szCs w:val="24"/>
        </w:rPr>
        <w:t xml:space="preserve"> - </w:t>
      </w:r>
      <w:r w:rsidR="008B6F1C">
        <w:rPr>
          <w:rFonts w:ascii="Times New Roman" w:hAnsi="Times New Roman" w:cs="Times New Roman"/>
          <w:sz w:val="24"/>
          <w:szCs w:val="24"/>
        </w:rPr>
        <w:t>especialmente nos tempos contemporâneos, em que</w:t>
      </w:r>
      <w:r w:rsidR="00671A9D">
        <w:rPr>
          <w:rFonts w:ascii="Times New Roman" w:hAnsi="Times New Roman" w:cs="Times New Roman"/>
          <w:sz w:val="24"/>
          <w:szCs w:val="24"/>
        </w:rPr>
        <w:t xml:space="preserve"> </w:t>
      </w:r>
      <w:r w:rsidR="008B6F1C">
        <w:rPr>
          <w:rFonts w:ascii="Times New Roman" w:hAnsi="Times New Roman" w:cs="Times New Roman"/>
          <w:sz w:val="24"/>
          <w:szCs w:val="24"/>
        </w:rPr>
        <w:t>aquilo que antes era canonizado nas artes é cada vez mais incorporado ao esquema desse corpo industrial</w:t>
      </w:r>
      <w:r w:rsidR="008B6F1C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8B6F1C">
        <w:rPr>
          <w:rFonts w:ascii="Times New Roman" w:hAnsi="Times New Roman" w:cs="Times New Roman"/>
          <w:sz w:val="24"/>
          <w:szCs w:val="24"/>
        </w:rPr>
        <w:t xml:space="preserve">. Na realidade, conforme a cultura de massas evoluiu, o próprio </w:t>
      </w:r>
      <w:r w:rsidR="00671A9D">
        <w:rPr>
          <w:rFonts w:ascii="Times New Roman" w:hAnsi="Times New Roman" w:cs="Times New Roman"/>
          <w:sz w:val="24"/>
          <w:szCs w:val="24"/>
        </w:rPr>
        <w:t>julgamento de valor</w:t>
      </w:r>
      <w:r w:rsidR="008B6F1C">
        <w:rPr>
          <w:rFonts w:ascii="Times New Roman" w:hAnsi="Times New Roman" w:cs="Times New Roman"/>
          <w:sz w:val="24"/>
          <w:szCs w:val="24"/>
        </w:rPr>
        <w:t xml:space="preserve"> assimilou seus valores: para o público geral, o bom cinema é aquele de sensações rápidas e imersão profunda; o bom livro é aquele </w:t>
      </w:r>
      <w:r w:rsidR="008B6F1C">
        <w:rPr>
          <w:rFonts w:ascii="Times New Roman" w:hAnsi="Times New Roman" w:cs="Times New Roman"/>
          <w:sz w:val="24"/>
          <w:szCs w:val="24"/>
        </w:rPr>
        <w:lastRenderedPageBreak/>
        <w:t>que se apreende em só uma leitura, normalmente curta, e pouco reflexiva; a boa música é aquela que muito se parece com outras músicas do mesmo gênero, normalmente com a mesma construção e escravizada pelo ritmo – repetitivo, que joga com os sentidos. O trabalho autoral, cada vez mais, perde o significado antigo – criador de uma obra,</w:t>
      </w:r>
      <w:r w:rsidR="00590A24">
        <w:rPr>
          <w:rFonts w:ascii="Times New Roman" w:hAnsi="Times New Roman" w:cs="Times New Roman"/>
          <w:sz w:val="24"/>
          <w:szCs w:val="24"/>
        </w:rPr>
        <w:t xml:space="preserve"> com uma psicologia autoral – e, no lugar, ressignifica-se como um objeto de culto, em que nas mínimas variações entre esse ou aquele cantor, entre esse ou aquele diretor, </w:t>
      </w:r>
      <w:r w:rsidR="00671A9D">
        <w:rPr>
          <w:rFonts w:ascii="Times New Roman" w:hAnsi="Times New Roman" w:cs="Times New Roman"/>
          <w:sz w:val="24"/>
          <w:szCs w:val="24"/>
        </w:rPr>
        <w:t xml:space="preserve">tornam-se </w:t>
      </w:r>
      <w:r w:rsidR="00590A24">
        <w:rPr>
          <w:rFonts w:ascii="Times New Roman" w:hAnsi="Times New Roman" w:cs="Times New Roman"/>
          <w:sz w:val="24"/>
          <w:szCs w:val="24"/>
        </w:rPr>
        <w:t>elementos diferenciadores.</w:t>
      </w:r>
    </w:p>
    <w:p w:rsidR="00D0017B" w:rsidRDefault="00590A24" w:rsidP="005E4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Trágico seria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Demian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Sinclair</w:t>
      </w:r>
      <w:r w:rsidR="00D001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Pistórius</w:t>
      </w:r>
      <w:proofErr w:type="spell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tivessem vivido mais de um século, para ver que, no fim, erraram. A humanidade não veria no indivíduo o futuro, e os ares de mudança não buscavam reconhecer o centro anímico de cada um</w:t>
      </w:r>
      <w:r w:rsidR="0067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 cultivo deste, mas, progressivamente, </w:t>
      </w:r>
      <w:r w:rsidR="00671A9D">
        <w:rPr>
          <w:rFonts w:ascii="Times New Roman" w:hAnsi="Times New Roman" w:cs="Times New Roman"/>
          <w:sz w:val="24"/>
          <w:szCs w:val="24"/>
        </w:rPr>
        <w:t>buscariam encontrar</w:t>
      </w:r>
      <w:r>
        <w:rPr>
          <w:rFonts w:ascii="Times New Roman" w:hAnsi="Times New Roman" w:cs="Times New Roman"/>
          <w:sz w:val="24"/>
          <w:szCs w:val="24"/>
        </w:rPr>
        <w:t xml:space="preserve"> a felicidade </w:t>
      </w:r>
      <w:r w:rsidR="00671A9D">
        <w:rPr>
          <w:rFonts w:ascii="Times New Roman" w:hAnsi="Times New Roman" w:cs="Times New Roman"/>
          <w:sz w:val="24"/>
          <w:szCs w:val="24"/>
        </w:rPr>
        <w:t>dentro dos</w:t>
      </w:r>
      <w:r>
        <w:rPr>
          <w:rFonts w:ascii="Times New Roman" w:hAnsi="Times New Roman" w:cs="Times New Roman"/>
          <w:sz w:val="24"/>
          <w:szCs w:val="24"/>
        </w:rPr>
        <w:t xml:space="preserve"> grupos sociais. Aquilo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Simmel</w:t>
      </w:r>
      <w:proofErr w:type="spellEnd"/>
      <w:r>
        <w:rPr>
          <w:rFonts w:ascii="Times New Roman" w:hAnsi="Times New Roman" w:cs="Times New Roman"/>
          <w:sz w:val="24"/>
          <w:szCs w:val="24"/>
        </w:rPr>
        <w:t>, em outro artigo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="00D0017B">
        <w:rPr>
          <w:rFonts w:ascii="Times New Roman" w:hAnsi="Times New Roman" w:cs="Times New Roman"/>
          <w:sz w:val="24"/>
          <w:szCs w:val="24"/>
        </w:rPr>
        <w:t>, dizia ser um dos ganhos da cidade grande – a possibilidade da individualidade não limitada pela coerção social, própria das cidades pequenas – foi suprimido pela cultura de massas</w:t>
      </w:r>
      <w:r w:rsidR="00671A9D">
        <w:rPr>
          <w:rFonts w:ascii="Times New Roman" w:hAnsi="Times New Roman" w:cs="Times New Roman"/>
          <w:sz w:val="24"/>
          <w:szCs w:val="24"/>
        </w:rPr>
        <w:t>, que restabeleceu a coerção de forma esquemática</w:t>
      </w:r>
      <w:r w:rsidR="00D0017B">
        <w:rPr>
          <w:rFonts w:ascii="Times New Roman" w:hAnsi="Times New Roman" w:cs="Times New Roman"/>
          <w:sz w:val="24"/>
          <w:szCs w:val="24"/>
        </w:rPr>
        <w:t xml:space="preserve">. </w:t>
      </w:r>
      <w:r w:rsidR="00671A9D">
        <w:rPr>
          <w:rFonts w:ascii="Times New Roman" w:hAnsi="Times New Roman" w:cs="Times New Roman"/>
          <w:sz w:val="24"/>
          <w:szCs w:val="24"/>
        </w:rPr>
        <w:t>Hoje, r</w:t>
      </w:r>
      <w:r w:rsidR="00D0017B">
        <w:rPr>
          <w:rFonts w:ascii="Times New Roman" w:hAnsi="Times New Roman" w:cs="Times New Roman"/>
          <w:sz w:val="24"/>
          <w:szCs w:val="24"/>
        </w:rPr>
        <w:t>econhece-se</w:t>
      </w:r>
      <w:r w:rsidR="00671A9D">
        <w:rPr>
          <w:rFonts w:ascii="Times New Roman" w:hAnsi="Times New Roman" w:cs="Times New Roman"/>
          <w:sz w:val="24"/>
          <w:szCs w:val="24"/>
        </w:rPr>
        <w:t xml:space="preserve"> quase exclusivamente</w:t>
      </w:r>
      <w:r w:rsidR="00D0017B">
        <w:rPr>
          <w:rFonts w:ascii="Times New Roman" w:hAnsi="Times New Roman" w:cs="Times New Roman"/>
          <w:sz w:val="24"/>
          <w:szCs w:val="24"/>
        </w:rPr>
        <w:t xml:space="preserve"> enquanto parte de um grupo</w:t>
      </w:r>
      <w:r w:rsidR="00647C26">
        <w:rPr>
          <w:rFonts w:ascii="Times New Roman" w:hAnsi="Times New Roman" w:cs="Times New Roman"/>
          <w:sz w:val="24"/>
          <w:szCs w:val="24"/>
        </w:rPr>
        <w:t xml:space="preserve">, </w:t>
      </w:r>
      <w:r w:rsidR="00671A9D">
        <w:rPr>
          <w:rFonts w:ascii="Times New Roman" w:hAnsi="Times New Roman" w:cs="Times New Roman"/>
          <w:sz w:val="24"/>
          <w:szCs w:val="24"/>
        </w:rPr>
        <w:t xml:space="preserve">forma essa que é estimulada por quase todos os setores sociais, sejam a favor ou contra o </w:t>
      </w:r>
      <w:r w:rsidR="00671A9D">
        <w:rPr>
          <w:rFonts w:ascii="Times New Roman" w:hAnsi="Times New Roman" w:cs="Times New Roman"/>
          <w:i/>
          <w:sz w:val="24"/>
          <w:szCs w:val="24"/>
        </w:rPr>
        <w:t>status quo</w:t>
      </w:r>
      <w:r w:rsidR="00D0017B">
        <w:rPr>
          <w:rFonts w:ascii="Times New Roman" w:hAnsi="Times New Roman" w:cs="Times New Roman"/>
          <w:sz w:val="24"/>
          <w:szCs w:val="24"/>
        </w:rPr>
        <w:t xml:space="preserve">. A identidade é mais pelo o que se aprecia no mundo, do que o que foi absorvido deste. </w:t>
      </w:r>
      <w:proofErr w:type="spellStart"/>
      <w:r w:rsidR="00671A9D">
        <w:rPr>
          <w:rFonts w:ascii="Times New Roman" w:hAnsi="Times New Roman" w:cs="Times New Roman"/>
          <w:sz w:val="24"/>
          <w:szCs w:val="24"/>
        </w:rPr>
        <w:t>Enfm</w:t>
      </w:r>
      <w:proofErr w:type="spellEnd"/>
      <w:r w:rsidR="00671A9D">
        <w:rPr>
          <w:rFonts w:ascii="Times New Roman" w:hAnsi="Times New Roman" w:cs="Times New Roman"/>
          <w:sz w:val="24"/>
          <w:szCs w:val="24"/>
        </w:rPr>
        <w:t>, e</w:t>
      </w:r>
      <w:r w:rsidR="00647C26">
        <w:rPr>
          <w:rFonts w:ascii="Times New Roman" w:hAnsi="Times New Roman" w:cs="Times New Roman"/>
          <w:sz w:val="24"/>
          <w:szCs w:val="24"/>
        </w:rPr>
        <w:t>les erraram</w:t>
      </w:r>
      <w:r w:rsidR="00671A9D">
        <w:rPr>
          <w:rFonts w:ascii="Times New Roman" w:hAnsi="Times New Roman" w:cs="Times New Roman"/>
          <w:sz w:val="24"/>
          <w:szCs w:val="24"/>
        </w:rPr>
        <w:t xml:space="preserve"> ao pensar que</w:t>
      </w:r>
    </w:p>
    <w:p w:rsidR="00590A24" w:rsidRDefault="00D0017B" w:rsidP="00D0017B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0017B">
        <w:rPr>
          <w:rFonts w:ascii="Times New Roman" w:hAnsi="Times New Roman" w:cs="Times New Roman"/>
          <w:sz w:val="20"/>
          <w:szCs w:val="20"/>
        </w:rPr>
        <w:t>A única realidade é aquela que se contém dentro de nós, e se os homens vivem tão irrealmente é porque aceitam como realidade as imagens exteriores e sufocam em si a voz do mundo inteiro. Também se pode ser feliz assim: mas quando se chega a conhecer outro, torna-se impossível seguir o caminho da maioria. O caminho da maioria é fácil, o nosso é penoso.</w:t>
      </w:r>
    </w:p>
    <w:p w:rsidR="00D0017B" w:rsidRDefault="00D0017B" w:rsidP="00D00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homens escolheram viver irrealmente mesmo que, antes da consolidação da cultura industrial, o caminho da maioria ainda não fosse a única opção.</w:t>
      </w:r>
      <w:r w:rsidR="00647C26">
        <w:rPr>
          <w:rFonts w:ascii="Times New Roman" w:hAnsi="Times New Roman" w:cs="Times New Roman"/>
          <w:sz w:val="24"/>
          <w:szCs w:val="24"/>
        </w:rPr>
        <w:t xml:space="preserve"> Deve-se dizer, também,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C26">
        <w:rPr>
          <w:rFonts w:ascii="Times New Roman" w:hAnsi="Times New Roman" w:cs="Times New Roman"/>
          <w:sz w:val="24"/>
          <w:szCs w:val="24"/>
        </w:rPr>
        <w:t>que o</w:t>
      </w:r>
      <w:r>
        <w:rPr>
          <w:rFonts w:ascii="Times New Roman" w:hAnsi="Times New Roman" w:cs="Times New Roman"/>
          <w:sz w:val="24"/>
          <w:szCs w:val="24"/>
        </w:rPr>
        <w:t xml:space="preserve"> caminho da maioria pode parecer fácil</w:t>
      </w:r>
      <w:r w:rsidR="00671A9D">
        <w:rPr>
          <w:rFonts w:ascii="Times New Roman" w:hAnsi="Times New Roman" w:cs="Times New Roman"/>
          <w:sz w:val="24"/>
          <w:szCs w:val="24"/>
        </w:rPr>
        <w:t xml:space="preserve"> em um primeiro momento,</w:t>
      </w:r>
      <w:r w:rsidR="00647C26">
        <w:rPr>
          <w:rFonts w:ascii="Times New Roman" w:hAnsi="Times New Roman" w:cs="Times New Roman"/>
          <w:sz w:val="24"/>
          <w:szCs w:val="24"/>
        </w:rPr>
        <w:t xml:space="preserve"> mas no fim, é o mais penoso de todos. A segunda tragédia da cultura, que muito bem poderia ser chamada de </w:t>
      </w:r>
      <w:r w:rsidR="00647C26">
        <w:rPr>
          <w:rFonts w:ascii="Times New Roman" w:hAnsi="Times New Roman" w:cs="Times New Roman"/>
          <w:i/>
          <w:sz w:val="24"/>
          <w:szCs w:val="24"/>
        </w:rPr>
        <w:t>A morte da marca de Caim</w:t>
      </w:r>
      <w:r w:rsidR="00647C26">
        <w:rPr>
          <w:rFonts w:ascii="Times New Roman" w:hAnsi="Times New Roman" w:cs="Times New Roman"/>
          <w:sz w:val="24"/>
          <w:szCs w:val="24"/>
        </w:rPr>
        <w:t>,</w:t>
      </w:r>
      <w:r w:rsidR="00647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C26">
        <w:rPr>
          <w:rFonts w:ascii="Times New Roman" w:hAnsi="Times New Roman" w:cs="Times New Roman"/>
          <w:sz w:val="24"/>
          <w:szCs w:val="24"/>
        </w:rPr>
        <w:t xml:space="preserve">ao tornar universal o caminho da maioria, ao suprimir o cultivo e pressionar o indivíduo contra </w:t>
      </w:r>
      <w:r w:rsidR="00671A9D">
        <w:rPr>
          <w:rFonts w:ascii="Times New Roman" w:hAnsi="Times New Roman" w:cs="Times New Roman"/>
          <w:sz w:val="24"/>
          <w:szCs w:val="24"/>
        </w:rPr>
        <w:t>a objetividade material</w:t>
      </w:r>
      <w:r w:rsidR="00647C26">
        <w:rPr>
          <w:rFonts w:ascii="Times New Roman" w:hAnsi="Times New Roman" w:cs="Times New Roman"/>
          <w:sz w:val="24"/>
          <w:szCs w:val="24"/>
        </w:rPr>
        <w:t xml:space="preserve">, deu início à terceira, e mais desesperadora, tragédia da cultura: a morte do indivíduo. </w:t>
      </w:r>
    </w:p>
    <w:p w:rsidR="004F2A6C" w:rsidRDefault="004F2A6C" w:rsidP="00735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 terceira tragédia</w:t>
      </w:r>
      <w:r w:rsidR="009C0B81">
        <w:rPr>
          <w:rFonts w:ascii="Times New Roman" w:hAnsi="Times New Roman" w:cs="Times New Roman"/>
          <w:sz w:val="24"/>
          <w:szCs w:val="24"/>
        </w:rPr>
        <w:t>, tão autônoma quanto as duas anteriores, é a mais cruel de todas, porque, diferente das duas primeiras, é irremediável. No</w:t>
      </w:r>
      <w:r w:rsidR="00671A9D">
        <w:rPr>
          <w:rFonts w:ascii="Times New Roman" w:hAnsi="Times New Roman" w:cs="Times New Roman"/>
          <w:sz w:val="24"/>
          <w:szCs w:val="24"/>
        </w:rPr>
        <w:t xml:space="preserve"> primeiro caso</w:t>
      </w:r>
      <w:r w:rsidR="009C0B81">
        <w:rPr>
          <w:rFonts w:ascii="Times New Roman" w:hAnsi="Times New Roman" w:cs="Times New Roman"/>
          <w:sz w:val="24"/>
          <w:szCs w:val="24"/>
        </w:rPr>
        <w:t xml:space="preserve">, uma solução teórica seria restabelecer a dialética, ainda que parcialmente; no </w:t>
      </w:r>
      <w:r w:rsidR="00671A9D">
        <w:rPr>
          <w:rFonts w:ascii="Times New Roman" w:hAnsi="Times New Roman" w:cs="Times New Roman"/>
          <w:sz w:val="24"/>
          <w:szCs w:val="24"/>
        </w:rPr>
        <w:t>segundo</w:t>
      </w:r>
      <w:r w:rsidR="009C0B81">
        <w:rPr>
          <w:rFonts w:ascii="Times New Roman" w:hAnsi="Times New Roman" w:cs="Times New Roman"/>
          <w:sz w:val="24"/>
          <w:szCs w:val="24"/>
        </w:rPr>
        <w:t>, não é, ao menos teoricamente, impossível reverter</w:t>
      </w:r>
      <w:r w:rsidR="00671A9D">
        <w:rPr>
          <w:rFonts w:ascii="Times New Roman" w:hAnsi="Times New Roman" w:cs="Times New Roman"/>
          <w:sz w:val="24"/>
          <w:szCs w:val="24"/>
        </w:rPr>
        <w:t xml:space="preserve"> ou mudar</w:t>
      </w:r>
      <w:r w:rsidR="009C0B81">
        <w:rPr>
          <w:rFonts w:ascii="Times New Roman" w:hAnsi="Times New Roman" w:cs="Times New Roman"/>
          <w:sz w:val="24"/>
          <w:szCs w:val="24"/>
        </w:rPr>
        <w:t xml:space="preserve"> a lógica de produção da indústria cultural. A terceira, porém, não trabalha com a ideia de mudança, ou reversão: uma vez tendo ocorrido, é eterna. Por outro lado, diferente das outras duas, ela é a que mais apresenta</w:t>
      </w:r>
      <w:r w:rsidR="00AB7D35">
        <w:rPr>
          <w:rFonts w:ascii="Times New Roman" w:hAnsi="Times New Roman" w:cs="Times New Roman"/>
          <w:sz w:val="24"/>
          <w:szCs w:val="24"/>
        </w:rPr>
        <w:t xml:space="preserve"> o maior grau de</w:t>
      </w:r>
      <w:r w:rsidR="009C0B81">
        <w:rPr>
          <w:rFonts w:ascii="Times New Roman" w:hAnsi="Times New Roman" w:cs="Times New Roman"/>
          <w:sz w:val="24"/>
          <w:szCs w:val="24"/>
        </w:rPr>
        <w:t xml:space="preserve"> variação e</w:t>
      </w:r>
      <w:r w:rsidR="00735DEE">
        <w:rPr>
          <w:rFonts w:ascii="Times New Roman" w:hAnsi="Times New Roman" w:cs="Times New Roman"/>
          <w:sz w:val="24"/>
          <w:szCs w:val="24"/>
        </w:rPr>
        <w:t xml:space="preserve">m seu alcance: se, certamente, todo a humanidade vive-a em maior ou menor </w:t>
      </w:r>
      <w:r w:rsidR="00AB7D35">
        <w:rPr>
          <w:rFonts w:ascii="Times New Roman" w:hAnsi="Times New Roman" w:cs="Times New Roman"/>
          <w:sz w:val="24"/>
          <w:szCs w:val="24"/>
        </w:rPr>
        <w:t>intensidade</w:t>
      </w:r>
      <w:r w:rsidR="00735DEE">
        <w:rPr>
          <w:rFonts w:ascii="Times New Roman" w:hAnsi="Times New Roman" w:cs="Times New Roman"/>
          <w:sz w:val="24"/>
          <w:szCs w:val="24"/>
        </w:rPr>
        <w:t xml:space="preserve">, não é fácil identificar um indivíduo que a tenha vivido por completo. Enfim, a terceira tragédia da cultura é aquela condição em que há “o </w:t>
      </w:r>
      <w:r w:rsidR="00735DEE" w:rsidRPr="00735DEE">
        <w:rPr>
          <w:rFonts w:ascii="Times New Roman" w:hAnsi="Times New Roman" w:cs="Times New Roman"/>
          <w:sz w:val="24"/>
          <w:szCs w:val="24"/>
        </w:rPr>
        <w:t>embotamento frente à</w:t>
      </w:r>
      <w:r w:rsidR="00735DEE">
        <w:rPr>
          <w:rFonts w:ascii="Times New Roman" w:hAnsi="Times New Roman" w:cs="Times New Roman"/>
          <w:sz w:val="24"/>
          <w:szCs w:val="24"/>
        </w:rPr>
        <w:t xml:space="preserve"> </w:t>
      </w:r>
      <w:r w:rsidR="00735DEE" w:rsidRPr="00735DEE">
        <w:rPr>
          <w:rFonts w:ascii="Times New Roman" w:hAnsi="Times New Roman" w:cs="Times New Roman"/>
          <w:sz w:val="24"/>
          <w:szCs w:val="24"/>
        </w:rPr>
        <w:t>distinção das coisas; não no sentido de</w:t>
      </w:r>
      <w:r w:rsidR="00735DEE">
        <w:rPr>
          <w:rFonts w:ascii="Times New Roman" w:hAnsi="Times New Roman" w:cs="Times New Roman"/>
          <w:sz w:val="24"/>
          <w:szCs w:val="24"/>
        </w:rPr>
        <w:t xml:space="preserve"> </w:t>
      </w:r>
      <w:r w:rsidR="00735DEE" w:rsidRPr="00735DEE">
        <w:rPr>
          <w:rFonts w:ascii="Times New Roman" w:hAnsi="Times New Roman" w:cs="Times New Roman"/>
          <w:sz w:val="24"/>
          <w:szCs w:val="24"/>
        </w:rPr>
        <w:t>que elas não sejam percebidas</w:t>
      </w:r>
      <w:r w:rsidR="00735DEE">
        <w:rPr>
          <w:rFonts w:ascii="Times New Roman" w:hAnsi="Times New Roman" w:cs="Times New Roman"/>
          <w:sz w:val="24"/>
          <w:szCs w:val="24"/>
        </w:rPr>
        <w:t xml:space="preserve"> [..]</w:t>
      </w:r>
      <w:r w:rsidR="00735DEE" w:rsidRPr="00735DEE">
        <w:rPr>
          <w:rFonts w:ascii="Times New Roman" w:hAnsi="Times New Roman" w:cs="Times New Roman"/>
          <w:sz w:val="24"/>
          <w:szCs w:val="24"/>
        </w:rPr>
        <w:t>, mas sim de tal</w:t>
      </w:r>
      <w:r w:rsidR="00735DEE">
        <w:rPr>
          <w:rFonts w:ascii="Times New Roman" w:hAnsi="Times New Roman" w:cs="Times New Roman"/>
          <w:sz w:val="24"/>
          <w:szCs w:val="24"/>
        </w:rPr>
        <w:t xml:space="preserve"> </w:t>
      </w:r>
      <w:r w:rsidR="00735DEE" w:rsidRPr="00735DEE">
        <w:rPr>
          <w:rFonts w:ascii="Times New Roman" w:hAnsi="Times New Roman" w:cs="Times New Roman"/>
          <w:sz w:val="24"/>
          <w:szCs w:val="24"/>
        </w:rPr>
        <w:t>modo que o significado e o valor da distinção das coisas e com isso das</w:t>
      </w:r>
      <w:r w:rsidR="00735DEE">
        <w:rPr>
          <w:rFonts w:ascii="Times New Roman" w:hAnsi="Times New Roman" w:cs="Times New Roman"/>
          <w:sz w:val="24"/>
          <w:szCs w:val="24"/>
        </w:rPr>
        <w:t xml:space="preserve"> </w:t>
      </w:r>
      <w:r w:rsidR="00735DEE" w:rsidRPr="00735DEE">
        <w:rPr>
          <w:rFonts w:ascii="Times New Roman" w:hAnsi="Times New Roman" w:cs="Times New Roman"/>
          <w:sz w:val="24"/>
          <w:szCs w:val="24"/>
        </w:rPr>
        <w:t>próprias coisas são sentidos como nulos</w:t>
      </w:r>
      <w:r w:rsidR="00735DEE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="00735DEE">
        <w:rPr>
          <w:rFonts w:ascii="Times New Roman" w:hAnsi="Times New Roman" w:cs="Times New Roman"/>
          <w:sz w:val="24"/>
          <w:szCs w:val="24"/>
        </w:rPr>
        <w:t xml:space="preserve">”. É o próprio caráter </w:t>
      </w:r>
      <w:r w:rsidR="00735DEE">
        <w:rPr>
          <w:rFonts w:ascii="Times New Roman" w:hAnsi="Times New Roman" w:cs="Times New Roman"/>
          <w:i/>
          <w:sz w:val="24"/>
          <w:szCs w:val="24"/>
        </w:rPr>
        <w:t>blasé</w:t>
      </w:r>
      <w:r w:rsidR="00735DEE">
        <w:rPr>
          <w:rFonts w:ascii="Times New Roman" w:hAnsi="Times New Roman" w:cs="Times New Roman"/>
          <w:sz w:val="24"/>
          <w:szCs w:val="24"/>
        </w:rPr>
        <w:t>.</w:t>
      </w:r>
    </w:p>
    <w:p w:rsidR="00735DEE" w:rsidRDefault="00735DEE" w:rsidP="00735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Como dito, todos os indivíduos, na conjectura contemporânea, vivem esta tragédia em algum grau, mas há grande dificuldade de encontrar aquele que a tenha experimentado em sua totalidade. Na literatura,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Bartleby</w:t>
      </w:r>
      <w:proofErr w:type="spellEnd"/>
      <w:r w:rsidR="0012090F"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certamente a experimentou: alheio aos impulsos nervosos, existe no mais absoluto nada. Seu espaço físico nada mais é que o mundo pouco ou nada dotado de significado. Sequer suas necessidades físicas constituem </w:t>
      </w:r>
      <w:r w:rsidR="0012090F">
        <w:rPr>
          <w:rFonts w:ascii="Times New Roman" w:hAnsi="Times New Roman" w:cs="Times New Roman"/>
          <w:sz w:val="24"/>
          <w:szCs w:val="24"/>
        </w:rPr>
        <w:t xml:space="preserve">uma espécie de alarme, e o seu jargão – </w:t>
      </w:r>
      <w:r w:rsidR="00227FF3">
        <w:rPr>
          <w:rFonts w:ascii="Times New Roman" w:hAnsi="Times New Roman" w:cs="Times New Roman"/>
          <w:sz w:val="24"/>
          <w:szCs w:val="24"/>
        </w:rPr>
        <w:t>“</w:t>
      </w:r>
      <w:r w:rsidR="0012090F" w:rsidRPr="00227FF3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12090F" w:rsidRPr="00227FF3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="0012090F" w:rsidRPr="00227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090F" w:rsidRPr="00227FF3">
        <w:rPr>
          <w:rFonts w:ascii="Times New Roman" w:hAnsi="Times New Roman" w:cs="Times New Roman"/>
          <w:i/>
          <w:sz w:val="24"/>
          <w:szCs w:val="24"/>
        </w:rPr>
        <w:t>prefer</w:t>
      </w:r>
      <w:proofErr w:type="spellEnd"/>
      <w:r w:rsidR="0012090F" w:rsidRPr="00227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090F" w:rsidRPr="00227FF3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="0012090F" w:rsidRPr="00227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090F" w:rsidRPr="00227FF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12090F">
        <w:rPr>
          <w:rFonts w:ascii="Times New Roman" w:hAnsi="Times New Roman" w:cs="Times New Roman"/>
          <w:sz w:val="24"/>
          <w:szCs w:val="24"/>
        </w:rPr>
        <w:t xml:space="preserve">” – infinitamente mais do que a expressão de uma vontade, é a denúncia da ausência de qualquer uma. Por que ele trabalha? Porque as condições sociais o levam a isso. Por que para de escrever? Pois sequer isto faz algum sentido. É </w:t>
      </w:r>
      <w:r w:rsidR="0012090F">
        <w:rPr>
          <w:rFonts w:ascii="Times New Roman" w:hAnsi="Times New Roman" w:cs="Times New Roman"/>
          <w:i/>
          <w:sz w:val="24"/>
          <w:szCs w:val="24"/>
        </w:rPr>
        <w:t>blasé</w:t>
      </w:r>
      <w:r w:rsidR="0012090F">
        <w:rPr>
          <w:rFonts w:ascii="Times New Roman" w:hAnsi="Times New Roman" w:cs="Times New Roman"/>
          <w:sz w:val="24"/>
          <w:szCs w:val="24"/>
        </w:rPr>
        <w:t xml:space="preserve"> em sua excelência: não há mais reação </w:t>
      </w:r>
      <w:proofErr w:type="gramStart"/>
      <w:r w:rsidR="00AB7D3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12090F">
        <w:rPr>
          <w:rFonts w:ascii="Times New Roman" w:hAnsi="Times New Roman" w:cs="Times New Roman"/>
          <w:sz w:val="24"/>
          <w:szCs w:val="24"/>
        </w:rPr>
        <w:t xml:space="preserve"> nada. Não há algo que faça diferença. É a experiência suprema dessa condição. Mais do que a indiferença, é a própria morte da subjetividade. É o movimento sucinto de se jogar para o lado da esteira, visando cair</w:t>
      </w:r>
      <w:r w:rsidR="00BA70A4">
        <w:rPr>
          <w:rFonts w:ascii="Times New Roman" w:hAnsi="Times New Roman" w:cs="Times New Roman"/>
          <w:sz w:val="24"/>
          <w:szCs w:val="24"/>
        </w:rPr>
        <w:t>,</w:t>
      </w:r>
      <w:r w:rsidR="0012090F">
        <w:rPr>
          <w:rFonts w:ascii="Times New Roman" w:hAnsi="Times New Roman" w:cs="Times New Roman"/>
          <w:sz w:val="24"/>
          <w:szCs w:val="24"/>
        </w:rPr>
        <w:t xml:space="preserve"> dela</w:t>
      </w:r>
      <w:r w:rsidR="00BA70A4">
        <w:rPr>
          <w:rFonts w:ascii="Times New Roman" w:hAnsi="Times New Roman" w:cs="Times New Roman"/>
          <w:sz w:val="24"/>
          <w:szCs w:val="24"/>
        </w:rPr>
        <w:t>,</w:t>
      </w:r>
      <w:r w:rsidR="0012090F">
        <w:rPr>
          <w:rFonts w:ascii="Times New Roman" w:hAnsi="Times New Roman" w:cs="Times New Roman"/>
          <w:sz w:val="24"/>
          <w:szCs w:val="24"/>
        </w:rPr>
        <w:t xml:space="preserve"> rumo ao infinito. É</w:t>
      </w:r>
      <w:r w:rsidR="00BA70A4">
        <w:rPr>
          <w:rFonts w:ascii="Times New Roman" w:hAnsi="Times New Roman" w:cs="Times New Roman"/>
          <w:sz w:val="24"/>
          <w:szCs w:val="24"/>
        </w:rPr>
        <w:t xml:space="preserve">, nada menos, que o </w:t>
      </w:r>
      <w:r w:rsidR="0012090F">
        <w:rPr>
          <w:rFonts w:ascii="Times New Roman" w:hAnsi="Times New Roman" w:cs="Times New Roman"/>
          <w:sz w:val="24"/>
          <w:szCs w:val="24"/>
        </w:rPr>
        <w:t>fim do indivíduo.</w:t>
      </w:r>
    </w:p>
    <w:p w:rsidR="00AB7D35" w:rsidRDefault="0012090F" w:rsidP="00735D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</w:t>
      </w:r>
      <w:r w:rsidR="00AB7D35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é a razão da terceira tragédia ser a mais desesperadora de todas, e </w:t>
      </w:r>
      <w:r w:rsidR="00AB7D35">
        <w:rPr>
          <w:rFonts w:ascii="Times New Roman" w:hAnsi="Times New Roman" w:cs="Times New Roman"/>
          <w:sz w:val="24"/>
          <w:szCs w:val="24"/>
        </w:rPr>
        <w:t>ser irreversível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0A4">
        <w:rPr>
          <w:rFonts w:ascii="Times New Roman" w:hAnsi="Times New Roman" w:cs="Times New Roman"/>
          <w:sz w:val="24"/>
          <w:szCs w:val="24"/>
        </w:rPr>
        <w:t xml:space="preserve">Tão difícil quanto é imaginar que a segunda possa se solucionar. A primeira, por outro lado, dá suspiros de resistência, ao passo que busca formas de cultivo, embora limitadas, através dos múltiplos cânones culturais. De toda forma, nunca </w:t>
      </w:r>
      <w:r w:rsidR="00AB7D35">
        <w:rPr>
          <w:rFonts w:ascii="Times New Roman" w:hAnsi="Times New Roman" w:cs="Times New Roman"/>
          <w:sz w:val="24"/>
          <w:szCs w:val="24"/>
        </w:rPr>
        <w:t>se deve esquecer</w:t>
      </w:r>
      <w:r w:rsidR="00BA70A4">
        <w:rPr>
          <w:rFonts w:ascii="Times New Roman" w:hAnsi="Times New Roman" w:cs="Times New Roman"/>
          <w:sz w:val="24"/>
          <w:szCs w:val="24"/>
        </w:rPr>
        <w:t xml:space="preserve"> </w:t>
      </w:r>
      <w:r w:rsidR="00AB7D35">
        <w:rPr>
          <w:rFonts w:ascii="Times New Roman" w:hAnsi="Times New Roman" w:cs="Times New Roman"/>
          <w:sz w:val="24"/>
          <w:szCs w:val="24"/>
        </w:rPr>
        <w:t>q</w:t>
      </w:r>
      <w:r w:rsidR="00BA70A4">
        <w:rPr>
          <w:rFonts w:ascii="Times New Roman" w:hAnsi="Times New Roman" w:cs="Times New Roman"/>
          <w:sz w:val="24"/>
          <w:szCs w:val="24"/>
        </w:rPr>
        <w:t>ue</w:t>
      </w:r>
      <w:r w:rsidR="00227FF3">
        <w:rPr>
          <w:rFonts w:ascii="Times New Roman" w:hAnsi="Times New Roman" w:cs="Times New Roman"/>
          <w:sz w:val="24"/>
          <w:szCs w:val="24"/>
        </w:rPr>
        <w:t xml:space="preserve"> </w:t>
      </w:r>
      <w:r w:rsidR="00BA70A4">
        <w:rPr>
          <w:rFonts w:ascii="Times New Roman" w:hAnsi="Times New Roman" w:cs="Times New Roman"/>
          <w:sz w:val="24"/>
          <w:szCs w:val="24"/>
        </w:rPr>
        <w:t>a atual condição é, sem dúvidas, o resultado de um caminho escolhido</w:t>
      </w:r>
      <w:r w:rsidR="00AB7D35">
        <w:rPr>
          <w:rFonts w:ascii="Times New Roman" w:hAnsi="Times New Roman" w:cs="Times New Roman"/>
          <w:sz w:val="24"/>
          <w:szCs w:val="24"/>
        </w:rPr>
        <w:t xml:space="preserve"> pela humanidade</w:t>
      </w:r>
      <w:r w:rsidR="00BA70A4">
        <w:rPr>
          <w:rFonts w:ascii="Times New Roman" w:hAnsi="Times New Roman" w:cs="Times New Roman"/>
          <w:sz w:val="24"/>
          <w:szCs w:val="24"/>
        </w:rPr>
        <w:t xml:space="preserve">, que continua o seguindo, ou por não lembrarem como outrora foi, ou porque </w:t>
      </w:r>
      <w:r w:rsidR="00BA70A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B7D35">
        <w:rPr>
          <w:rFonts w:ascii="Times New Roman" w:hAnsi="Times New Roman" w:cs="Times New Roman"/>
          <w:sz w:val="24"/>
          <w:szCs w:val="24"/>
        </w:rPr>
        <w:t xml:space="preserve"> overdose</w:t>
      </w:r>
      <w:r w:rsidR="00BA70A4">
        <w:rPr>
          <w:rFonts w:ascii="Times New Roman" w:hAnsi="Times New Roman" w:cs="Times New Roman"/>
          <w:sz w:val="24"/>
          <w:szCs w:val="24"/>
        </w:rPr>
        <w:t xml:space="preserve"> do entorpecimento seja </w:t>
      </w:r>
      <w:r w:rsidR="00AB7D35">
        <w:rPr>
          <w:rFonts w:ascii="Times New Roman" w:hAnsi="Times New Roman" w:cs="Times New Roman"/>
          <w:sz w:val="24"/>
          <w:szCs w:val="24"/>
        </w:rPr>
        <w:t xml:space="preserve">a materialização do prazer contemporâneo. </w:t>
      </w:r>
      <w:r w:rsidR="00BA70A4">
        <w:rPr>
          <w:rFonts w:ascii="Times New Roman" w:hAnsi="Times New Roman" w:cs="Times New Roman"/>
          <w:sz w:val="24"/>
          <w:szCs w:val="24"/>
        </w:rPr>
        <w:t xml:space="preserve">Talvez, um pouco dos dois. </w:t>
      </w:r>
      <w:r w:rsidR="00AB7D35">
        <w:rPr>
          <w:rFonts w:ascii="Times New Roman" w:hAnsi="Times New Roman" w:cs="Times New Roman"/>
          <w:sz w:val="24"/>
          <w:szCs w:val="24"/>
        </w:rPr>
        <w:t xml:space="preserve">De fato, </w:t>
      </w:r>
      <w:proofErr w:type="spellStart"/>
      <w:r w:rsidR="00AB7D35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="00AB7D35">
        <w:rPr>
          <w:rFonts w:ascii="Times New Roman" w:hAnsi="Times New Roman" w:cs="Times New Roman"/>
          <w:sz w:val="24"/>
          <w:szCs w:val="24"/>
        </w:rPr>
        <w:t xml:space="preserve"> não teria como imaginar até que ponto os homens chegariam.</w:t>
      </w:r>
    </w:p>
    <w:p w:rsidR="0012090F" w:rsidRPr="0012090F" w:rsidRDefault="00BA70A4" w:rsidP="00AB7D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“Ah,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Bartleby</w:t>
      </w:r>
      <w:proofErr w:type="spellEnd"/>
      <w:r>
        <w:rPr>
          <w:rFonts w:ascii="Times New Roman" w:hAnsi="Times New Roman" w:cs="Times New Roman"/>
          <w:sz w:val="24"/>
          <w:szCs w:val="24"/>
        </w:rPr>
        <w:t>! Ah, humanidade!”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 Ah, cultura...</w:t>
      </w:r>
    </w:p>
    <w:p w:rsidR="00C34C6C" w:rsidRDefault="00A5600F" w:rsidP="00C34C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6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34C6C" w:rsidRPr="00C34C6C" w:rsidRDefault="00C34C6C" w:rsidP="00C34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6C">
        <w:rPr>
          <w:rFonts w:ascii="Times New Roman" w:hAnsi="Times New Roman" w:cs="Times New Roman"/>
          <w:sz w:val="24"/>
          <w:szCs w:val="24"/>
        </w:rPr>
        <w:t xml:space="preserve">SANTOS, </w:t>
      </w:r>
      <w:proofErr w:type="spellStart"/>
      <w:r w:rsidRPr="00C34C6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C34C6C">
        <w:rPr>
          <w:rFonts w:ascii="Times New Roman" w:hAnsi="Times New Roman" w:cs="Times New Roman"/>
          <w:sz w:val="24"/>
          <w:szCs w:val="24"/>
        </w:rPr>
        <w:t xml:space="preserve"> Carlos (Tradutor). </w:t>
      </w:r>
      <w:r w:rsidRPr="00C34C6C">
        <w:rPr>
          <w:rFonts w:ascii="Times New Roman" w:hAnsi="Times New Roman" w:cs="Times New Roman"/>
          <w:i/>
          <w:sz w:val="24"/>
          <w:szCs w:val="24"/>
        </w:rPr>
        <w:t xml:space="preserve">O conceito e a tragédia da cultura, de Georg </w:t>
      </w:r>
      <w:proofErr w:type="spellStart"/>
      <w:r w:rsidRPr="00C34C6C">
        <w:rPr>
          <w:rFonts w:ascii="Times New Roman" w:hAnsi="Times New Roman" w:cs="Times New Roman"/>
          <w:i/>
          <w:sz w:val="24"/>
          <w:szCs w:val="24"/>
        </w:rPr>
        <w:t>Simmel</w:t>
      </w:r>
      <w:proofErr w:type="spellEnd"/>
      <w:r w:rsidRPr="00C34C6C">
        <w:rPr>
          <w:rFonts w:ascii="Times New Roman" w:hAnsi="Times New Roman" w:cs="Times New Roman"/>
          <w:sz w:val="24"/>
          <w:szCs w:val="24"/>
        </w:rPr>
        <w:t xml:space="preserve">. Crítica Cultural – </w:t>
      </w:r>
      <w:proofErr w:type="spellStart"/>
      <w:r w:rsidRPr="00C34C6C">
        <w:rPr>
          <w:rFonts w:ascii="Times New Roman" w:hAnsi="Times New Roman" w:cs="Times New Roman"/>
          <w:sz w:val="24"/>
          <w:szCs w:val="24"/>
        </w:rPr>
        <w:t>Critic</w:t>
      </w:r>
      <w:proofErr w:type="spellEnd"/>
      <w:r w:rsidRPr="00C34C6C">
        <w:rPr>
          <w:rFonts w:ascii="Times New Roman" w:hAnsi="Times New Roman" w:cs="Times New Roman"/>
          <w:sz w:val="24"/>
          <w:szCs w:val="24"/>
        </w:rPr>
        <w:t xml:space="preserve">, Palhoça, SC, v. 9, n. 1, p. 145-162, jan./jun. 2014. </w:t>
      </w:r>
    </w:p>
    <w:p w:rsidR="00C34C6C" w:rsidRPr="00C34C6C" w:rsidRDefault="00C34C6C" w:rsidP="00C34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6C">
        <w:rPr>
          <w:rFonts w:ascii="Times New Roman" w:hAnsi="Times New Roman" w:cs="Times New Roman"/>
          <w:sz w:val="24"/>
          <w:szCs w:val="24"/>
        </w:rPr>
        <w:t xml:space="preserve">HESSE, Herman. </w:t>
      </w:r>
      <w:proofErr w:type="spellStart"/>
      <w:r w:rsidRPr="00C34C6C">
        <w:rPr>
          <w:rFonts w:ascii="Times New Roman" w:hAnsi="Times New Roman" w:cs="Times New Roman"/>
          <w:i/>
          <w:sz w:val="24"/>
          <w:szCs w:val="24"/>
        </w:rPr>
        <w:t>Demian</w:t>
      </w:r>
      <w:proofErr w:type="spellEnd"/>
      <w:r w:rsidRPr="00C34C6C">
        <w:rPr>
          <w:rFonts w:ascii="Times New Roman" w:hAnsi="Times New Roman" w:cs="Times New Roman"/>
          <w:i/>
          <w:sz w:val="24"/>
          <w:szCs w:val="24"/>
        </w:rPr>
        <w:t>: História da Juventude de Emil Sinclair</w:t>
      </w:r>
      <w:r w:rsidRPr="00C34C6C">
        <w:rPr>
          <w:rFonts w:ascii="Times New Roman" w:hAnsi="Times New Roman" w:cs="Times New Roman"/>
          <w:sz w:val="24"/>
          <w:szCs w:val="24"/>
        </w:rPr>
        <w:t>. Tradução: Ivo Barroso. 22ª d. Rio de Janeiro: Editora Record, 2015.</w:t>
      </w:r>
    </w:p>
    <w:p w:rsidR="00C34C6C" w:rsidRPr="00C34C6C" w:rsidRDefault="00C34C6C" w:rsidP="00C34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6C">
        <w:rPr>
          <w:rFonts w:ascii="Times New Roman" w:hAnsi="Times New Roman" w:cs="Times New Roman"/>
          <w:sz w:val="24"/>
          <w:szCs w:val="24"/>
        </w:rPr>
        <w:t xml:space="preserve">SIMMEL, Georg. </w:t>
      </w:r>
      <w:r w:rsidRPr="00C34C6C">
        <w:rPr>
          <w:rFonts w:ascii="Times New Roman" w:hAnsi="Times New Roman" w:cs="Times New Roman"/>
          <w:i/>
          <w:sz w:val="24"/>
          <w:szCs w:val="24"/>
        </w:rPr>
        <w:t>Grandes Cidades e a vida do Espírito</w:t>
      </w:r>
      <w:r w:rsidRPr="00C34C6C">
        <w:rPr>
          <w:rFonts w:ascii="Times New Roman" w:hAnsi="Times New Roman" w:cs="Times New Roman"/>
          <w:sz w:val="24"/>
          <w:szCs w:val="24"/>
        </w:rPr>
        <w:t xml:space="preserve">. Tradução: Leopoldo </w:t>
      </w:r>
      <w:proofErr w:type="spellStart"/>
      <w:r w:rsidRPr="00C34C6C">
        <w:rPr>
          <w:rFonts w:ascii="Times New Roman" w:hAnsi="Times New Roman" w:cs="Times New Roman"/>
          <w:sz w:val="24"/>
          <w:szCs w:val="24"/>
        </w:rPr>
        <w:t>Waizbot</w:t>
      </w:r>
      <w:proofErr w:type="spellEnd"/>
      <w:r w:rsidRPr="00C34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C6C">
        <w:rPr>
          <w:rFonts w:ascii="Times New Roman" w:hAnsi="Times New Roman" w:cs="Times New Roman"/>
          <w:sz w:val="24"/>
          <w:szCs w:val="24"/>
        </w:rPr>
        <w:t>Disponível em: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C6C">
        <w:rPr>
          <w:rFonts w:ascii="Times New Roman" w:hAnsi="Times New Roman" w:cs="Times New Roman"/>
          <w:sz w:val="24"/>
          <w:szCs w:val="24"/>
        </w:rPr>
        <w:t>https://drive.google.com/open?id=10mbw9DAryoTbnODMW7CCd7ikphhuk--Q&gt;. Acesso em: 02/12/2018.</w:t>
      </w:r>
    </w:p>
    <w:p w:rsidR="00C34C6C" w:rsidRPr="00C34C6C" w:rsidRDefault="00C34C6C" w:rsidP="00C34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6C">
        <w:rPr>
          <w:rFonts w:ascii="Times New Roman" w:hAnsi="Times New Roman" w:cs="Times New Roman"/>
          <w:sz w:val="24"/>
          <w:szCs w:val="24"/>
        </w:rPr>
        <w:t xml:space="preserve">MELVILLE, Herman. </w:t>
      </w:r>
      <w:proofErr w:type="spellStart"/>
      <w:r w:rsidRPr="00C34C6C">
        <w:rPr>
          <w:rFonts w:ascii="Times New Roman" w:hAnsi="Times New Roman" w:cs="Times New Roman"/>
          <w:i/>
          <w:sz w:val="24"/>
          <w:szCs w:val="24"/>
        </w:rPr>
        <w:t>Bartleby</w:t>
      </w:r>
      <w:proofErr w:type="spellEnd"/>
      <w:r w:rsidRPr="00C34C6C">
        <w:rPr>
          <w:rFonts w:ascii="Times New Roman" w:hAnsi="Times New Roman" w:cs="Times New Roman"/>
          <w:i/>
          <w:sz w:val="24"/>
          <w:szCs w:val="24"/>
        </w:rPr>
        <w:t>, o escriturário</w:t>
      </w:r>
      <w:r w:rsidRPr="00C34C6C">
        <w:rPr>
          <w:rFonts w:ascii="Times New Roman" w:hAnsi="Times New Roman" w:cs="Times New Roman"/>
          <w:sz w:val="24"/>
          <w:szCs w:val="24"/>
        </w:rPr>
        <w:t>. Rio de Janeiro: Rocco, 2013.</w:t>
      </w:r>
    </w:p>
    <w:p w:rsidR="00C34C6C" w:rsidRPr="00C34C6C" w:rsidRDefault="00C34C6C" w:rsidP="00C34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6C">
        <w:rPr>
          <w:rFonts w:ascii="Times New Roman" w:hAnsi="Times New Roman" w:cs="Times New Roman"/>
          <w:sz w:val="24"/>
          <w:szCs w:val="24"/>
        </w:rPr>
        <w:t xml:space="preserve"> </w:t>
      </w:r>
      <w:r w:rsidRPr="00C34C6C">
        <w:rPr>
          <w:rFonts w:ascii="Times New Roman" w:hAnsi="Times New Roman" w:cs="Times New Roman"/>
          <w:sz w:val="24"/>
          <w:szCs w:val="24"/>
        </w:rPr>
        <w:t xml:space="preserve">HORKHEIMER, Adorno; BENJAMIN, Walter; et al. </w:t>
      </w:r>
      <w:r w:rsidRPr="00C34C6C">
        <w:rPr>
          <w:rFonts w:ascii="Times New Roman" w:hAnsi="Times New Roman" w:cs="Times New Roman"/>
          <w:i/>
          <w:sz w:val="24"/>
          <w:szCs w:val="24"/>
        </w:rPr>
        <w:t>Teoria da Cultura de Massa</w:t>
      </w:r>
      <w:r w:rsidRPr="00C34C6C">
        <w:rPr>
          <w:rFonts w:ascii="Times New Roman" w:hAnsi="Times New Roman" w:cs="Times New Roman"/>
          <w:sz w:val="24"/>
          <w:szCs w:val="24"/>
        </w:rPr>
        <w:t>. 2ª ed. Rio de Janeiro: Paz e Terra, 1978.</w:t>
      </w:r>
    </w:p>
    <w:p w:rsidR="00C34C6C" w:rsidRPr="00C34C6C" w:rsidRDefault="00C34C6C" w:rsidP="00C34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6C">
        <w:rPr>
          <w:rFonts w:ascii="Times New Roman" w:hAnsi="Times New Roman" w:cs="Times New Roman"/>
          <w:sz w:val="24"/>
          <w:szCs w:val="24"/>
        </w:rPr>
        <w:t xml:space="preserve">CONRAD, Joseph. </w:t>
      </w:r>
      <w:r w:rsidRPr="00C34C6C">
        <w:rPr>
          <w:rFonts w:ascii="Times New Roman" w:hAnsi="Times New Roman" w:cs="Times New Roman"/>
          <w:i/>
          <w:sz w:val="24"/>
          <w:szCs w:val="24"/>
        </w:rPr>
        <w:t>O Coração das Trevas</w:t>
      </w:r>
      <w:r w:rsidRPr="00C34C6C">
        <w:rPr>
          <w:rFonts w:ascii="Times New Roman" w:hAnsi="Times New Roman" w:cs="Times New Roman"/>
          <w:sz w:val="24"/>
          <w:szCs w:val="24"/>
        </w:rPr>
        <w:t xml:space="preserve">. São Paulo: Editora </w:t>
      </w:r>
      <w:proofErr w:type="spellStart"/>
      <w:r w:rsidRPr="00C34C6C">
        <w:rPr>
          <w:rFonts w:ascii="Times New Roman" w:hAnsi="Times New Roman" w:cs="Times New Roman"/>
          <w:sz w:val="24"/>
          <w:szCs w:val="24"/>
        </w:rPr>
        <w:t>Landmark</w:t>
      </w:r>
      <w:proofErr w:type="spellEnd"/>
      <w:r w:rsidRPr="00C34C6C">
        <w:rPr>
          <w:rFonts w:ascii="Times New Roman" w:hAnsi="Times New Roman" w:cs="Times New Roman"/>
          <w:sz w:val="24"/>
          <w:szCs w:val="24"/>
        </w:rPr>
        <w:t>, 2011.</w:t>
      </w:r>
    </w:p>
    <w:p w:rsidR="00C34C6C" w:rsidRPr="00C34C6C" w:rsidRDefault="00C34C6C" w:rsidP="00C34C6C">
      <w:pPr>
        <w:spacing w:line="360" w:lineRule="auto"/>
        <w:jc w:val="both"/>
        <w:rPr>
          <w:rFonts w:ascii="Times New Roman" w:hAnsi="Times New Roman" w:cs="Times New Roman"/>
        </w:rPr>
      </w:pPr>
    </w:p>
    <w:p w:rsidR="00C34C6C" w:rsidRPr="00C34C6C" w:rsidRDefault="00C34C6C" w:rsidP="00A56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C6C" w:rsidRPr="00C34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2E2" w:rsidRDefault="007802E2" w:rsidP="00FC53AD">
      <w:pPr>
        <w:spacing w:after="0" w:line="240" w:lineRule="auto"/>
      </w:pPr>
      <w:r>
        <w:separator/>
      </w:r>
    </w:p>
  </w:endnote>
  <w:endnote w:type="continuationSeparator" w:id="0">
    <w:p w:rsidR="007802E2" w:rsidRDefault="007802E2" w:rsidP="00FC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2E2" w:rsidRDefault="007802E2" w:rsidP="00FC53AD">
      <w:pPr>
        <w:spacing w:after="0" w:line="240" w:lineRule="auto"/>
      </w:pPr>
      <w:r>
        <w:separator/>
      </w:r>
    </w:p>
  </w:footnote>
  <w:footnote w:type="continuationSeparator" w:id="0">
    <w:p w:rsidR="007802E2" w:rsidRDefault="007802E2" w:rsidP="00FC53AD">
      <w:pPr>
        <w:spacing w:after="0" w:line="240" w:lineRule="auto"/>
      </w:pPr>
      <w:r>
        <w:continuationSeparator/>
      </w:r>
    </w:p>
  </w:footnote>
  <w:footnote w:id="1">
    <w:p w:rsidR="00FC53AD" w:rsidRPr="003C2403" w:rsidRDefault="00FC53AD" w:rsidP="003C2403">
      <w:pPr>
        <w:pStyle w:val="Textodenotaderodap"/>
        <w:rPr>
          <w:rFonts w:ascii="Times New Roman" w:hAnsi="Times New Roman" w:cs="Times New Roman"/>
        </w:rPr>
      </w:pPr>
      <w:r w:rsidRPr="003C2403">
        <w:rPr>
          <w:rStyle w:val="Refdenotaderodap"/>
          <w:rFonts w:ascii="Times New Roman" w:hAnsi="Times New Roman" w:cs="Times New Roman"/>
        </w:rPr>
        <w:footnoteRef/>
      </w:r>
      <w:r w:rsidR="003C2403" w:rsidRPr="003C2403">
        <w:rPr>
          <w:rFonts w:ascii="Times New Roman" w:hAnsi="Times New Roman" w:cs="Times New Roman"/>
        </w:rPr>
        <w:t xml:space="preserve">SANTOS, </w:t>
      </w:r>
      <w:proofErr w:type="spellStart"/>
      <w:r w:rsidR="003C2403" w:rsidRPr="003C2403">
        <w:rPr>
          <w:rFonts w:ascii="Times New Roman" w:hAnsi="Times New Roman" w:cs="Times New Roman"/>
        </w:rPr>
        <w:t>Antonio</w:t>
      </w:r>
      <w:proofErr w:type="spellEnd"/>
      <w:r w:rsidR="003C2403" w:rsidRPr="003C2403">
        <w:rPr>
          <w:rFonts w:ascii="Times New Roman" w:hAnsi="Times New Roman" w:cs="Times New Roman"/>
        </w:rPr>
        <w:t xml:space="preserve"> Carlos (Tradutor). </w:t>
      </w:r>
      <w:r w:rsidR="003C2403" w:rsidRPr="003C2403">
        <w:rPr>
          <w:rFonts w:ascii="Times New Roman" w:hAnsi="Times New Roman" w:cs="Times New Roman"/>
          <w:i/>
        </w:rPr>
        <w:t xml:space="preserve">O conceito e a tragédia da cultura, de Georg </w:t>
      </w:r>
      <w:proofErr w:type="spellStart"/>
      <w:r w:rsidR="003C2403" w:rsidRPr="003C2403">
        <w:rPr>
          <w:rFonts w:ascii="Times New Roman" w:hAnsi="Times New Roman" w:cs="Times New Roman"/>
          <w:i/>
        </w:rPr>
        <w:t>Simmel</w:t>
      </w:r>
      <w:proofErr w:type="spellEnd"/>
      <w:r w:rsidR="003C2403" w:rsidRPr="003C2403">
        <w:rPr>
          <w:rFonts w:ascii="Times New Roman" w:hAnsi="Times New Roman" w:cs="Times New Roman"/>
        </w:rPr>
        <w:t>. Crítica Cultural –</w:t>
      </w:r>
      <w:r w:rsidR="003C2403" w:rsidRPr="003C2403">
        <w:rPr>
          <w:rFonts w:ascii="Times New Roman" w:hAnsi="Times New Roman" w:cs="Times New Roman"/>
        </w:rPr>
        <w:t xml:space="preserve"> </w:t>
      </w:r>
      <w:proofErr w:type="spellStart"/>
      <w:r w:rsidR="003C2403" w:rsidRPr="003C2403">
        <w:rPr>
          <w:rFonts w:ascii="Times New Roman" w:hAnsi="Times New Roman" w:cs="Times New Roman"/>
        </w:rPr>
        <w:t>Critic</w:t>
      </w:r>
      <w:proofErr w:type="spellEnd"/>
      <w:r w:rsidR="003C2403" w:rsidRPr="003C2403">
        <w:rPr>
          <w:rFonts w:ascii="Times New Roman" w:hAnsi="Times New Roman" w:cs="Times New Roman"/>
        </w:rPr>
        <w:t>, Palhoça, SC, v. 9, n. 1, p. 145-162, jan./jun. 2014.</w:t>
      </w:r>
      <w:r w:rsidRPr="003C2403">
        <w:rPr>
          <w:rFonts w:ascii="Times New Roman" w:hAnsi="Times New Roman" w:cs="Times New Roman"/>
        </w:rPr>
        <w:t xml:space="preserve"> </w:t>
      </w:r>
    </w:p>
  </w:footnote>
  <w:footnote w:id="2">
    <w:p w:rsidR="003C2403" w:rsidRDefault="003C2403">
      <w:pPr>
        <w:pStyle w:val="Textodenotaderodap"/>
      </w:pPr>
      <w:r w:rsidRPr="003C2403">
        <w:rPr>
          <w:rStyle w:val="Refdenotaderodap"/>
          <w:rFonts w:ascii="Times New Roman" w:hAnsi="Times New Roman" w:cs="Times New Roman"/>
        </w:rPr>
        <w:footnoteRef/>
      </w:r>
      <w:r w:rsidRPr="003C2403">
        <w:rPr>
          <w:rFonts w:ascii="Times New Roman" w:hAnsi="Times New Roman" w:cs="Times New Roman"/>
        </w:rPr>
        <w:t xml:space="preserve"> Ibid. p.</w:t>
      </w:r>
      <w:r>
        <w:t xml:space="preserve"> 161.</w:t>
      </w:r>
    </w:p>
  </w:footnote>
  <w:footnote w:id="3">
    <w:p w:rsidR="00C00089" w:rsidRPr="00431237" w:rsidRDefault="00C00089" w:rsidP="00C00089">
      <w:pPr>
        <w:pStyle w:val="Textodenotaderodap"/>
      </w:pPr>
      <w:r>
        <w:rPr>
          <w:rStyle w:val="Refdenotaderodap"/>
        </w:rPr>
        <w:footnoteRef/>
      </w:r>
      <w:r>
        <w:t xml:space="preserve"> CONRAD, Joseph. </w:t>
      </w:r>
      <w:r>
        <w:rPr>
          <w:i/>
        </w:rPr>
        <w:t>O Coração das Trevas</w:t>
      </w:r>
      <w:r>
        <w:t xml:space="preserve">. São Paulo: Editora </w:t>
      </w:r>
      <w:proofErr w:type="spellStart"/>
      <w:r>
        <w:t>Landmark</w:t>
      </w:r>
      <w:proofErr w:type="spellEnd"/>
      <w:r>
        <w:t>, 2011.</w:t>
      </w:r>
    </w:p>
  </w:footnote>
  <w:footnote w:id="4">
    <w:p w:rsidR="00304F47" w:rsidRPr="00304F47" w:rsidRDefault="00304F47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304F47">
        <w:rPr>
          <w:lang w:val="en-US"/>
        </w:rPr>
        <w:t xml:space="preserve"> C</w:t>
      </w:r>
      <w:r>
        <w:rPr>
          <w:lang w:val="en-US"/>
        </w:rPr>
        <w:t>ONRAD, op. cit. p. 75.</w:t>
      </w:r>
    </w:p>
  </w:footnote>
  <w:footnote w:id="5">
    <w:p w:rsidR="00304F47" w:rsidRPr="00304F47" w:rsidRDefault="00304F47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304F47">
        <w:rPr>
          <w:lang w:val="en-US"/>
        </w:rPr>
        <w:t xml:space="preserve"> </w:t>
      </w:r>
      <w:r>
        <w:rPr>
          <w:lang w:val="en-US"/>
        </w:rPr>
        <w:t>Ibid. p. 77.</w:t>
      </w:r>
    </w:p>
  </w:footnote>
  <w:footnote w:id="6">
    <w:p w:rsidR="00503F57" w:rsidRDefault="00503F57">
      <w:pPr>
        <w:pStyle w:val="Textodenotaderodap"/>
      </w:pPr>
      <w:r>
        <w:rPr>
          <w:rStyle w:val="Refdenotaderodap"/>
        </w:rPr>
        <w:footnoteRef/>
      </w:r>
      <w:r w:rsidRPr="00304F47">
        <w:rPr>
          <w:lang w:val="en-US"/>
        </w:rPr>
        <w:t xml:space="preserve"> </w:t>
      </w:r>
      <w:r w:rsidRPr="00304F47">
        <w:rPr>
          <w:lang w:val="en-US"/>
        </w:rPr>
        <w:t xml:space="preserve">HORKHEIMER, Adorno; BENJAMIN, Walter; et al. </w:t>
      </w:r>
      <w:bookmarkStart w:id="0" w:name="_GoBack"/>
      <w:r w:rsidRPr="00C34C6C">
        <w:rPr>
          <w:i/>
        </w:rPr>
        <w:t>Teoria da Cultura de Massa</w:t>
      </w:r>
      <w:bookmarkEnd w:id="0"/>
      <w:r>
        <w:t>. 2ª ed. Rio de Janeiro: Paz e Terra, 1978.</w:t>
      </w:r>
    </w:p>
  </w:footnote>
  <w:footnote w:id="7">
    <w:p w:rsidR="00503F57" w:rsidRPr="00A162B7" w:rsidRDefault="00503F57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A162B7">
        <w:rPr>
          <w:lang w:val="en-US"/>
        </w:rPr>
        <w:t xml:space="preserve"> </w:t>
      </w:r>
      <w:r w:rsidR="00A162B7" w:rsidRPr="00A162B7">
        <w:rPr>
          <w:lang w:val="en-US"/>
        </w:rPr>
        <w:t>HORKHEIMER et. BEN</w:t>
      </w:r>
      <w:r w:rsidR="00A162B7">
        <w:rPr>
          <w:lang w:val="en-US"/>
        </w:rPr>
        <w:t xml:space="preserve">JAMIN, op. </w:t>
      </w:r>
      <w:proofErr w:type="spellStart"/>
      <w:r w:rsidR="00A162B7">
        <w:rPr>
          <w:lang w:val="en-US"/>
        </w:rPr>
        <w:t>cit</w:t>
      </w:r>
      <w:proofErr w:type="spellEnd"/>
      <w:r w:rsidR="00A162B7">
        <w:rPr>
          <w:lang w:val="en-US"/>
        </w:rPr>
        <w:t>, p. 163-4.</w:t>
      </w:r>
    </w:p>
  </w:footnote>
  <w:footnote w:id="8">
    <w:p w:rsidR="005E4EB6" w:rsidRDefault="005E4EB6">
      <w:pPr>
        <w:pStyle w:val="Textodenotaderodap"/>
      </w:pPr>
      <w:r>
        <w:rPr>
          <w:rStyle w:val="Refdenotaderodap"/>
        </w:rPr>
        <w:footnoteRef/>
      </w:r>
      <w:r>
        <w:t xml:space="preserve"> Ibid. p. 165.</w:t>
      </w:r>
    </w:p>
  </w:footnote>
  <w:footnote w:id="9">
    <w:p w:rsidR="008B6F1C" w:rsidRDefault="008B6F1C">
      <w:pPr>
        <w:pStyle w:val="Textodenotaderodap"/>
      </w:pPr>
      <w:r>
        <w:rPr>
          <w:rStyle w:val="Refdenotaderodap"/>
        </w:rPr>
        <w:footnoteRef/>
      </w:r>
      <w:r>
        <w:t xml:space="preserve"> Ibid. p. 172-4.</w:t>
      </w:r>
    </w:p>
  </w:footnote>
  <w:footnote w:id="10">
    <w:p w:rsidR="00590A24" w:rsidRPr="00590A24" w:rsidRDefault="00590A24">
      <w:pPr>
        <w:pStyle w:val="Textodenotaderodap"/>
      </w:pPr>
      <w:r>
        <w:rPr>
          <w:rStyle w:val="Refdenotaderodap"/>
        </w:rPr>
        <w:footnoteRef/>
      </w:r>
      <w:r w:rsidRPr="00590A24">
        <w:rPr>
          <w:lang w:val="en-US"/>
        </w:rPr>
        <w:t xml:space="preserve"> HESSE, Herman. </w:t>
      </w:r>
      <w:proofErr w:type="spellStart"/>
      <w:r w:rsidRPr="00590A24">
        <w:rPr>
          <w:i/>
        </w:rPr>
        <w:t>Demian</w:t>
      </w:r>
      <w:proofErr w:type="spellEnd"/>
      <w:r w:rsidRPr="00590A24">
        <w:rPr>
          <w:i/>
        </w:rPr>
        <w:t>: História da Juventude de Emil Sinclair</w:t>
      </w:r>
      <w:r w:rsidRPr="00590A24">
        <w:t xml:space="preserve">. </w:t>
      </w:r>
      <w:r w:rsidRPr="00590A24">
        <w:t>Tradução: Ivo Barroso.</w:t>
      </w:r>
      <w:r>
        <w:t xml:space="preserve"> </w:t>
      </w:r>
      <w:r w:rsidRPr="00590A24">
        <w:t>22ª d.</w:t>
      </w:r>
      <w:r>
        <w:t xml:space="preserve"> Rio de Janeiro: Editora Record, 2015.</w:t>
      </w:r>
    </w:p>
  </w:footnote>
  <w:footnote w:id="11">
    <w:p w:rsidR="00590A24" w:rsidRPr="00D0017B" w:rsidRDefault="00590A24">
      <w:pPr>
        <w:pStyle w:val="Textodenotaderodap"/>
      </w:pPr>
      <w:r>
        <w:rPr>
          <w:rStyle w:val="Refdenotaderodap"/>
        </w:rPr>
        <w:footnoteRef/>
      </w:r>
      <w:r>
        <w:t xml:space="preserve"> SIMMEL, Georg. </w:t>
      </w:r>
      <w:r w:rsidR="00D0017B">
        <w:rPr>
          <w:i/>
        </w:rPr>
        <w:t>Grandes Cidades e a vida do Espírito</w:t>
      </w:r>
      <w:r w:rsidR="00D0017B">
        <w:t xml:space="preserve">. Tradução: Leopoldo </w:t>
      </w:r>
      <w:proofErr w:type="spellStart"/>
      <w:r w:rsidR="00D0017B">
        <w:t>Waizbot</w:t>
      </w:r>
      <w:proofErr w:type="spellEnd"/>
      <w:r w:rsidR="00D0017B">
        <w:t>. Disponível em: &lt;</w:t>
      </w:r>
      <w:r w:rsidR="00D0017B" w:rsidRPr="00D0017B">
        <w:t xml:space="preserve"> </w:t>
      </w:r>
      <w:r w:rsidR="00D0017B" w:rsidRPr="004F2A6C">
        <w:t>https://drive.google.com/open?id=10mbw9DAryoTbnODMW7CCd7ikphhuk--Q</w:t>
      </w:r>
      <w:r w:rsidR="00D0017B">
        <w:t>&gt;. Acesso em: 02/12/2018.</w:t>
      </w:r>
    </w:p>
  </w:footnote>
  <w:footnote w:id="12">
    <w:p w:rsidR="00735DEE" w:rsidRDefault="00735DE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 xml:space="preserve">SIMMEL, Georg. </w:t>
      </w:r>
      <w:r>
        <w:rPr>
          <w:i/>
        </w:rPr>
        <w:t xml:space="preserve">Grandes </w:t>
      </w:r>
      <w:r w:rsidR="00227FF3">
        <w:rPr>
          <w:i/>
        </w:rPr>
        <w:t>c</w:t>
      </w:r>
      <w:r>
        <w:rPr>
          <w:i/>
        </w:rPr>
        <w:t>idades e a vida do Espírito</w:t>
      </w:r>
      <w:r>
        <w:t>.</w:t>
      </w:r>
      <w:r>
        <w:t xml:space="preserve"> p. 581.</w:t>
      </w:r>
    </w:p>
  </w:footnote>
  <w:footnote w:id="13">
    <w:p w:rsidR="0012090F" w:rsidRPr="00AB7D35" w:rsidRDefault="0012090F">
      <w:pPr>
        <w:pStyle w:val="Textodenotaderodap"/>
      </w:pPr>
      <w:r>
        <w:rPr>
          <w:rStyle w:val="Refdenotaderodap"/>
        </w:rPr>
        <w:footnoteRef/>
      </w:r>
      <w:r w:rsidRPr="00AB7D35">
        <w:rPr>
          <w:lang w:val="en-US"/>
        </w:rPr>
        <w:t xml:space="preserve"> </w:t>
      </w:r>
      <w:r w:rsidRPr="00AB7D35">
        <w:rPr>
          <w:lang w:val="en-US"/>
        </w:rPr>
        <w:t>MELVILLE, Herman</w:t>
      </w:r>
      <w:r w:rsidRPr="00C34C6C">
        <w:rPr>
          <w:i/>
          <w:lang w:val="en-US"/>
        </w:rPr>
        <w:t xml:space="preserve">. </w:t>
      </w:r>
      <w:proofErr w:type="spellStart"/>
      <w:r w:rsidRPr="00C34C6C">
        <w:rPr>
          <w:i/>
        </w:rPr>
        <w:t>Bartleby</w:t>
      </w:r>
      <w:proofErr w:type="spellEnd"/>
      <w:r w:rsidR="00227FF3" w:rsidRPr="00C34C6C">
        <w:rPr>
          <w:i/>
        </w:rPr>
        <w:t>,</w:t>
      </w:r>
      <w:r w:rsidRPr="00C34C6C">
        <w:rPr>
          <w:i/>
        </w:rPr>
        <w:t xml:space="preserve"> </w:t>
      </w:r>
      <w:r w:rsidR="00227FF3" w:rsidRPr="00C34C6C">
        <w:rPr>
          <w:i/>
        </w:rPr>
        <w:t>o escriturário</w:t>
      </w:r>
      <w:r w:rsidRPr="00AB7D35">
        <w:t>.</w:t>
      </w:r>
      <w:r w:rsidR="00AB7D35" w:rsidRPr="00AB7D35">
        <w:t xml:space="preserve"> Rio </w:t>
      </w:r>
      <w:r w:rsidR="00AB7D35">
        <w:t>de Janeiro: Rocco, 2013.</w:t>
      </w:r>
    </w:p>
  </w:footnote>
  <w:footnote w:id="14">
    <w:p w:rsidR="00BA70A4" w:rsidRPr="00AB7D35" w:rsidRDefault="00BA70A4">
      <w:pPr>
        <w:pStyle w:val="Textodenotaderodap"/>
      </w:pPr>
      <w:r>
        <w:rPr>
          <w:rStyle w:val="Refdenotaderodap"/>
        </w:rPr>
        <w:footnoteRef/>
      </w:r>
      <w:r w:rsidRPr="00AB7D35">
        <w:t xml:space="preserve"> MELVILLE, op. </w:t>
      </w:r>
      <w:proofErr w:type="spellStart"/>
      <w:r w:rsidRPr="00AB7D35">
        <w:t>cit</w:t>
      </w:r>
      <w:proofErr w:type="spellEnd"/>
      <w:r w:rsidRPr="00AB7D35">
        <w:t>, p.</w:t>
      </w:r>
      <w:r w:rsidR="00AB7D35">
        <w:t xml:space="preserve"> 96.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AD"/>
    <w:rsid w:val="0012090F"/>
    <w:rsid w:val="00211F71"/>
    <w:rsid w:val="00227FF3"/>
    <w:rsid w:val="00304F47"/>
    <w:rsid w:val="003C2403"/>
    <w:rsid w:val="00431237"/>
    <w:rsid w:val="00480684"/>
    <w:rsid w:val="00491418"/>
    <w:rsid w:val="004F2A6C"/>
    <w:rsid w:val="00503F57"/>
    <w:rsid w:val="00590A24"/>
    <w:rsid w:val="005E4EB6"/>
    <w:rsid w:val="005F0536"/>
    <w:rsid w:val="00647C26"/>
    <w:rsid w:val="00671A9D"/>
    <w:rsid w:val="00730A5A"/>
    <w:rsid w:val="00735DEE"/>
    <w:rsid w:val="007802E2"/>
    <w:rsid w:val="00852D53"/>
    <w:rsid w:val="008B6F1C"/>
    <w:rsid w:val="00982AEA"/>
    <w:rsid w:val="009C0B81"/>
    <w:rsid w:val="009C71EC"/>
    <w:rsid w:val="00A162B7"/>
    <w:rsid w:val="00A5600F"/>
    <w:rsid w:val="00A90378"/>
    <w:rsid w:val="00AB7D35"/>
    <w:rsid w:val="00B0354A"/>
    <w:rsid w:val="00BA70A4"/>
    <w:rsid w:val="00C00089"/>
    <w:rsid w:val="00C34C6C"/>
    <w:rsid w:val="00D0017B"/>
    <w:rsid w:val="00D96777"/>
    <w:rsid w:val="00DB4990"/>
    <w:rsid w:val="00E51422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3CE"/>
  <w15:chartTrackingRefBased/>
  <w15:docId w15:val="{83372F1B-6D80-47B7-8272-C3C89337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C53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C53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53A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0017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3CB9-4120-47DB-ADF5-D9D5BBE2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2105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2018-12-02T12:42:00Z</dcterms:created>
  <dcterms:modified xsi:type="dcterms:W3CDTF">2018-12-02T19:22:00Z</dcterms:modified>
</cp:coreProperties>
</file>