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02" w:rsidRDefault="00A11C02" w:rsidP="00A11C02">
      <w:r>
        <w:t>Planejamento Estratégico Sesc RJ 2109-2023</w:t>
      </w:r>
    </w:p>
    <w:p w:rsidR="00A11C02" w:rsidRDefault="00A11C02" w:rsidP="00A11C02">
      <w:proofErr w:type="gramStart"/>
      <w:r>
        <w:t>dez</w:t>
      </w:r>
      <w:proofErr w:type="gramEnd"/>
      <w:r>
        <w:t xml:space="preserve">. </w:t>
      </w:r>
      <w:proofErr w:type="gramStart"/>
      <w:r>
        <w:t>de</w:t>
      </w:r>
      <w:proofErr w:type="gramEnd"/>
      <w:r>
        <w:t xml:space="preserve"> 2019 – o momento</w:t>
      </w:r>
    </w:p>
    <w:p w:rsidR="00A11C02" w:rsidRDefault="00A11C02" w:rsidP="00A11C02"/>
    <w:p w:rsidR="00A11C02" w:rsidRDefault="00A11C02" w:rsidP="00A11C02">
      <w:r>
        <w:t>Descrição do projeto- Planejamento e execução de atividades de atualização do Planejamento Estratégico da Instituição, contemplando todas as áreas e Unidades do Sesc RJ.</w:t>
      </w:r>
    </w:p>
    <w:p w:rsidR="00A11C02" w:rsidRDefault="00A11C02" w:rsidP="00A11C02">
      <w:r>
        <w:t>- Atualização do book e página da intranet.</w:t>
      </w:r>
    </w:p>
    <w:p w:rsidR="00A11C02" w:rsidRDefault="00A11C02" w:rsidP="00A11C02">
      <w:r>
        <w:t>- Visita às Unidades do Sesc RJ para disseminação do Planejamento Estratégico.</w:t>
      </w:r>
    </w:p>
    <w:p w:rsidR="00A11C02" w:rsidRDefault="00A11C02" w:rsidP="00A11C02">
      <w:r>
        <w:t>- Acompanhamento da execução das estratégias e dos indicadores para divulgação dos resultados.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Implantação do Portal de Compras Eletrônicas do Sesc RJ</w:t>
      </w:r>
    </w:p>
    <w:p w:rsidR="00A11C02" w:rsidRDefault="00A11C02" w:rsidP="00A11C02">
      <w:proofErr w:type="gramStart"/>
      <w:r>
        <w:t>set</w:t>
      </w:r>
      <w:proofErr w:type="gramEnd"/>
      <w:r>
        <w:t xml:space="preserve">. </w:t>
      </w:r>
      <w:proofErr w:type="gramStart"/>
      <w:r>
        <w:t>de</w:t>
      </w:r>
      <w:proofErr w:type="gramEnd"/>
      <w:r>
        <w:t xml:space="preserve"> 2018 – o momento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projetoDevido</w:t>
      </w:r>
      <w:proofErr w:type="spellEnd"/>
      <w:r>
        <w:t xml:space="preserve"> a necessidade de modernização dos processos das Áreas de Compras e Contratos do SESC RJ se faz necessária a implantação do novo sistema que tem por objetivo dar maior agilidade aos processos das Áreas de Compras e Contratos, reduzindo o tempo de execução das atividades, visando à melhoria contínua dos processos com redução de custos e aumento do desempenho Sou responsável pelo gerenciamento do projeto, fazendo interface entre as equipes do projeto, área cliente e fornecedor do software além o acompanhamento da execução d</w:t>
      </w:r>
      <w:r>
        <w:t>o mesmo.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 xml:space="preserve">Projeto de melhoria de resultados </w:t>
      </w:r>
    </w:p>
    <w:p w:rsidR="00A11C02" w:rsidRDefault="00A11C02" w:rsidP="00A11C02">
      <w:r>
        <w:t xml:space="preserve">jun. de 2018 – dez. </w:t>
      </w:r>
      <w:proofErr w:type="gramStart"/>
      <w:r>
        <w:t>de</w:t>
      </w:r>
      <w:proofErr w:type="gramEnd"/>
      <w:r>
        <w:t xml:space="preserve"> 2018</w:t>
      </w:r>
    </w:p>
    <w:p w:rsidR="00A11C02" w:rsidRDefault="00A11C02" w:rsidP="00A11C02">
      <w:r>
        <w:t xml:space="preserve">Descrição do </w:t>
      </w:r>
      <w:proofErr w:type="spellStart"/>
      <w:r>
        <w:t>projetoResponsável</w:t>
      </w:r>
      <w:proofErr w:type="spellEnd"/>
      <w:r>
        <w:t xml:space="preserve"> pelo projeto de melhoria de resultados, utilizando ferramentas de qualidade (</w:t>
      </w:r>
      <w:proofErr w:type="spellStart"/>
      <w:r>
        <w:t>Six</w:t>
      </w:r>
      <w:proofErr w:type="spellEnd"/>
      <w:r>
        <w:t xml:space="preserve"> Sigma) visando atingimento das metas da</w:t>
      </w:r>
      <w:r>
        <w:t>s</w:t>
      </w:r>
      <w:r>
        <w:t xml:space="preserve"> Área</w:t>
      </w:r>
      <w:r>
        <w:t>s</w:t>
      </w:r>
      <w:r>
        <w:t xml:space="preserve"> Fim </w:t>
      </w:r>
      <w:r>
        <w:t>do Sesc RJ</w:t>
      </w:r>
      <w:r>
        <w:t>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Programa de Trabalho Sesc RJ 2019</w:t>
      </w:r>
    </w:p>
    <w:p w:rsidR="00A11C02" w:rsidRDefault="00A11C02" w:rsidP="00A11C02">
      <w:r>
        <w:t xml:space="preserve">abr. de 2018 – ago. </w:t>
      </w:r>
      <w:proofErr w:type="gramStart"/>
      <w:r>
        <w:t>de</w:t>
      </w:r>
      <w:proofErr w:type="gramEnd"/>
      <w:r>
        <w:t xml:space="preserve"> 2018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projetoCoordena</w:t>
      </w:r>
      <w:proofErr w:type="spellEnd"/>
      <w:r>
        <w:t xml:space="preserve"> o planejamento e acompanhamento do projeto Programa de Trabalho do Sesc Rio - 2019, cuja principal entrega é o planejamento de ações e projetos de toda a instituição para o ano de 2019, como defesa do orçamento, considerando a reestruturação da instituição e resgate da missão institucional alinhados às diretrizes do Departamento Nacional do Sesc.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proofErr w:type="gramStart"/>
      <w:r>
        <w:t>e</w:t>
      </w:r>
      <w:proofErr w:type="gramEnd"/>
      <w:r>
        <w:t>-Social</w:t>
      </w:r>
    </w:p>
    <w:p w:rsidR="00A11C02" w:rsidRDefault="00A11C02" w:rsidP="00A11C02">
      <w:proofErr w:type="gramStart"/>
      <w:r>
        <w:t>mai</w:t>
      </w:r>
      <w:proofErr w:type="gramEnd"/>
      <w:r>
        <w:t xml:space="preserve">. </w:t>
      </w:r>
      <w:proofErr w:type="gramStart"/>
      <w:r>
        <w:t>de</w:t>
      </w:r>
      <w:proofErr w:type="gramEnd"/>
      <w:r>
        <w:t xml:space="preserve"> 2016 – mai. </w:t>
      </w:r>
      <w:proofErr w:type="gramStart"/>
      <w:r>
        <w:t>de</w:t>
      </w:r>
      <w:proofErr w:type="gramEnd"/>
      <w:r>
        <w:t xml:space="preserve"> 2018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projetoProjeto</w:t>
      </w:r>
      <w:proofErr w:type="spellEnd"/>
      <w:r>
        <w:t xml:space="preserve"> para adaptação da empresa ao e-Social.</w:t>
      </w:r>
    </w:p>
    <w:p w:rsidR="00A11C02" w:rsidRDefault="00A11C02" w:rsidP="00A11C02"/>
    <w:p w:rsidR="00A11C02" w:rsidRDefault="00A11C02" w:rsidP="00A11C02">
      <w:r>
        <w:t>Suporte ao líder do projeto e acompanhamento de indicadores internos do PMO.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Sesc Legado Olímpico</w:t>
      </w:r>
    </w:p>
    <w:p w:rsidR="00A11C02" w:rsidRDefault="00A11C02" w:rsidP="00A11C02">
      <w:proofErr w:type="gramStart"/>
      <w:r>
        <w:t>mar</w:t>
      </w:r>
      <w:proofErr w:type="gramEnd"/>
      <w:r>
        <w:t xml:space="preserve">. </w:t>
      </w:r>
      <w:proofErr w:type="gramStart"/>
      <w:r>
        <w:t>de</w:t>
      </w:r>
      <w:proofErr w:type="gramEnd"/>
      <w:r>
        <w:t xml:space="preserve"> 2018 – abr. de 2018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projetoParceria</w:t>
      </w:r>
      <w:proofErr w:type="spellEnd"/>
      <w:r>
        <w:t xml:space="preserve"> do Sesc com a prefeitura do Rio de Janeiro para utilização de Equipamentos Olímpicos (Parque Radical e Arena 3) com a finalidade de realizar a continuidade da proposta olímpica na Cidade do Rio de Janeiro.</w:t>
      </w:r>
    </w:p>
    <w:p w:rsidR="00A11C02" w:rsidRDefault="00A11C02" w:rsidP="00A11C02"/>
    <w:p w:rsidR="00A11C02" w:rsidRDefault="00A11C02" w:rsidP="00A11C02">
      <w:r>
        <w:t>Planejamento e acompanhamento de indicadores internos do PMO.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Protocolo de Compromisso</w:t>
      </w:r>
    </w:p>
    <w:p w:rsidR="00A11C02" w:rsidRDefault="00A11C02" w:rsidP="00A11C02">
      <w:r>
        <w:t xml:space="preserve">jun. de 2016 – fev. </w:t>
      </w:r>
      <w:proofErr w:type="gramStart"/>
      <w:r>
        <w:t>de</w:t>
      </w:r>
      <w:proofErr w:type="gramEnd"/>
      <w:r>
        <w:t xml:space="preserve"> 2018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projetoProjeto</w:t>
      </w:r>
      <w:proofErr w:type="spellEnd"/>
      <w:r>
        <w:t xml:space="preserve"> para atendimento a normas do MEC.</w:t>
      </w:r>
    </w:p>
    <w:p w:rsidR="00A11C02" w:rsidRDefault="00A11C02" w:rsidP="00A11C02"/>
    <w:p w:rsidR="00A11C02" w:rsidRDefault="00A11C02" w:rsidP="00A11C02">
      <w:r>
        <w:t>Suporte ao líder do projeto e acompanhamento de indicadores internos do PMO.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Reserva de Matrícula Online</w:t>
      </w:r>
    </w:p>
    <w:p w:rsidR="00A11C02" w:rsidRDefault="00A11C02" w:rsidP="00A11C02">
      <w:r>
        <w:t xml:space="preserve">jun. de 2016 – nov. </w:t>
      </w:r>
      <w:proofErr w:type="gramStart"/>
      <w:r>
        <w:t>de</w:t>
      </w:r>
      <w:proofErr w:type="gramEnd"/>
      <w:r>
        <w:t xml:space="preserve"> 2017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projetoProjeto</w:t>
      </w:r>
      <w:proofErr w:type="spellEnd"/>
      <w:r>
        <w:t xml:space="preserve"> para implantação do sistema e-commerce do Senac RJ.</w:t>
      </w:r>
    </w:p>
    <w:p w:rsidR="00A11C02" w:rsidRDefault="00A11C02" w:rsidP="00A11C02"/>
    <w:p w:rsidR="00A11C02" w:rsidRDefault="00A11C02" w:rsidP="00A11C02">
      <w:r>
        <w:t>Suporte ao líder do projeto e acompanhamento de indicadores internos do PMO.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Projeto Programa de Trabalho do Sesc Rio - 2016</w:t>
      </w:r>
    </w:p>
    <w:p w:rsidR="00A11C02" w:rsidRDefault="00A11C02" w:rsidP="00A11C02">
      <w:proofErr w:type="gramStart"/>
      <w:r>
        <w:t>dez</w:t>
      </w:r>
      <w:proofErr w:type="gramEnd"/>
      <w:r>
        <w:t xml:space="preserve">. </w:t>
      </w:r>
      <w:proofErr w:type="gramStart"/>
      <w:r>
        <w:t>de</w:t>
      </w:r>
      <w:proofErr w:type="gramEnd"/>
      <w:r>
        <w:t xml:space="preserve"> 2015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projetoCoordena</w:t>
      </w:r>
      <w:proofErr w:type="spellEnd"/>
      <w:r>
        <w:t xml:space="preserve"> a elaboração do Projeto Programa de Trabalho do Sesc Rio - 2016, cuja principal entrega é o planejamento de ações e projetos de toda a instituição para o ano de 2016.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Projeto Programa de Trabalho do Sesc Rio - 2016</w:t>
      </w:r>
    </w:p>
    <w:p w:rsidR="00A11C02" w:rsidRDefault="00A11C02" w:rsidP="00A11C02">
      <w:proofErr w:type="gramStart"/>
      <w:r>
        <w:t>dez</w:t>
      </w:r>
      <w:proofErr w:type="gramEnd"/>
      <w:r>
        <w:t xml:space="preserve">. </w:t>
      </w:r>
      <w:proofErr w:type="gramStart"/>
      <w:r>
        <w:t>de</w:t>
      </w:r>
      <w:proofErr w:type="gramEnd"/>
      <w:r>
        <w:t xml:space="preserve"> 2014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projetoCoordena</w:t>
      </w:r>
      <w:proofErr w:type="spellEnd"/>
      <w:r>
        <w:t xml:space="preserve"> a elaboração do Projeto Programa de Trabalho do Sesc Rio - 2016, cuja principal entrega é o planejamento de ações e projetos de toda a instituição para o ano de 2016.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Projeto Programa de Trabalho 2015</w:t>
      </w:r>
    </w:p>
    <w:p w:rsidR="00A11C02" w:rsidRDefault="00A11C02" w:rsidP="00A11C02">
      <w:r>
        <w:t>jun. de 2014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projetoCoordenou</w:t>
      </w:r>
      <w:proofErr w:type="spellEnd"/>
      <w:r>
        <w:t xml:space="preserve"> o projeto de elaboração do Programa de Trabalho de 2015 da instituição, cuja principal entrega foi o planejamento das ações e projetos de toda a instituição para o ano de 2015.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Projeto de Implantação do Acompanhamento dos Projetos Estratégicos</w:t>
      </w:r>
    </w:p>
    <w:p w:rsidR="00A11C02" w:rsidRDefault="00A11C02" w:rsidP="00A11C02">
      <w:proofErr w:type="gramStart"/>
      <w:r>
        <w:t>jan</w:t>
      </w:r>
      <w:proofErr w:type="gramEnd"/>
      <w:r>
        <w:t xml:space="preserve">. </w:t>
      </w:r>
      <w:proofErr w:type="gramStart"/>
      <w:r>
        <w:t>de</w:t>
      </w:r>
      <w:proofErr w:type="gramEnd"/>
      <w:r>
        <w:t xml:space="preserve"> 2013 – jun. de 2014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projetoLiderou</w:t>
      </w:r>
      <w:proofErr w:type="spellEnd"/>
      <w:r>
        <w:t xml:space="preserve"> o Projeto de implantação do Programa de acompanhamento dos Projetos Estratégicos do Sesc Rio, cujo objetivo era auxiliar os líderes das áreas finalísticas a gerenciar todas as etapas do projeto e desenvolver lideranças em gestão de projetos na instituição.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Festival Sesc Amplifica</w:t>
      </w:r>
    </w:p>
    <w:p w:rsidR="00A11C02" w:rsidRDefault="00A11C02" w:rsidP="00A11C02">
      <w:proofErr w:type="gramStart"/>
      <w:r>
        <w:t>ago</w:t>
      </w:r>
      <w:proofErr w:type="gramEnd"/>
      <w:r>
        <w:t xml:space="preserve">. </w:t>
      </w:r>
      <w:proofErr w:type="gramStart"/>
      <w:r>
        <w:t>de</w:t>
      </w:r>
      <w:proofErr w:type="gramEnd"/>
      <w:r>
        <w:t xml:space="preserve"> 2013 – mar. </w:t>
      </w:r>
      <w:proofErr w:type="gramStart"/>
      <w:r>
        <w:t>de</w:t>
      </w:r>
      <w:proofErr w:type="gramEnd"/>
      <w:r>
        <w:t xml:space="preserve"> 2014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projetoProjeto</w:t>
      </w:r>
      <w:proofErr w:type="spellEnd"/>
      <w:r>
        <w:t xml:space="preserve"> estratégico de grande porte realizado nas regiões de interior e metropolitana do Rio de Janeiro. O Festival reuniu a Bossa Nova e o Jazz num evento único com shows, workshops, exposições e a presença de grandes nomes nacionais e internacionais; como Al </w:t>
      </w:r>
      <w:proofErr w:type="spellStart"/>
      <w:r>
        <w:t>Jarreau</w:t>
      </w:r>
      <w:proofErr w:type="spellEnd"/>
      <w:r>
        <w:t>, Hermeto Pascoal, Stanley Clarke, Rosa Passos.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Projeto de Revisão do Programa de Trabalho do Sesc Rio - 2014</w:t>
      </w:r>
    </w:p>
    <w:p w:rsidR="00A11C02" w:rsidRDefault="00A11C02" w:rsidP="00A11C02">
      <w:proofErr w:type="gramStart"/>
      <w:r>
        <w:t>fev</w:t>
      </w:r>
      <w:proofErr w:type="gramEnd"/>
      <w:r>
        <w:t xml:space="preserve">. </w:t>
      </w:r>
      <w:proofErr w:type="gramStart"/>
      <w:r>
        <w:t>de</w:t>
      </w:r>
      <w:proofErr w:type="gramEnd"/>
      <w:r>
        <w:t xml:space="preserve"> 2014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projetoCoordenou</w:t>
      </w:r>
      <w:proofErr w:type="spellEnd"/>
      <w:r>
        <w:t xml:space="preserve"> o Projeto de Revisão do Programa de Trabalho 2014 do Sesc Rio, cuja principal entrega foi o replanejamento das ações e projetos da instituição para o segundo semestre de 2014.</w:t>
      </w:r>
    </w:p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Festival de Inverno Sesc Rio</w:t>
      </w:r>
    </w:p>
    <w:p w:rsidR="00A11C02" w:rsidRDefault="00A11C02" w:rsidP="00A11C02">
      <w:proofErr w:type="gramStart"/>
      <w:r>
        <w:t>fev</w:t>
      </w:r>
      <w:proofErr w:type="gramEnd"/>
      <w:r>
        <w:t xml:space="preserve">. </w:t>
      </w:r>
      <w:proofErr w:type="gramStart"/>
      <w:r>
        <w:t>de</w:t>
      </w:r>
      <w:proofErr w:type="gramEnd"/>
      <w:r>
        <w:t xml:space="preserve"> 2013 – dez. </w:t>
      </w:r>
      <w:proofErr w:type="gramStart"/>
      <w:r>
        <w:t>de</w:t>
      </w:r>
      <w:proofErr w:type="gramEnd"/>
      <w:r>
        <w:t xml:space="preserve"> 2013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projetoProjeto</w:t>
      </w:r>
      <w:proofErr w:type="spellEnd"/>
      <w:r>
        <w:t xml:space="preserve"> estratégico de grande porte, realizado desde 2001 nas cidades serranas do Rio de Janeiro. O principal objetivo do projeto é contribuir para o desenvolvimento das cidades participantes (Petrópolis, Teresópolis e Nova Friburgo) por meio de um festival de cultural formado por múltiplas linguagens. São diversas atrações de música, dança, teatro; com artistas nacionais e locais, cuja finalidade é proporcionar o enriquecimento cultural, intelectual e social do público envolvido.</w:t>
      </w:r>
    </w:p>
    <w:p w:rsidR="00A11C02" w:rsidRDefault="00A11C02" w:rsidP="00A11C02"/>
    <w:p w:rsidR="00A11C02" w:rsidRDefault="00A11C02" w:rsidP="00A11C02">
      <w:pPr>
        <w:pBdr>
          <w:bottom w:val="single" w:sz="6" w:space="1" w:color="auto"/>
        </w:pBdr>
      </w:pPr>
    </w:p>
    <w:p w:rsidR="00A11C02" w:rsidRDefault="00A11C02" w:rsidP="00A11C02"/>
    <w:p w:rsidR="00A11C02" w:rsidRDefault="00A11C02" w:rsidP="00A11C02">
      <w:r>
        <w:t>Implantação de Escritório de Gerenciamento de Projetos (PMO)</w:t>
      </w:r>
    </w:p>
    <w:p w:rsidR="00A11C02" w:rsidRDefault="00A11C02" w:rsidP="00A11C02">
      <w:r>
        <w:t xml:space="preserve">jun. de 2011 – mai. </w:t>
      </w:r>
      <w:proofErr w:type="gramStart"/>
      <w:r>
        <w:t>de</w:t>
      </w:r>
      <w:proofErr w:type="gramEnd"/>
      <w:r>
        <w:t xml:space="preserve"> 2013</w:t>
      </w:r>
    </w:p>
    <w:p w:rsidR="00A11C02" w:rsidRDefault="00A11C02" w:rsidP="00A11C02"/>
    <w:p w:rsidR="00A11C02" w:rsidRDefault="00A11C02" w:rsidP="00A11C02">
      <w:r>
        <w:t xml:space="preserve">Descrição do </w:t>
      </w:r>
      <w:proofErr w:type="spellStart"/>
      <w:r>
        <w:t>projetoElaboração</w:t>
      </w:r>
      <w:proofErr w:type="spellEnd"/>
      <w:r>
        <w:t xml:space="preserve"> do business case, implantação, operação assistida e aferição dos resultados e be</w:t>
      </w:r>
      <w:bookmarkStart w:id="0" w:name="_GoBack"/>
      <w:bookmarkEnd w:id="0"/>
      <w:r>
        <w:t>nefícios.</w:t>
      </w:r>
    </w:p>
    <w:sectPr w:rsidR="00A11C02" w:rsidSect="00A11C0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02"/>
    <w:rsid w:val="0015745B"/>
    <w:rsid w:val="004E011F"/>
    <w:rsid w:val="006C5F55"/>
    <w:rsid w:val="0073683F"/>
    <w:rsid w:val="00A11C02"/>
    <w:rsid w:val="00AF0E60"/>
    <w:rsid w:val="00B5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15E70-21E6-4B8A-8C31-08F85548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30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auto"/>
            <w:right w:val="none" w:sz="0" w:space="0" w:color="auto"/>
          </w:divBdr>
          <w:divsChild>
            <w:div w:id="159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3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160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89802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9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3837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67017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1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46092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6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3677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836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Campos Gonçalves</dc:creator>
  <cp:keywords/>
  <dc:description/>
  <cp:lastModifiedBy>Thiago Campos Gonçalves</cp:lastModifiedBy>
  <cp:revision>1</cp:revision>
  <dcterms:created xsi:type="dcterms:W3CDTF">2020-06-29T15:52:00Z</dcterms:created>
  <dcterms:modified xsi:type="dcterms:W3CDTF">2020-06-29T16:02:00Z</dcterms:modified>
</cp:coreProperties>
</file>