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4AB1A" w14:textId="77777777" w:rsidR="00F43637" w:rsidRPr="00552C26" w:rsidRDefault="00F43637" w:rsidP="00F43637">
      <w:pPr>
        <w:rPr>
          <w:rFonts w:ascii="Times New Roman" w:hAnsi="Times New Roman" w:cs="Times New Roman"/>
          <w:sz w:val="24"/>
          <w:szCs w:val="24"/>
        </w:rPr>
      </w:pPr>
    </w:p>
    <w:p w14:paraId="12F4F79D" w14:textId="6F3DE510" w:rsidR="008175B4" w:rsidRPr="00552C26" w:rsidRDefault="009E64C3" w:rsidP="008175B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52C26">
        <w:rPr>
          <w:rFonts w:ascii="Times New Roman" w:hAnsi="Times New Roman" w:cs="Times New Roman"/>
          <w:sz w:val="24"/>
          <w:szCs w:val="24"/>
        </w:rPr>
        <w:t>PROJETO DE LEI Nº</w:t>
      </w:r>
      <w:r w:rsidR="00BA7D78">
        <w:rPr>
          <w:rFonts w:ascii="Times New Roman" w:hAnsi="Times New Roman" w:cs="Times New Roman"/>
          <w:sz w:val="24"/>
          <w:szCs w:val="24"/>
        </w:rPr>
        <w:t xml:space="preserve"> 005</w:t>
      </w:r>
      <w:r w:rsidRPr="00552C26">
        <w:rPr>
          <w:rFonts w:ascii="Times New Roman" w:hAnsi="Times New Roman" w:cs="Times New Roman"/>
          <w:sz w:val="24"/>
          <w:szCs w:val="24"/>
        </w:rPr>
        <w:t xml:space="preserve">, DE </w:t>
      </w:r>
      <w:r w:rsidR="00BA7D78">
        <w:rPr>
          <w:rFonts w:ascii="Times New Roman" w:hAnsi="Times New Roman" w:cs="Times New Roman"/>
          <w:sz w:val="24"/>
          <w:szCs w:val="24"/>
        </w:rPr>
        <w:t xml:space="preserve">JUNHO DE </w:t>
      </w:r>
      <w:r w:rsidRPr="00552C26">
        <w:rPr>
          <w:rFonts w:ascii="Times New Roman" w:hAnsi="Times New Roman" w:cs="Times New Roman"/>
          <w:sz w:val="24"/>
          <w:szCs w:val="24"/>
        </w:rPr>
        <w:t>2025</w:t>
      </w:r>
    </w:p>
    <w:p w14:paraId="5ACBFC8E" w14:textId="77777777" w:rsidR="008175B4" w:rsidRPr="00552C26" w:rsidRDefault="008175B4" w:rsidP="008175B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EA4A81A" w14:textId="77777777" w:rsidR="008175B4" w:rsidRDefault="006335B1" w:rsidP="007A3121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 w:rsidRPr="006335B1">
        <w:rPr>
          <w:rFonts w:ascii="Times New Roman" w:hAnsi="Times New Roman" w:cs="Times New Roman"/>
          <w:sz w:val="24"/>
          <w:szCs w:val="24"/>
        </w:rPr>
        <w:t>Institui, no âmbito do Município de Araricá, o Programa Municipal de Práticas Integrativas e Complementares e de Educação Popular em Saúde (PMPICEPS) e dá</w:t>
      </w:r>
      <w:r w:rsidR="007A3121">
        <w:rPr>
          <w:rFonts w:ascii="Times New Roman" w:hAnsi="Times New Roman" w:cs="Times New Roman"/>
          <w:sz w:val="24"/>
          <w:szCs w:val="24"/>
        </w:rPr>
        <w:t xml:space="preserve"> </w:t>
      </w:r>
      <w:r w:rsidRPr="006335B1">
        <w:rPr>
          <w:rFonts w:ascii="Times New Roman" w:hAnsi="Times New Roman" w:cs="Times New Roman"/>
          <w:sz w:val="24"/>
          <w:szCs w:val="24"/>
        </w:rPr>
        <w:t>outras providências.</w:t>
      </w:r>
    </w:p>
    <w:p w14:paraId="6DD1E973" w14:textId="77777777" w:rsidR="007A3121" w:rsidRDefault="007A3121" w:rsidP="007A3121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14:paraId="28F5D238" w14:textId="77777777" w:rsid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3121">
        <w:rPr>
          <w:rFonts w:ascii="Times New Roman" w:hAnsi="Times New Roman" w:cs="Times New Roman"/>
          <w:sz w:val="24"/>
          <w:szCs w:val="24"/>
        </w:rPr>
        <w:t>Art. 1º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3121">
        <w:rPr>
          <w:rFonts w:ascii="Times New Roman" w:hAnsi="Times New Roman" w:cs="Times New Roman"/>
          <w:sz w:val="24"/>
          <w:szCs w:val="24"/>
        </w:rPr>
        <w:t>Fica instituído, no âmbito do Município de Araricá, o Programa Municipal de Práticas Integrativas e Complementares e de Educação Popular em Saúde (PMPICEPS), com fundamento nas diretrizes da Política Nacional de Práticas Integrativas e Complementares no SUS (PNPIC), da Política Nacional de Educação Popular em Saúde no SUS (PNEPS-SUS) e da Política Estadual de Práticas Integrativas e Complementares.</w:t>
      </w:r>
    </w:p>
    <w:p w14:paraId="798E887B" w14:textId="77777777" w:rsidR="007A3121" w:rsidRP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16C43A" w14:textId="77777777" w:rsid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3121">
        <w:rPr>
          <w:rFonts w:ascii="Times New Roman" w:hAnsi="Times New Roman" w:cs="Times New Roman"/>
          <w:sz w:val="24"/>
          <w:szCs w:val="24"/>
        </w:rPr>
        <w:t>Art. 2º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3121">
        <w:rPr>
          <w:rFonts w:ascii="Times New Roman" w:hAnsi="Times New Roman" w:cs="Times New Roman"/>
          <w:sz w:val="24"/>
          <w:szCs w:val="24"/>
        </w:rPr>
        <w:t>O Programa ora instituído tem como finalidade incentivar a divulgação e a valorização das práticas integrativas e complementares em saúde, bem como das ações de educação popular em saúde, considerando as seguintes abordagens: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3121">
        <w:rPr>
          <w:rFonts w:ascii="Times New Roman" w:hAnsi="Times New Roman" w:cs="Times New Roman"/>
          <w:sz w:val="24"/>
          <w:szCs w:val="24"/>
        </w:rPr>
        <w:t xml:space="preserve">Acupuntura, Homeopatia, Medicina Antroposófica, Termalismo Social/Crenoterapia, Plantas Medicinais e Fitoterapia, Arteterapia, </w:t>
      </w:r>
      <w:proofErr w:type="spellStart"/>
      <w:r w:rsidRPr="007A3121">
        <w:rPr>
          <w:rFonts w:ascii="Times New Roman" w:hAnsi="Times New Roman" w:cs="Times New Roman"/>
          <w:sz w:val="24"/>
          <w:szCs w:val="24"/>
        </w:rPr>
        <w:t>Ayurveda</w:t>
      </w:r>
      <w:proofErr w:type="spellEnd"/>
      <w:r w:rsidRPr="007A3121">
        <w:rPr>
          <w:rFonts w:ascii="Times New Roman" w:hAnsi="Times New Roman" w:cs="Times New Roman"/>
          <w:sz w:val="24"/>
          <w:szCs w:val="24"/>
        </w:rPr>
        <w:t xml:space="preserve">, Biodança, Dança Circular, Meditação, Musicoterapia, Naturopatia, Osteopatia, Quiropraxia, </w:t>
      </w:r>
      <w:proofErr w:type="spellStart"/>
      <w:r w:rsidRPr="007A3121">
        <w:rPr>
          <w:rFonts w:ascii="Times New Roman" w:hAnsi="Times New Roman" w:cs="Times New Roman"/>
          <w:sz w:val="24"/>
          <w:szCs w:val="24"/>
        </w:rPr>
        <w:t>Reflexoterapia</w:t>
      </w:r>
      <w:proofErr w:type="spellEnd"/>
      <w:r w:rsidRPr="007A3121">
        <w:rPr>
          <w:rFonts w:ascii="Times New Roman" w:hAnsi="Times New Roman" w:cs="Times New Roman"/>
          <w:sz w:val="24"/>
          <w:szCs w:val="24"/>
        </w:rPr>
        <w:t xml:space="preserve">, Reiki, </w:t>
      </w:r>
      <w:proofErr w:type="spellStart"/>
      <w:r w:rsidRPr="007A3121">
        <w:rPr>
          <w:rFonts w:ascii="Times New Roman" w:hAnsi="Times New Roman" w:cs="Times New Roman"/>
          <w:sz w:val="24"/>
          <w:szCs w:val="24"/>
        </w:rPr>
        <w:t>Shantala</w:t>
      </w:r>
      <w:proofErr w:type="spellEnd"/>
      <w:r w:rsidRPr="007A3121">
        <w:rPr>
          <w:rFonts w:ascii="Times New Roman" w:hAnsi="Times New Roman" w:cs="Times New Roman"/>
          <w:sz w:val="24"/>
          <w:szCs w:val="24"/>
        </w:rPr>
        <w:t xml:space="preserve">, Terapia Comunitária Integrativa, Yoga, </w:t>
      </w:r>
      <w:proofErr w:type="spellStart"/>
      <w:r w:rsidRPr="007A3121">
        <w:rPr>
          <w:rFonts w:ascii="Times New Roman" w:hAnsi="Times New Roman" w:cs="Times New Roman"/>
          <w:sz w:val="24"/>
          <w:szCs w:val="24"/>
        </w:rPr>
        <w:t>Apiterapia</w:t>
      </w:r>
      <w:proofErr w:type="spellEnd"/>
      <w:r w:rsidRPr="007A3121">
        <w:rPr>
          <w:rFonts w:ascii="Times New Roman" w:hAnsi="Times New Roman" w:cs="Times New Roman"/>
          <w:sz w:val="24"/>
          <w:szCs w:val="24"/>
        </w:rPr>
        <w:t xml:space="preserve">, Aromaterapia, Bioenergética, Constelação Familiar, Cromoterapia, </w:t>
      </w:r>
      <w:proofErr w:type="spellStart"/>
      <w:r w:rsidRPr="007A3121">
        <w:rPr>
          <w:rFonts w:ascii="Times New Roman" w:hAnsi="Times New Roman" w:cs="Times New Roman"/>
          <w:sz w:val="24"/>
          <w:szCs w:val="24"/>
        </w:rPr>
        <w:t>Geoterapia</w:t>
      </w:r>
      <w:proofErr w:type="spellEnd"/>
      <w:r w:rsidRPr="007A3121">
        <w:rPr>
          <w:rFonts w:ascii="Times New Roman" w:hAnsi="Times New Roman" w:cs="Times New Roman"/>
          <w:sz w:val="24"/>
          <w:szCs w:val="24"/>
        </w:rPr>
        <w:t>, Hipnoterapia, Imposição de Mãos, Ozonioterapia e Terapia de Florais, entre outras que venham a ser reconhecidas pelo Ministério da Saúde ou pela Secretaria Estadual de Saúde.</w:t>
      </w:r>
    </w:p>
    <w:p w14:paraId="4072D47D" w14:textId="77777777" w:rsidR="007A3121" w:rsidRP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4E9D26" w14:textId="77777777" w:rsidR="007A3121" w:rsidRP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3121">
        <w:rPr>
          <w:rFonts w:ascii="Times New Roman" w:hAnsi="Times New Roman" w:cs="Times New Roman"/>
          <w:sz w:val="24"/>
          <w:szCs w:val="24"/>
        </w:rPr>
        <w:t>Art. 3º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3121">
        <w:rPr>
          <w:rFonts w:ascii="Times New Roman" w:hAnsi="Times New Roman" w:cs="Times New Roman"/>
          <w:sz w:val="24"/>
          <w:szCs w:val="24"/>
        </w:rPr>
        <w:t>A implementação de ações relacionadas ao Programa poderá ocorrer por meio de iniciativas intersetoriais, com a colaboração voluntária de profissionais da área, instituições de ensino, organizações da sociedade civil, associações e demais entidades afins, respeitadas as competências dos órgãos públicos envolvidos.</w:t>
      </w:r>
    </w:p>
    <w:p w14:paraId="32EF7733" w14:textId="77777777" w:rsid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BCA271" w14:textId="77777777" w:rsid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B08466" w14:textId="77777777" w:rsid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D3EB23" w14:textId="77777777" w:rsid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3121">
        <w:rPr>
          <w:rFonts w:ascii="Times New Roman" w:hAnsi="Times New Roman" w:cs="Times New Roman"/>
          <w:sz w:val="24"/>
          <w:szCs w:val="24"/>
        </w:rPr>
        <w:t>Art. 4º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3121">
        <w:rPr>
          <w:rFonts w:ascii="Times New Roman" w:hAnsi="Times New Roman" w:cs="Times New Roman"/>
          <w:sz w:val="24"/>
          <w:szCs w:val="24"/>
        </w:rPr>
        <w:t>A execução das atividades previstas neste Programa observará, sempre que possível, o aproveitamento de estruturas já existentes, evitando-se a criação de novas despesas ao erário.</w:t>
      </w:r>
    </w:p>
    <w:p w14:paraId="4CF06C64" w14:textId="77777777" w:rsidR="007A3121" w:rsidRP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7B0787" w14:textId="77777777" w:rsid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3121">
        <w:rPr>
          <w:rFonts w:ascii="Times New Roman" w:hAnsi="Times New Roman" w:cs="Times New Roman"/>
          <w:sz w:val="24"/>
          <w:szCs w:val="24"/>
        </w:rPr>
        <w:t>Art. 5º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3121">
        <w:rPr>
          <w:rFonts w:ascii="Times New Roman" w:hAnsi="Times New Roman" w:cs="Times New Roman"/>
          <w:sz w:val="24"/>
          <w:szCs w:val="24"/>
        </w:rPr>
        <w:t>Fica o Poder Público autorizado a promover, apoiar ou fomentar, na forma da legislação vigente e de acordo com a sua conveniência administrativa, ações voltadas à</w:t>
      </w:r>
      <w:r>
        <w:rPr>
          <w:rFonts w:ascii="Times New Roman" w:hAnsi="Times New Roman" w:cs="Times New Roman"/>
          <w:sz w:val="24"/>
          <w:szCs w:val="24"/>
        </w:rPr>
        <w:t xml:space="preserve"> promoção</w:t>
      </w:r>
      <w:r w:rsidRPr="007A3121">
        <w:rPr>
          <w:rFonts w:ascii="Times New Roman" w:hAnsi="Times New Roman" w:cs="Times New Roman"/>
          <w:sz w:val="24"/>
          <w:szCs w:val="24"/>
        </w:rPr>
        <w:t>, orientação e informação sobre as práticas integrativas e complementares, bem como sobre a educação popular em saúde.</w:t>
      </w:r>
    </w:p>
    <w:p w14:paraId="10DC9FA9" w14:textId="77777777" w:rsidR="007A3121" w:rsidRP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E5D328" w14:textId="77777777" w:rsid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3121">
        <w:rPr>
          <w:rFonts w:ascii="Times New Roman" w:hAnsi="Times New Roman" w:cs="Times New Roman"/>
          <w:sz w:val="24"/>
          <w:szCs w:val="24"/>
        </w:rPr>
        <w:t>Art. 6º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3121">
        <w:rPr>
          <w:rFonts w:ascii="Times New Roman" w:hAnsi="Times New Roman" w:cs="Times New Roman"/>
          <w:sz w:val="24"/>
          <w:szCs w:val="24"/>
        </w:rPr>
        <w:t>As ações desenvolvidas no âmbito do PMPICEPS poderão ocorrer em cooperação com as áreas de saúde, educação, agricultura, meio ambiente e demais setores que apresentem interface com o tema, respeitada a disponibilidade orçamentária e a conveniência administrativa.</w:t>
      </w:r>
    </w:p>
    <w:p w14:paraId="5DE2B1A5" w14:textId="77777777" w:rsidR="007A3121" w:rsidRP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C5FA8E" w14:textId="77777777" w:rsid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3121">
        <w:rPr>
          <w:rFonts w:ascii="Times New Roman" w:hAnsi="Times New Roman" w:cs="Times New Roman"/>
          <w:sz w:val="24"/>
          <w:szCs w:val="24"/>
        </w:rPr>
        <w:t>Art. 7º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3121">
        <w:rPr>
          <w:rFonts w:ascii="Times New Roman" w:hAnsi="Times New Roman" w:cs="Times New Roman"/>
          <w:sz w:val="24"/>
          <w:szCs w:val="24"/>
        </w:rPr>
        <w:t>O Poder Executivo poderá regulamentar a presente Lei no que couber, para assegurar a sua adequada aplicação, respeitados os princípios da legalidade, da eficiência e da economicidade.</w:t>
      </w:r>
    </w:p>
    <w:p w14:paraId="3229FDD7" w14:textId="77777777" w:rsidR="007A3121" w:rsidRPr="007A312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FBFC4C" w14:textId="77777777" w:rsidR="00FF6CB1" w:rsidRDefault="007A3121" w:rsidP="007A312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3121">
        <w:rPr>
          <w:rFonts w:ascii="Times New Roman" w:hAnsi="Times New Roman" w:cs="Times New Roman"/>
          <w:sz w:val="24"/>
          <w:szCs w:val="24"/>
        </w:rPr>
        <w:t>Art. 8º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3121">
        <w:rPr>
          <w:rFonts w:ascii="Times New Roman" w:hAnsi="Times New Roman" w:cs="Times New Roman"/>
          <w:sz w:val="24"/>
          <w:szCs w:val="24"/>
        </w:rPr>
        <w:t>Esta Lei entra em vigor na data de sua publicação.</w:t>
      </w:r>
    </w:p>
    <w:p w14:paraId="510AA542" w14:textId="77777777" w:rsidR="00840E76" w:rsidRPr="00FF6CB1" w:rsidRDefault="00840E76" w:rsidP="00FF6CB1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72B0EA" w14:textId="77777777" w:rsidR="00F43637" w:rsidRDefault="008175B4" w:rsidP="00FF6CB1">
      <w:pPr>
        <w:jc w:val="center"/>
        <w:rPr>
          <w:rFonts w:ascii="Times New Roman" w:hAnsi="Times New Roman" w:cs="Times New Roman"/>
          <w:sz w:val="24"/>
          <w:szCs w:val="24"/>
        </w:rPr>
      </w:pPr>
      <w:r w:rsidRPr="008175B4">
        <w:rPr>
          <w:rFonts w:ascii="Times New Roman" w:hAnsi="Times New Roman" w:cs="Times New Roman"/>
          <w:sz w:val="24"/>
          <w:szCs w:val="24"/>
        </w:rPr>
        <w:t xml:space="preserve">Araricá, </w:t>
      </w:r>
      <w:r w:rsidR="006335B1">
        <w:rPr>
          <w:rFonts w:ascii="Times New Roman" w:hAnsi="Times New Roman" w:cs="Times New Roman"/>
          <w:sz w:val="24"/>
          <w:szCs w:val="24"/>
        </w:rPr>
        <w:t>05</w:t>
      </w:r>
      <w:r w:rsidRPr="008175B4">
        <w:rPr>
          <w:rFonts w:ascii="Times New Roman" w:hAnsi="Times New Roman" w:cs="Times New Roman"/>
          <w:sz w:val="24"/>
          <w:szCs w:val="24"/>
        </w:rPr>
        <w:t xml:space="preserve"> de</w:t>
      </w:r>
      <w:r w:rsidR="00F5217A">
        <w:rPr>
          <w:rFonts w:ascii="Times New Roman" w:hAnsi="Times New Roman" w:cs="Times New Roman"/>
          <w:sz w:val="24"/>
          <w:szCs w:val="24"/>
        </w:rPr>
        <w:t xml:space="preserve"> </w:t>
      </w:r>
      <w:r w:rsidR="006335B1">
        <w:rPr>
          <w:rFonts w:ascii="Times New Roman" w:hAnsi="Times New Roman" w:cs="Times New Roman"/>
          <w:sz w:val="24"/>
          <w:szCs w:val="24"/>
        </w:rPr>
        <w:t>junho</w:t>
      </w:r>
      <w:r w:rsidRPr="008175B4">
        <w:rPr>
          <w:rFonts w:ascii="Times New Roman" w:hAnsi="Times New Roman" w:cs="Times New Roman"/>
          <w:sz w:val="24"/>
          <w:szCs w:val="24"/>
        </w:rPr>
        <w:t xml:space="preserve"> de 2025.</w:t>
      </w:r>
    </w:p>
    <w:p w14:paraId="6AF9D5F9" w14:textId="77777777" w:rsidR="00FF6CB1" w:rsidRPr="00FF6CB1" w:rsidRDefault="00FF6CB1" w:rsidP="00FF6CB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D92B0EA" w14:textId="77777777" w:rsidR="00552C26" w:rsidRPr="00552C26" w:rsidRDefault="006335B1" w:rsidP="00552C26">
      <w:pPr>
        <w:jc w:val="center"/>
        <w:rPr>
          <w:rFonts w:ascii="Times New Roman" w:hAnsi="Times New Roman" w:cs="Times New Roman"/>
          <w:sz w:val="24"/>
          <w:szCs w:val="24"/>
        </w:rPr>
      </w:pPr>
      <w:r w:rsidRPr="006335B1">
        <w:rPr>
          <w:rFonts w:ascii="Times New Roman" w:hAnsi="Times New Roman" w:cs="Times New Roman"/>
          <w:sz w:val="24"/>
          <w:szCs w:val="24"/>
        </w:rPr>
        <w:t>Rogério Silva</w:t>
      </w:r>
    </w:p>
    <w:p w14:paraId="4F99B36F" w14:textId="77777777" w:rsidR="00F43637" w:rsidRDefault="00552C26" w:rsidP="00552C26">
      <w:pPr>
        <w:jc w:val="center"/>
        <w:rPr>
          <w:rFonts w:ascii="Times New Roman" w:hAnsi="Times New Roman" w:cs="Times New Roman"/>
          <w:sz w:val="24"/>
          <w:szCs w:val="24"/>
        </w:rPr>
      </w:pPr>
      <w:r w:rsidRPr="00552C26">
        <w:rPr>
          <w:rFonts w:ascii="Times New Roman" w:hAnsi="Times New Roman" w:cs="Times New Roman"/>
          <w:sz w:val="24"/>
          <w:szCs w:val="24"/>
        </w:rPr>
        <w:t>Vereador</w:t>
      </w:r>
    </w:p>
    <w:p w14:paraId="56858C87" w14:textId="77777777" w:rsidR="007A3121" w:rsidRDefault="007A3121" w:rsidP="00552C2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C6D03C3" w14:textId="77777777" w:rsidR="007A3121" w:rsidRDefault="007A3121" w:rsidP="00552C2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363F2F" w14:textId="77777777" w:rsidR="00F26902" w:rsidRDefault="00F26902" w:rsidP="008175B4">
      <w:pPr>
        <w:rPr>
          <w:rFonts w:ascii="Times New Roman" w:hAnsi="Times New Roman" w:cs="Times New Roman"/>
          <w:sz w:val="24"/>
          <w:szCs w:val="24"/>
        </w:rPr>
      </w:pPr>
    </w:p>
    <w:p w14:paraId="0522C4C5" w14:textId="77777777" w:rsidR="007A3121" w:rsidRPr="00F26902" w:rsidRDefault="007A3121" w:rsidP="008175B4">
      <w:pPr>
        <w:rPr>
          <w:rFonts w:ascii="Times New Roman" w:hAnsi="Times New Roman" w:cs="Times New Roman"/>
          <w:sz w:val="24"/>
          <w:szCs w:val="24"/>
        </w:rPr>
      </w:pPr>
    </w:p>
    <w:p w14:paraId="21E3731D" w14:textId="77777777" w:rsidR="00F36CC9" w:rsidRPr="00552C26" w:rsidRDefault="00F36CC9" w:rsidP="00F36C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2C26">
        <w:rPr>
          <w:rFonts w:ascii="Times New Roman" w:hAnsi="Times New Roman" w:cs="Times New Roman"/>
          <w:b/>
          <w:sz w:val="24"/>
          <w:szCs w:val="24"/>
        </w:rPr>
        <w:lastRenderedPageBreak/>
        <w:t>Mensagem justificativa:</w:t>
      </w:r>
    </w:p>
    <w:p w14:paraId="2DC3E632" w14:textId="77777777" w:rsidR="00F36CC9" w:rsidRPr="00552C26" w:rsidRDefault="00F36CC9" w:rsidP="00F36CC9">
      <w:pPr>
        <w:spacing w:after="0" w:line="360" w:lineRule="auto"/>
        <w:ind w:firstLine="851"/>
        <w:jc w:val="center"/>
        <w:rPr>
          <w:rFonts w:ascii="Times New Roman" w:hAnsi="Times New Roman" w:cs="Times New Roman"/>
          <w:b/>
        </w:rPr>
      </w:pPr>
    </w:p>
    <w:p w14:paraId="4F62CAA7" w14:textId="77777777" w:rsidR="007A3121" w:rsidRDefault="00FF6CB1" w:rsidP="007A3121">
      <w:p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 w:rsidRPr="00FF6CB1">
        <w:rPr>
          <w:rFonts w:ascii="Times New Roman" w:hAnsi="Times New Roman" w:cs="Times New Roman"/>
        </w:rPr>
        <w:t>Trata-se de Projeto de Lei que institui no âmbito do Município de</w:t>
      </w:r>
      <w:r>
        <w:rPr>
          <w:rFonts w:ascii="Times New Roman" w:hAnsi="Times New Roman" w:cs="Times New Roman"/>
        </w:rPr>
        <w:t xml:space="preserve"> Araricá</w:t>
      </w:r>
      <w:r w:rsidR="007A3121">
        <w:rPr>
          <w:rFonts w:ascii="Times New Roman" w:hAnsi="Times New Roman" w:cs="Times New Roman"/>
        </w:rPr>
        <w:t xml:space="preserve"> </w:t>
      </w:r>
      <w:r w:rsidR="007A3121" w:rsidRPr="007A3121">
        <w:rPr>
          <w:rFonts w:ascii="Times New Roman" w:hAnsi="Times New Roman" w:cs="Times New Roman"/>
        </w:rPr>
        <w:t>o Programa Municipal de Práticas Integrativas e Complementares e de Educação Popular em Saúde (PMPICEPS), em consonância com as diretrizes estabelecidas pelas Políticas Nacional e Estadual de Práticas Integrativas e Complementares no SUS, bem como com a Política Nacional de Educação Popular em Saúde.</w:t>
      </w:r>
    </w:p>
    <w:p w14:paraId="1C05553E" w14:textId="77777777" w:rsidR="007A3121" w:rsidRDefault="007A3121" w:rsidP="007A3121">
      <w:p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 w:rsidRPr="007A3121">
        <w:rPr>
          <w:rFonts w:ascii="Times New Roman" w:hAnsi="Times New Roman" w:cs="Times New Roman"/>
        </w:rPr>
        <w:t>As práticas integrativas e complementares vêm sendo reconhecidas e incorporadas ao Sistema Único de Saúde (SUS) como abordagens eficazes e de baixo custo no cuidado à saúde, promovendo bem-estar físico, emocional, social e espiritual. Tais práticas valorizam a medicina tradicional e os saberes populares, complementando os cuidados convencionais e fortalecendo o vínculo entre profissionais de saúde, usuários e comunidade.</w:t>
      </w:r>
    </w:p>
    <w:p w14:paraId="13A3E692" w14:textId="77777777" w:rsidR="007A3121" w:rsidRPr="007A3121" w:rsidRDefault="007A3121" w:rsidP="007A3121">
      <w:p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 w:rsidRPr="007A3121">
        <w:rPr>
          <w:rFonts w:ascii="Times New Roman" w:hAnsi="Times New Roman" w:cs="Times New Roman"/>
        </w:rPr>
        <w:t>A proposição não cria obrigações diretas ao Poder Executivo, tampouco institui despesas ou cargos, observando o princípio da separação dos poderes e os limites constitucionais de iniciativa legislativa. O Programa ora proposto tem caráter orientador e visa fomentar, incentivar e promover a articulação entre sociedade civil, profissionais voluntários, instituições de ensino e entidades afins, sem imposição de execução obrigatória pelo Executivo.</w:t>
      </w:r>
    </w:p>
    <w:p w14:paraId="11D1279D" w14:textId="77777777" w:rsidR="007A3121" w:rsidRPr="007A3121" w:rsidRDefault="007A3121" w:rsidP="007A3121">
      <w:p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 w:rsidRPr="007A3121">
        <w:rPr>
          <w:rFonts w:ascii="Times New Roman" w:hAnsi="Times New Roman" w:cs="Times New Roman"/>
        </w:rPr>
        <w:t>Além disso, a proposta busca valorizar as práticas já reconhecidas pelo Ministério da Saúde e pela Secretaria Estadual de Saúde, promovendo o debate público, a informação e o conhecimento sobre tais abordagens, respeitando as possibilidades orçamentárias e administrativas do Município.</w:t>
      </w:r>
    </w:p>
    <w:p w14:paraId="1FE96AD5" w14:textId="77777777" w:rsidR="00D7205C" w:rsidRDefault="007A3121" w:rsidP="00D7205C">
      <w:p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 w:rsidRPr="007A3121">
        <w:rPr>
          <w:rFonts w:ascii="Times New Roman" w:hAnsi="Times New Roman" w:cs="Times New Roman"/>
        </w:rPr>
        <w:t>A matéria encontra amparo na competência legislativa dos vereadores para dispor sobre temas de interesse local (art. 30, I da Constituição Federal), bem como na prerrogativa de sugerir políticas públicas e promover a participação social na formulação e fiscalização das ações municipais.</w:t>
      </w:r>
    </w:p>
    <w:p w14:paraId="58B43B14" w14:textId="77777777" w:rsidR="00F36CC9" w:rsidRPr="00552C26" w:rsidRDefault="00F5217A" w:rsidP="00D7205C">
      <w:p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 w:rsidRPr="00552C26">
        <w:rPr>
          <w:rFonts w:ascii="Times New Roman" w:hAnsi="Times New Roman" w:cs="Times New Roman"/>
        </w:rPr>
        <w:t>Diante do exposto, cont</w:t>
      </w:r>
      <w:r w:rsidR="00D7205C">
        <w:rPr>
          <w:rFonts w:ascii="Times New Roman" w:hAnsi="Times New Roman" w:cs="Times New Roman"/>
        </w:rPr>
        <w:t>o</w:t>
      </w:r>
      <w:r w:rsidRPr="00552C26">
        <w:rPr>
          <w:rFonts w:ascii="Times New Roman" w:hAnsi="Times New Roman" w:cs="Times New Roman"/>
        </w:rPr>
        <w:t xml:space="preserve"> com o apoio dos nobres colegas para a aprovação deste projeto, certo</w:t>
      </w:r>
      <w:r w:rsidR="00D7205C">
        <w:rPr>
          <w:rFonts w:ascii="Times New Roman" w:hAnsi="Times New Roman" w:cs="Times New Roman"/>
        </w:rPr>
        <w:t xml:space="preserve"> </w:t>
      </w:r>
      <w:r w:rsidRPr="00552C26">
        <w:rPr>
          <w:rFonts w:ascii="Times New Roman" w:hAnsi="Times New Roman" w:cs="Times New Roman"/>
        </w:rPr>
        <w:t>de sua importância para o fortalecimento dos valores sociais e para o bem-estar da população.</w:t>
      </w:r>
    </w:p>
    <w:p w14:paraId="154B55F8" w14:textId="77777777" w:rsidR="0065454C" w:rsidRPr="00552C26" w:rsidRDefault="0065454C" w:rsidP="0065454C">
      <w:p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</w:p>
    <w:p w14:paraId="062DCD8F" w14:textId="77777777" w:rsidR="00F36CC9" w:rsidRPr="00552C26" w:rsidRDefault="00F36CC9" w:rsidP="00F36CC9">
      <w:p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</w:p>
    <w:p w14:paraId="26339ED9" w14:textId="77777777" w:rsidR="006335B1" w:rsidRDefault="006335B1" w:rsidP="006335B1">
      <w:pPr>
        <w:jc w:val="center"/>
        <w:rPr>
          <w:rFonts w:ascii="Times New Roman" w:hAnsi="Times New Roman" w:cs="Times New Roman"/>
          <w:sz w:val="24"/>
          <w:szCs w:val="24"/>
        </w:rPr>
      </w:pPr>
      <w:r w:rsidRPr="008175B4">
        <w:rPr>
          <w:rFonts w:ascii="Times New Roman" w:hAnsi="Times New Roman" w:cs="Times New Roman"/>
          <w:sz w:val="24"/>
          <w:szCs w:val="24"/>
        </w:rPr>
        <w:t xml:space="preserve">Araricá, </w:t>
      </w:r>
      <w:r>
        <w:rPr>
          <w:rFonts w:ascii="Times New Roman" w:hAnsi="Times New Roman" w:cs="Times New Roman"/>
          <w:sz w:val="24"/>
          <w:szCs w:val="24"/>
        </w:rPr>
        <w:t>05</w:t>
      </w:r>
      <w:r w:rsidRPr="008175B4">
        <w:rPr>
          <w:rFonts w:ascii="Times New Roman" w:hAnsi="Times New Roman" w:cs="Times New Roman"/>
          <w:sz w:val="24"/>
          <w:szCs w:val="24"/>
        </w:rPr>
        <w:t xml:space="preserve"> de</w:t>
      </w:r>
      <w:r>
        <w:rPr>
          <w:rFonts w:ascii="Times New Roman" w:hAnsi="Times New Roman" w:cs="Times New Roman"/>
          <w:sz w:val="24"/>
          <w:szCs w:val="24"/>
        </w:rPr>
        <w:t xml:space="preserve"> junho</w:t>
      </w:r>
      <w:r w:rsidRPr="008175B4">
        <w:rPr>
          <w:rFonts w:ascii="Times New Roman" w:hAnsi="Times New Roman" w:cs="Times New Roman"/>
          <w:sz w:val="24"/>
          <w:szCs w:val="24"/>
        </w:rPr>
        <w:t xml:space="preserve"> de 2025.</w:t>
      </w:r>
    </w:p>
    <w:p w14:paraId="2561B1A4" w14:textId="77777777" w:rsidR="006335B1" w:rsidRPr="00FF6CB1" w:rsidRDefault="006335B1" w:rsidP="006335B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E8AD02" w14:textId="77777777" w:rsidR="006335B1" w:rsidRPr="00552C26" w:rsidRDefault="006335B1" w:rsidP="006335B1">
      <w:pPr>
        <w:jc w:val="center"/>
        <w:rPr>
          <w:rFonts w:ascii="Times New Roman" w:hAnsi="Times New Roman" w:cs="Times New Roman"/>
          <w:sz w:val="24"/>
          <w:szCs w:val="24"/>
        </w:rPr>
      </w:pPr>
      <w:r w:rsidRPr="006335B1">
        <w:rPr>
          <w:rFonts w:ascii="Times New Roman" w:hAnsi="Times New Roman" w:cs="Times New Roman"/>
          <w:sz w:val="24"/>
          <w:szCs w:val="24"/>
        </w:rPr>
        <w:t>Rogério Silva</w:t>
      </w:r>
    </w:p>
    <w:p w14:paraId="0C41E3B2" w14:textId="77777777" w:rsidR="0073787A" w:rsidRPr="006335B1" w:rsidRDefault="006335B1" w:rsidP="006335B1">
      <w:pPr>
        <w:jc w:val="center"/>
        <w:rPr>
          <w:rFonts w:ascii="Times New Roman" w:hAnsi="Times New Roman" w:cs="Times New Roman"/>
          <w:sz w:val="24"/>
          <w:szCs w:val="24"/>
        </w:rPr>
      </w:pPr>
      <w:r w:rsidRPr="00552C26">
        <w:rPr>
          <w:rFonts w:ascii="Times New Roman" w:hAnsi="Times New Roman" w:cs="Times New Roman"/>
          <w:sz w:val="24"/>
          <w:szCs w:val="24"/>
        </w:rPr>
        <w:t>Vereador</w:t>
      </w:r>
    </w:p>
    <w:sectPr w:rsidR="0073787A" w:rsidRPr="006335B1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1893F2" w14:textId="77777777" w:rsidR="00754AEA" w:rsidRDefault="00754AEA" w:rsidP="00F43637">
      <w:pPr>
        <w:spacing w:after="0" w:line="240" w:lineRule="auto"/>
      </w:pPr>
      <w:r>
        <w:separator/>
      </w:r>
    </w:p>
  </w:endnote>
  <w:endnote w:type="continuationSeparator" w:id="0">
    <w:p w14:paraId="549CC9C5" w14:textId="77777777" w:rsidR="00754AEA" w:rsidRDefault="00754AEA" w:rsidP="00F43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316364" w14:textId="77777777" w:rsidR="00754AEA" w:rsidRDefault="00754AEA" w:rsidP="00F43637">
      <w:pPr>
        <w:spacing w:after="0" w:line="240" w:lineRule="auto"/>
      </w:pPr>
      <w:r>
        <w:separator/>
      </w:r>
    </w:p>
  </w:footnote>
  <w:footnote w:type="continuationSeparator" w:id="0">
    <w:p w14:paraId="60F055CF" w14:textId="77777777" w:rsidR="00754AEA" w:rsidRDefault="00754AEA" w:rsidP="00F436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59241E" w14:textId="77777777" w:rsidR="00582C46" w:rsidRDefault="00582C46" w:rsidP="00F43637">
    <w:pPr>
      <w:pStyle w:val="Cabealho"/>
      <w:ind w:firstLine="1418"/>
      <w:jc w:val="center"/>
      <w:rPr>
        <w:rFonts w:ascii="Arial" w:hAnsi="Arial"/>
        <w:sz w:val="28"/>
      </w:rPr>
    </w:pPr>
    <w:r>
      <w:rPr>
        <w:noProof/>
      </w:rPr>
      <w:drawing>
        <wp:anchor distT="0" distB="0" distL="90170" distR="90170" simplePos="0" relativeHeight="251659264" behindDoc="0" locked="0" layoutInCell="0" allowOverlap="1" wp14:anchorId="3FF34018" wp14:editId="71EE9C60">
          <wp:simplePos x="0" y="0"/>
          <wp:positionH relativeFrom="column">
            <wp:posOffset>0</wp:posOffset>
          </wp:positionH>
          <wp:positionV relativeFrom="paragraph">
            <wp:posOffset>-97155</wp:posOffset>
          </wp:positionV>
          <wp:extent cx="775970" cy="829310"/>
          <wp:effectExtent l="0" t="0" r="5080" b="889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CB73DC" w14:textId="77777777" w:rsidR="00582C46" w:rsidRDefault="00582C46" w:rsidP="00F43637">
    <w:pPr>
      <w:pStyle w:val="Cabealho"/>
      <w:ind w:firstLine="1418"/>
      <w:jc w:val="center"/>
      <w:rPr>
        <w:rFonts w:ascii="Arial" w:hAnsi="Arial"/>
        <w:sz w:val="24"/>
      </w:rPr>
    </w:pPr>
    <w:r>
      <w:rPr>
        <w:rFonts w:ascii="Arial" w:hAnsi="Arial"/>
        <w:sz w:val="24"/>
      </w:rPr>
      <w:t xml:space="preserve">  ESTADO DO RIO GRANDE DO SUL</w:t>
    </w:r>
  </w:p>
  <w:p w14:paraId="6728740B" w14:textId="77777777" w:rsidR="00582C46" w:rsidRDefault="00582C46" w:rsidP="00F43637">
    <w:pPr>
      <w:pStyle w:val="Cabealho"/>
      <w:ind w:firstLine="1418"/>
      <w:jc w:val="center"/>
      <w:rPr>
        <w:rFonts w:ascii="Arial" w:hAnsi="Arial"/>
        <w:sz w:val="28"/>
      </w:rPr>
    </w:pPr>
    <w:r>
      <w:rPr>
        <w:rFonts w:ascii="Arial" w:hAnsi="Arial"/>
        <w:sz w:val="28"/>
      </w:rPr>
      <w:t xml:space="preserve">CÂMARA MUNICIPAL DE ARARICÁ    </w:t>
    </w:r>
  </w:p>
  <w:p w14:paraId="15F8C1E2" w14:textId="77777777" w:rsidR="00582C46" w:rsidRPr="00F43637" w:rsidRDefault="00582C46" w:rsidP="00F4363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883"/>
    <w:rsid w:val="00103A26"/>
    <w:rsid w:val="00115F9C"/>
    <w:rsid w:val="001E67DE"/>
    <w:rsid w:val="002027A7"/>
    <w:rsid w:val="002B3007"/>
    <w:rsid w:val="00313229"/>
    <w:rsid w:val="00427ADE"/>
    <w:rsid w:val="004B1883"/>
    <w:rsid w:val="005238A9"/>
    <w:rsid w:val="00524C7F"/>
    <w:rsid w:val="00552C26"/>
    <w:rsid w:val="00582C46"/>
    <w:rsid w:val="00583044"/>
    <w:rsid w:val="005B1D36"/>
    <w:rsid w:val="00615D04"/>
    <w:rsid w:val="006335B1"/>
    <w:rsid w:val="0065454C"/>
    <w:rsid w:val="006675E4"/>
    <w:rsid w:val="006F7D2D"/>
    <w:rsid w:val="0073787A"/>
    <w:rsid w:val="00754AEA"/>
    <w:rsid w:val="00756353"/>
    <w:rsid w:val="007A3121"/>
    <w:rsid w:val="007E039C"/>
    <w:rsid w:val="007F07FB"/>
    <w:rsid w:val="008175B4"/>
    <w:rsid w:val="00840E76"/>
    <w:rsid w:val="008B2772"/>
    <w:rsid w:val="008C439F"/>
    <w:rsid w:val="009A5F38"/>
    <w:rsid w:val="009E64C3"/>
    <w:rsid w:val="009F5045"/>
    <w:rsid w:val="00A375F2"/>
    <w:rsid w:val="00A40D92"/>
    <w:rsid w:val="00B54207"/>
    <w:rsid w:val="00BA7D78"/>
    <w:rsid w:val="00BC1070"/>
    <w:rsid w:val="00BD1892"/>
    <w:rsid w:val="00C3771D"/>
    <w:rsid w:val="00D34ED2"/>
    <w:rsid w:val="00D7205C"/>
    <w:rsid w:val="00E57D11"/>
    <w:rsid w:val="00F26902"/>
    <w:rsid w:val="00F36CC9"/>
    <w:rsid w:val="00F43637"/>
    <w:rsid w:val="00F5217A"/>
    <w:rsid w:val="00F764A6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658E2AB"/>
  <w15:chartTrackingRefBased/>
  <w15:docId w15:val="{588B48CA-2C90-4628-9B7E-F65DE8D0D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90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E67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5B1D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B1D3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B1D3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B1D3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B1D3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B1D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B1D3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rsid w:val="00F43637"/>
    <w:pPr>
      <w:tabs>
        <w:tab w:val="center" w:pos="4419"/>
        <w:tab w:val="right" w:pos="8838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abealhoChar">
    <w:name w:val="Cabeçalho Char"/>
    <w:basedOn w:val="Fontepargpadro"/>
    <w:link w:val="Cabealho"/>
    <w:rsid w:val="00F4363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436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436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768</Words>
  <Characters>4152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ANALICE DAL CANTON</dc:creator>
  <cp:keywords/>
  <dc:description/>
  <cp:lastModifiedBy>Câmara Araricá</cp:lastModifiedBy>
  <cp:revision>2</cp:revision>
  <dcterms:created xsi:type="dcterms:W3CDTF">2025-06-05T17:44:00Z</dcterms:created>
  <dcterms:modified xsi:type="dcterms:W3CDTF">2025-06-05T17:44:00Z</dcterms:modified>
</cp:coreProperties>
</file>