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B4E11" w14:textId="77777777" w:rsidR="004D2152" w:rsidRDefault="004D2152">
      <w:r w:rsidRPr="004D2152">
        <w:t>NOTÍCIA DE FATO</w:t>
      </w:r>
    </w:p>
    <w:p w14:paraId="764F1322" w14:textId="77777777" w:rsidR="004D2152" w:rsidRDefault="004D2152"/>
    <w:p w14:paraId="114DC8C0" w14:textId="77777777" w:rsidR="004D2152" w:rsidRDefault="004D2152" w:rsidP="004D2152">
      <w:pPr>
        <w:jc w:val="both"/>
      </w:pPr>
      <w:r w:rsidRPr="004D2152">
        <w:t xml:space="preserve">Venho, respeitosamente, comunicar possíveis irregularidades praticadas pelo vereador Pedro Henrique Silveira, do Município de Araricá, para que sejam apuradas. Conforme publicações realizadas nas redes sociais, o vereador realizou a entrega de materiais escolares à Secretaria Municipal de Assistência Social, registrando a ação em vídeo para divulgação pública e promoção de sua imagem. </w:t>
      </w:r>
    </w:p>
    <w:p w14:paraId="5E9C7FCC" w14:textId="77777777" w:rsidR="004D2152" w:rsidRDefault="004D2152" w:rsidP="004D2152">
      <w:pPr>
        <w:jc w:val="both"/>
      </w:pPr>
      <w:r w:rsidRPr="004D2152">
        <w:t xml:space="preserve">Da mesma forma, o vereador realizou a entrega de ferramentas (enxadas e outros materiais) à Escola Municipal Sonho de Anjo, ocasião em que também registrou fotografias divulgadas em redes sociais, vinculando sua imagem pessoal à entrega dos bens. Tais condutas podem caracterizar, em tese: </w:t>
      </w:r>
    </w:p>
    <w:p w14:paraId="021C73B1" w14:textId="14CE701E" w:rsidR="004D2152" w:rsidRDefault="004D2152" w:rsidP="004D2152">
      <w:pPr>
        <w:jc w:val="both"/>
      </w:pPr>
      <w:r>
        <w:t>U</w:t>
      </w:r>
      <w:r w:rsidRPr="004D2152">
        <w:t xml:space="preserve">tilização da entrega de bens públicos ou destinados ao serviço público para promoção pessoal de agente político, em afronta ao princípio da impessoalidade previsto no art. 37 da Constituição Federal; eventual ato de improbidade administrativa, caso fique comprovada a utilização da estrutura ou de bens públicos para autopromoção, nos termos da legislação aplicável; </w:t>
      </w:r>
    </w:p>
    <w:p w14:paraId="736D6913" w14:textId="77777777" w:rsidR="004D2152" w:rsidRDefault="004D2152" w:rsidP="004D2152">
      <w:pPr>
        <w:jc w:val="both"/>
      </w:pPr>
      <w:r>
        <w:t>E</w:t>
      </w:r>
      <w:r w:rsidRPr="004D2152">
        <w:t xml:space="preserve">ventual abuso de poder político, caso a conduta tenha sido utilizada para obtenção de vantagem política ou eleitoral, matéria que também poderá ser analisada pelos órgãos competentes. </w:t>
      </w:r>
    </w:p>
    <w:p w14:paraId="09527987" w14:textId="77777777" w:rsidR="004D2152" w:rsidRDefault="004D2152" w:rsidP="004D2152">
      <w:pPr>
        <w:jc w:val="both"/>
      </w:pPr>
    </w:p>
    <w:p w14:paraId="40432DCC" w14:textId="476503E0" w:rsidR="004D2152" w:rsidRDefault="004D2152" w:rsidP="004D2152">
      <w:pPr>
        <w:jc w:val="both"/>
      </w:pPr>
      <w:r w:rsidRPr="004D2152">
        <w:t xml:space="preserve">Diante disso, requer-se que o Ministério Público: </w:t>
      </w:r>
    </w:p>
    <w:p w14:paraId="0A636061" w14:textId="77777777" w:rsidR="004D2152" w:rsidRDefault="004D2152" w:rsidP="004D2152">
      <w:pPr>
        <w:jc w:val="both"/>
      </w:pPr>
      <w:r w:rsidRPr="004D2152">
        <w:t xml:space="preserve">Apure a origem dos materiais escolares e das ferramentas entregues; </w:t>
      </w:r>
      <w:proofErr w:type="gramStart"/>
      <w:r w:rsidRPr="004D2152">
        <w:t>Verifique</w:t>
      </w:r>
      <w:proofErr w:type="gramEnd"/>
      <w:r w:rsidRPr="004D2152">
        <w:t xml:space="preserve"> se os bens pertencem ao patrimônio público municipal ou foram adquiridos com recursos públicos; </w:t>
      </w:r>
      <w:proofErr w:type="gramStart"/>
      <w:r w:rsidRPr="004D2152">
        <w:t>Analise</w:t>
      </w:r>
      <w:proofErr w:type="gramEnd"/>
      <w:r w:rsidRPr="004D2152">
        <w:t xml:space="preserve"> as publicações em redes sociais, fotografias e vídeos divulgados pelo vereador, verificando eventual promoção pessoal mediante utilização de bens ou ações da Administração Pública;</w:t>
      </w:r>
    </w:p>
    <w:p w14:paraId="1FCDED8C" w14:textId="21750EA1" w:rsidR="008836C2" w:rsidRDefault="004D2152" w:rsidP="004D2152">
      <w:pPr>
        <w:jc w:val="both"/>
      </w:pPr>
      <w:r w:rsidRPr="004D2152">
        <w:t xml:space="preserve">Adote as medidas legais cabíveis, caso sejam constatadas irregularidades. Anexos: Fotografias; Vídeos; Publicações em redes sociais; </w:t>
      </w:r>
      <w:proofErr w:type="gramStart"/>
      <w:r w:rsidRPr="004D2152">
        <w:t>Demais</w:t>
      </w:r>
      <w:proofErr w:type="gramEnd"/>
      <w:r w:rsidRPr="004D2152">
        <w:t xml:space="preserve"> documentos que comprovem os fatos. Termos em que, </w:t>
      </w:r>
      <w:proofErr w:type="gramStart"/>
      <w:r w:rsidRPr="004D2152">
        <w:t>Pede</w:t>
      </w:r>
      <w:proofErr w:type="gramEnd"/>
      <w:r w:rsidRPr="004D2152">
        <w:t xml:space="preserve"> deferimento.</w:t>
      </w:r>
    </w:p>
    <w:sectPr w:rsidR="008836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52"/>
    <w:rsid w:val="004D2152"/>
    <w:rsid w:val="008836C2"/>
    <w:rsid w:val="00BE4170"/>
    <w:rsid w:val="00F7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5DDA"/>
  <w15:chartTrackingRefBased/>
  <w15:docId w15:val="{5BA69E06-7E07-481C-802B-0AE1818D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D2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2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21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D2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21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2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D2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D2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D2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21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2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21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D215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215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D21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D21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D21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D21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D2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D2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D2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D2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D2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D21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215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D215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D2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D215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D21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Ararica</dc:creator>
  <cp:keywords/>
  <dc:description/>
  <cp:lastModifiedBy>Camara Ararica</cp:lastModifiedBy>
  <cp:revision>1</cp:revision>
  <dcterms:created xsi:type="dcterms:W3CDTF">2026-08-25T17:21:00Z</dcterms:created>
  <dcterms:modified xsi:type="dcterms:W3CDTF">2026-08-25T17:26:00Z</dcterms:modified>
</cp:coreProperties>
</file>