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C2406" w14:textId="77777777" w:rsidR="0055084E" w:rsidRDefault="0055084E" w:rsidP="0055084E">
      <w:pPr>
        <w:spacing w:after="0"/>
        <w:jc w:val="both"/>
        <w:rPr>
          <w:rFonts w:ascii="Arial" w:hAnsi="Arial" w:cs="Arial"/>
          <w:sz w:val="24"/>
          <w:szCs w:val="24"/>
        </w:rPr>
      </w:pPr>
      <w:r w:rsidRPr="0055084E">
        <w:rPr>
          <w:rFonts w:ascii="Arial" w:hAnsi="Arial" w:cs="Arial"/>
          <w:sz w:val="24"/>
          <w:szCs w:val="24"/>
        </w:rPr>
        <w:t xml:space="preserve">DENÚNCIA ANÔNIMA PARA APURAÇÃO DE POSSÍVEL UTILIZAÇÃO DE CARGO PÚBLICO PARA PROMOÇÃO PESSOAL </w:t>
      </w:r>
    </w:p>
    <w:p w14:paraId="6F89D075" w14:textId="77777777" w:rsidR="0055084E" w:rsidRDefault="0055084E" w:rsidP="0055084E">
      <w:pPr>
        <w:spacing w:after="0"/>
        <w:jc w:val="both"/>
        <w:rPr>
          <w:rFonts w:ascii="Arial" w:hAnsi="Arial" w:cs="Arial"/>
          <w:sz w:val="24"/>
          <w:szCs w:val="24"/>
        </w:rPr>
      </w:pPr>
    </w:p>
    <w:p w14:paraId="7F0B6B4F" w14:textId="77777777" w:rsidR="0055084E" w:rsidRDefault="0055084E" w:rsidP="0055084E">
      <w:pPr>
        <w:spacing w:after="0"/>
        <w:jc w:val="both"/>
        <w:rPr>
          <w:rFonts w:ascii="Arial" w:hAnsi="Arial" w:cs="Arial"/>
          <w:sz w:val="24"/>
          <w:szCs w:val="24"/>
        </w:rPr>
      </w:pPr>
      <w:r w:rsidRPr="0055084E">
        <w:rPr>
          <w:rFonts w:ascii="Arial" w:hAnsi="Arial" w:cs="Arial"/>
          <w:sz w:val="24"/>
          <w:szCs w:val="24"/>
        </w:rPr>
        <w:t xml:space="preserve">Às Autoridades Competentes do Município de Araricá/RS Apresenta-se a presente denúncia anônima, para fins de apuração administrativa, acerca de possível utilização do cargo público e das atividades desempenhadas no serviço municipal para finalidade de promoção pessoal por servidor efetivo do Município de Araricá, que simultaneamente exerce mandato eletivo de vereador. </w:t>
      </w:r>
    </w:p>
    <w:p w14:paraId="240F2630" w14:textId="77777777" w:rsidR="0055084E" w:rsidRDefault="0055084E" w:rsidP="0055084E">
      <w:pPr>
        <w:spacing w:after="0"/>
        <w:jc w:val="both"/>
        <w:rPr>
          <w:rFonts w:ascii="Arial" w:hAnsi="Arial" w:cs="Arial"/>
          <w:sz w:val="24"/>
          <w:szCs w:val="24"/>
        </w:rPr>
      </w:pPr>
    </w:p>
    <w:p w14:paraId="438CCF1F" w14:textId="77777777" w:rsidR="0055084E" w:rsidRDefault="0055084E" w:rsidP="0055084E">
      <w:pPr>
        <w:spacing w:after="0"/>
        <w:jc w:val="both"/>
        <w:rPr>
          <w:rFonts w:ascii="Arial" w:hAnsi="Arial" w:cs="Arial"/>
          <w:sz w:val="24"/>
          <w:szCs w:val="24"/>
        </w:rPr>
      </w:pPr>
      <w:r w:rsidRPr="0055084E">
        <w:rPr>
          <w:rFonts w:ascii="Arial" w:hAnsi="Arial" w:cs="Arial"/>
          <w:sz w:val="24"/>
          <w:szCs w:val="24"/>
        </w:rPr>
        <w:t xml:space="preserve">I – DOS FATOS O servidor em questão exerce cargo efetivo de motorista do transporte da saúde do Município de Araricá, atividade desempenhada no âmbito da Administração Municipal e destinada ao transporte de pacientes para atendimento em outros municípios. Em publicação realizada em rede social de caráter pessoal, o servidor passou a divulgar e destacar resultados diretamente relacionados ao exercício de suas atribuições funcionais, apresentando como realizações vinculadas à sua própria pessoa dados decorrentes da prestação do serviço público municipal. Na publicação, são utilizadas expressões como: - “foram mais de 50 pessoas que levei”; - referência aos hospitais atendidos em diferentes municípios; - informação de aproximadamente “1.300 km rodados só essa semana”; - expressão “missão com propósito”; - e, ao final, a afirmação “cada pessoa que confia em mim”. A questão submetida à apuração não diz respeito ao direito do servidor de possuir redes sociais, manifestar sua religiosidade ou comentar sua rotina profissional. O ponto central é verificar se há personalização de uma atividade institucional do Município, transformando a execução ordinária das atribuições de seu cargo público em instrumento de promoção e valorização de sua imagem pessoal. Os quilômetros percorridos, os pacientes transportados e os deslocamentos realizados integram a prestação de um serviço público municipal. O servidor realiza tais atividades em razão do cargo público que ocupa, dentro da estrutura administrativa do Município e no cumprimento das atribuições que lhe são legalmente conferidas. Assim, quando tais resultados são apresentados em comunicação pessoal mediante expressões como “pessoas que levei” e “cada pessoa que confia em mim”, surge a necessidade de avaliar se está ocorrendo apropriação pessoal de resultados que pertencem institucionalmente ao serviço público municipal. A situação merece atenção especial porque o servidor também exerce mandato eletivo de vereador. Embora a atividade mencionada na publicação não decorra de seu mandato parlamentar, a exposição reiterada de resultados obtidos em razão de seu cargo efetivo possui potencial para fortalecer sua imagem pública perante a comunidade. Dessa forma, é necessário verificar se há utilização da condição de servidor público e da proximidade proporcionada pelo exercício da função de motorista da saúde como meio de obtenção de proveito pessoal de imagem, prestígio ou reconhecimento público. Não se trata de questionamento eleitoral ou de eventual campanha política, tampouco se </w:t>
      </w:r>
      <w:proofErr w:type="spellStart"/>
      <w:r w:rsidRPr="0055084E">
        <w:rPr>
          <w:rFonts w:ascii="Arial" w:hAnsi="Arial" w:cs="Arial"/>
          <w:sz w:val="24"/>
          <w:szCs w:val="24"/>
        </w:rPr>
        <w:t>afirma</w:t>
      </w:r>
      <w:proofErr w:type="spellEnd"/>
      <w:r w:rsidRPr="0055084E">
        <w:rPr>
          <w:rFonts w:ascii="Arial" w:hAnsi="Arial" w:cs="Arial"/>
          <w:sz w:val="24"/>
          <w:szCs w:val="24"/>
        </w:rPr>
        <w:t xml:space="preserve"> que tenha havido utilização de recursos públicos para custear a publicação. A questão é especificamente administrativa: se o servidor pode utilizar as atividades e resultados decorrentes do exercício de seu cargo público como instrumento de promoção pessoal, especialmente quando também exerce mandato político.</w:t>
      </w:r>
    </w:p>
    <w:p w14:paraId="4477CD29" w14:textId="77777777" w:rsidR="0055084E" w:rsidRDefault="0055084E" w:rsidP="0055084E">
      <w:pPr>
        <w:spacing w:after="0"/>
        <w:jc w:val="both"/>
        <w:rPr>
          <w:rFonts w:ascii="Arial" w:hAnsi="Arial" w:cs="Arial"/>
          <w:sz w:val="24"/>
          <w:szCs w:val="24"/>
        </w:rPr>
      </w:pPr>
    </w:p>
    <w:p w14:paraId="6A26793A" w14:textId="77777777" w:rsidR="0055084E" w:rsidRDefault="0055084E" w:rsidP="0055084E">
      <w:pPr>
        <w:spacing w:after="0"/>
        <w:jc w:val="both"/>
        <w:rPr>
          <w:rFonts w:ascii="Arial" w:hAnsi="Arial" w:cs="Arial"/>
          <w:sz w:val="24"/>
          <w:szCs w:val="24"/>
        </w:rPr>
      </w:pPr>
      <w:r w:rsidRPr="0055084E">
        <w:rPr>
          <w:rFonts w:ascii="Arial" w:hAnsi="Arial" w:cs="Arial"/>
          <w:sz w:val="24"/>
          <w:szCs w:val="24"/>
        </w:rPr>
        <w:t xml:space="preserve">II – DO REGIME JURÍDICO DOS SERVIDORES DE ARARICÁ A Lei Municipal nº 901/2010, que institui o Regime Jurídico dos Servidores Públicos do Município de Araricá, estabelece deveres e proibições expressamente aplicáveis aos servidores municipais. O artigo 129 dispõe que são deveres do servidor, entre outros: - exercer com zelo e dedicação as atribuições do cargo; - observar as normas legais e regulamentares; - e manter conduta compatível com a moralidade administrativa, conforme inciso IX. Já o artigo 130 estabelece: “É proibido ao servidor qualquer ação ou omissão capaz de comprometer a dignidade e o decoro da função pública (...)”. E seu inciso X determina expressamente ser proibido ao servidor: “valer-se do cargo para lograr proveito pessoal ou de outrem, em detrimento da dignidade da função pública.” Este dispositivo mostra-se diretamente relacionado aos fatos aqui apresentados. O possível proveito a ser apurado não é necessariamente econômico ou financeiro. A questão consiste em verificar se o servidor estaria se valendo da própria função pública para obter proveito pessoal de imagem, reconhecimento, prestígio ou fortalecimento público, especialmente considerando sua condição simultânea de vereador. A execução do transporte da saúde não é uma atividade particular do agente. Trata-se de serviço prestado pelo Município à população, sendo o servidor responsável por sua execução em razão das atribuições do cargo que ocupa. Por isso, a utilização reiterada desses atendimentos e resultados como elementos de construção de imagem pessoal pode justificar análise administrativa à luz da proibição contida no art. 130, inciso X. </w:t>
      </w:r>
    </w:p>
    <w:p w14:paraId="2C33D1DE" w14:textId="77777777" w:rsidR="0055084E" w:rsidRDefault="0055084E" w:rsidP="0055084E">
      <w:pPr>
        <w:spacing w:after="0"/>
        <w:jc w:val="both"/>
        <w:rPr>
          <w:rFonts w:ascii="Arial" w:hAnsi="Arial" w:cs="Arial"/>
          <w:sz w:val="24"/>
          <w:szCs w:val="24"/>
        </w:rPr>
      </w:pPr>
    </w:p>
    <w:p w14:paraId="3742583D" w14:textId="77777777" w:rsidR="0055084E" w:rsidRDefault="0055084E" w:rsidP="0055084E">
      <w:pPr>
        <w:spacing w:after="0"/>
        <w:jc w:val="both"/>
        <w:rPr>
          <w:rFonts w:ascii="Arial" w:hAnsi="Arial" w:cs="Arial"/>
          <w:sz w:val="24"/>
          <w:szCs w:val="24"/>
        </w:rPr>
      </w:pPr>
      <w:r w:rsidRPr="0055084E">
        <w:rPr>
          <w:rFonts w:ascii="Arial" w:hAnsi="Arial" w:cs="Arial"/>
          <w:sz w:val="24"/>
          <w:szCs w:val="24"/>
        </w:rPr>
        <w:t xml:space="preserve">III – DOS PRINCÍPIOS DA IMPESSOALIDADE E DA MORALIDADE ADMINISTRATIVA A situação também deve ser analisada à luz dos princípios constitucionais da impessoalidade e da moralidade administrativa. A prestação de um serviço público pertence institucionalmente à Administração e deve ser apresentada como tal. O fato de determinado servidor ser responsável pela execução material do serviço não transforma os resultados obtidos no exercício de suas atribuições em realizações pessoais. No caso concreto, o transporte de pacientes, os quilômetros percorridos e os atendimentos realizados decorrem do funcionamento do serviço municipal de saúde. É relevante, portanto, avaliar se a forma de divulgação adotada acaba por criar perante a população a percepção de que tais atendimentos representam uma atuação pessoal do agente, quando na realidade constituem atribuições inerentes ao cargo público por ele ocupado. Essa distinção torna-se ainda mais sensível quando o servidor também ocupa cargo político eletivo, pois a valorização pessoal decorrente da atividade funcional pode refletir diretamente sobre sua imagem enquanto vereador. IV – DA NECESSIDADE DE APURAÇÃO A presente denúncia não pretende antecipar conclusão sobre a existência de infração funcional. Busca-se justamente que a autoridade administrativa competente avalie os fatos e determine se a conduta é compatível com os deveres e proibições estabelecidos no Regime Jurídico dos Servidores Municipais. O artigo 133 estabelece que o servidor responde civil, penal e administrativamente pelos atos praticados enquanto no exercício do cargo, e o artigo 136 determina que a responsabilidade administrativa resulta de ato omissivo ou comissivo praticado por servidor </w:t>
      </w:r>
      <w:r w:rsidRPr="0055084E">
        <w:rPr>
          <w:rFonts w:ascii="Arial" w:hAnsi="Arial" w:cs="Arial"/>
          <w:sz w:val="24"/>
          <w:szCs w:val="24"/>
        </w:rPr>
        <w:lastRenderedPageBreak/>
        <w:t xml:space="preserve">investido em cargo ou função pública. A Lei Municipal determina ainda que a autoridade que tiver ciência de possível irregularidade no serviço público promova sua apuração e prevê a sindicância quando forem necessários maiores esclarecimentos acerca dos fatos. </w:t>
      </w:r>
    </w:p>
    <w:p w14:paraId="3C4BA9FB" w14:textId="77777777" w:rsidR="0055084E" w:rsidRDefault="0055084E" w:rsidP="0055084E">
      <w:pPr>
        <w:spacing w:after="0"/>
        <w:jc w:val="both"/>
        <w:rPr>
          <w:rFonts w:ascii="Arial" w:hAnsi="Arial" w:cs="Arial"/>
          <w:sz w:val="24"/>
          <w:szCs w:val="24"/>
        </w:rPr>
      </w:pPr>
    </w:p>
    <w:p w14:paraId="45BAD286" w14:textId="77777777" w:rsidR="0055084E" w:rsidRDefault="0055084E" w:rsidP="0055084E">
      <w:pPr>
        <w:spacing w:after="0"/>
        <w:jc w:val="both"/>
        <w:rPr>
          <w:rFonts w:ascii="Arial" w:hAnsi="Arial" w:cs="Arial"/>
          <w:sz w:val="24"/>
          <w:szCs w:val="24"/>
        </w:rPr>
      </w:pPr>
      <w:r w:rsidRPr="0055084E">
        <w:rPr>
          <w:rFonts w:ascii="Arial" w:hAnsi="Arial" w:cs="Arial"/>
          <w:sz w:val="24"/>
          <w:szCs w:val="24"/>
        </w:rPr>
        <w:t xml:space="preserve">Diante do exposto, solicita-se: </w:t>
      </w:r>
    </w:p>
    <w:p w14:paraId="31CE32E4" w14:textId="77777777" w:rsidR="0055084E" w:rsidRDefault="0055084E" w:rsidP="0055084E">
      <w:pPr>
        <w:spacing w:after="0"/>
        <w:jc w:val="both"/>
        <w:rPr>
          <w:rFonts w:ascii="Arial" w:hAnsi="Arial" w:cs="Arial"/>
          <w:sz w:val="24"/>
          <w:szCs w:val="24"/>
        </w:rPr>
      </w:pPr>
      <w:r w:rsidRPr="0055084E">
        <w:rPr>
          <w:rFonts w:ascii="Arial" w:hAnsi="Arial" w:cs="Arial"/>
          <w:sz w:val="24"/>
          <w:szCs w:val="24"/>
        </w:rPr>
        <w:t xml:space="preserve">a) o recebimento da presente denúncia; </w:t>
      </w:r>
    </w:p>
    <w:p w14:paraId="15CB1406" w14:textId="77777777" w:rsidR="0055084E" w:rsidRDefault="0055084E" w:rsidP="0055084E">
      <w:pPr>
        <w:spacing w:after="0"/>
        <w:jc w:val="both"/>
        <w:rPr>
          <w:rFonts w:ascii="Arial" w:hAnsi="Arial" w:cs="Arial"/>
          <w:sz w:val="24"/>
          <w:szCs w:val="24"/>
        </w:rPr>
      </w:pPr>
      <w:r w:rsidRPr="0055084E">
        <w:rPr>
          <w:rFonts w:ascii="Arial" w:hAnsi="Arial" w:cs="Arial"/>
          <w:sz w:val="24"/>
          <w:szCs w:val="24"/>
        </w:rPr>
        <w:t xml:space="preserve">b) a análise das publicações realizadas pelo servidor relacionadas ao exercício de sua função de motorista do transporte da saúde; </w:t>
      </w:r>
    </w:p>
    <w:p w14:paraId="6E309797" w14:textId="77777777" w:rsidR="0055084E" w:rsidRDefault="0055084E" w:rsidP="0055084E">
      <w:pPr>
        <w:spacing w:after="0"/>
        <w:jc w:val="both"/>
        <w:rPr>
          <w:rFonts w:ascii="Arial" w:hAnsi="Arial" w:cs="Arial"/>
          <w:sz w:val="24"/>
          <w:szCs w:val="24"/>
        </w:rPr>
      </w:pPr>
      <w:r w:rsidRPr="0055084E">
        <w:rPr>
          <w:rFonts w:ascii="Arial" w:hAnsi="Arial" w:cs="Arial"/>
          <w:sz w:val="24"/>
          <w:szCs w:val="24"/>
        </w:rPr>
        <w:t xml:space="preserve">c) a apuração da possível utilização do cargo público e dos resultados obtidos no desempenho de suas atribuições como meio de promoção, valorização ou fortalecimento de sua imagem pessoal; </w:t>
      </w:r>
    </w:p>
    <w:p w14:paraId="4DB05B63" w14:textId="77777777" w:rsidR="0055084E" w:rsidRDefault="0055084E" w:rsidP="0055084E">
      <w:pPr>
        <w:spacing w:after="0"/>
        <w:jc w:val="both"/>
        <w:rPr>
          <w:rFonts w:ascii="Arial" w:hAnsi="Arial" w:cs="Arial"/>
          <w:sz w:val="24"/>
          <w:szCs w:val="24"/>
        </w:rPr>
      </w:pPr>
      <w:r w:rsidRPr="0055084E">
        <w:rPr>
          <w:rFonts w:ascii="Arial" w:hAnsi="Arial" w:cs="Arial"/>
          <w:sz w:val="24"/>
          <w:szCs w:val="24"/>
        </w:rPr>
        <w:t xml:space="preserve">d) a análise específica da conduta à luz do artigo 129, inciso IX, e artigo 130, inciso X, da Lei Municipal nº 901/2010; </w:t>
      </w:r>
    </w:p>
    <w:p w14:paraId="25EF2CA0" w14:textId="77777777" w:rsidR="0055084E" w:rsidRDefault="0055084E" w:rsidP="0055084E">
      <w:pPr>
        <w:spacing w:after="0"/>
        <w:jc w:val="both"/>
        <w:rPr>
          <w:rFonts w:ascii="Arial" w:hAnsi="Arial" w:cs="Arial"/>
          <w:sz w:val="24"/>
          <w:szCs w:val="24"/>
        </w:rPr>
      </w:pPr>
      <w:r w:rsidRPr="0055084E">
        <w:rPr>
          <w:rFonts w:ascii="Arial" w:hAnsi="Arial" w:cs="Arial"/>
          <w:sz w:val="24"/>
          <w:szCs w:val="24"/>
        </w:rPr>
        <w:t xml:space="preserve">e) a avaliação da conduta sob os princípios da impessoalidade e da moralidade administrativa; </w:t>
      </w:r>
    </w:p>
    <w:p w14:paraId="602BD097" w14:textId="01AEB1FF" w:rsidR="008836C2" w:rsidRDefault="0055084E" w:rsidP="0055084E">
      <w:pPr>
        <w:spacing w:after="0"/>
        <w:jc w:val="both"/>
        <w:rPr>
          <w:rFonts w:ascii="Arial" w:hAnsi="Arial" w:cs="Arial"/>
          <w:sz w:val="24"/>
          <w:szCs w:val="24"/>
        </w:rPr>
      </w:pPr>
      <w:r w:rsidRPr="0055084E">
        <w:rPr>
          <w:rFonts w:ascii="Arial" w:hAnsi="Arial" w:cs="Arial"/>
          <w:sz w:val="24"/>
          <w:szCs w:val="24"/>
        </w:rPr>
        <w:t>f) sendo constatados elementos suficientes de possível infração funcional, a adoção das providências administrativas cabíveis, assegurados o contraditório e a ampla defesa. Ressalta-se que não se pretende impedir que o servidor divulgue aspectos de sua rotina profissional ou exerça livremente sua atividade política. Busca-se apenas verificar a necessária separação entre o exercício de um cargo público municipal e a utilização dessa função para obtenção de benefício pessoal de imagem, sobretudo diante da circunstância de o servidor exercer simultaneamente mandato eletivo. Anexo: cópia da publicação mencionada.</w:t>
      </w:r>
    </w:p>
    <w:p w14:paraId="5EC201C8" w14:textId="77777777" w:rsidR="00102B82" w:rsidRDefault="00102B82" w:rsidP="0055084E">
      <w:pPr>
        <w:spacing w:after="0"/>
        <w:jc w:val="both"/>
        <w:rPr>
          <w:rFonts w:ascii="Arial" w:hAnsi="Arial" w:cs="Arial"/>
          <w:sz w:val="24"/>
          <w:szCs w:val="24"/>
        </w:rPr>
      </w:pPr>
    </w:p>
    <w:p w14:paraId="383706CA" w14:textId="77777777" w:rsidR="00102B82" w:rsidRDefault="00102B82" w:rsidP="0055084E">
      <w:pPr>
        <w:spacing w:after="0"/>
        <w:jc w:val="both"/>
        <w:rPr>
          <w:rFonts w:ascii="Arial" w:hAnsi="Arial" w:cs="Arial"/>
          <w:sz w:val="24"/>
          <w:szCs w:val="24"/>
        </w:rPr>
      </w:pPr>
    </w:p>
    <w:p w14:paraId="19917CB2" w14:textId="77777777" w:rsidR="00102B82" w:rsidRDefault="00102B82" w:rsidP="0055084E">
      <w:pPr>
        <w:spacing w:after="0"/>
        <w:jc w:val="both"/>
        <w:rPr>
          <w:rFonts w:ascii="Arial" w:hAnsi="Arial" w:cs="Arial"/>
          <w:sz w:val="24"/>
          <w:szCs w:val="24"/>
        </w:rPr>
      </w:pPr>
    </w:p>
    <w:p w14:paraId="541B0812" w14:textId="77777777" w:rsidR="00102B82" w:rsidRDefault="00102B82" w:rsidP="0055084E">
      <w:pPr>
        <w:spacing w:after="0"/>
        <w:jc w:val="both"/>
        <w:rPr>
          <w:rFonts w:ascii="Arial" w:hAnsi="Arial" w:cs="Arial"/>
          <w:sz w:val="24"/>
          <w:szCs w:val="24"/>
        </w:rPr>
      </w:pPr>
    </w:p>
    <w:p w14:paraId="37C3DB38" w14:textId="77777777" w:rsidR="00102B82" w:rsidRDefault="00102B82" w:rsidP="0055084E">
      <w:pPr>
        <w:spacing w:after="0"/>
        <w:jc w:val="both"/>
        <w:rPr>
          <w:rFonts w:ascii="Arial" w:hAnsi="Arial" w:cs="Arial"/>
          <w:sz w:val="24"/>
          <w:szCs w:val="24"/>
        </w:rPr>
      </w:pPr>
    </w:p>
    <w:p w14:paraId="5BA9C175" w14:textId="79859799" w:rsidR="00102B82" w:rsidRPr="0055084E" w:rsidRDefault="00102B82" w:rsidP="0055084E">
      <w:pPr>
        <w:spacing w:after="0"/>
        <w:jc w:val="both"/>
        <w:rPr>
          <w:rFonts w:ascii="Arial" w:hAnsi="Arial" w:cs="Arial"/>
          <w:sz w:val="24"/>
          <w:szCs w:val="24"/>
        </w:rPr>
      </w:pPr>
    </w:p>
    <w:sectPr w:rsidR="00102B82" w:rsidRPr="0055084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84E"/>
    <w:rsid w:val="00102B82"/>
    <w:rsid w:val="00510842"/>
    <w:rsid w:val="0055084E"/>
    <w:rsid w:val="008836C2"/>
    <w:rsid w:val="00F722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8E4F0"/>
  <w15:chartTrackingRefBased/>
  <w15:docId w15:val="{9D5DA99E-A352-4527-A338-87AFF633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508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5508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55084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55084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55084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55084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5084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5084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5084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5084E"/>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55084E"/>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55084E"/>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55084E"/>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55084E"/>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55084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5084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5084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5084E"/>
    <w:rPr>
      <w:rFonts w:eastAsiaTheme="majorEastAsia" w:cstheme="majorBidi"/>
      <w:color w:val="272727" w:themeColor="text1" w:themeTint="D8"/>
    </w:rPr>
  </w:style>
  <w:style w:type="paragraph" w:styleId="Ttulo">
    <w:name w:val="Title"/>
    <w:basedOn w:val="Normal"/>
    <w:next w:val="Normal"/>
    <w:link w:val="TtuloChar"/>
    <w:uiPriority w:val="10"/>
    <w:qFormat/>
    <w:rsid w:val="005508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5084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5084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5084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5084E"/>
    <w:pPr>
      <w:spacing w:before="160"/>
      <w:jc w:val="center"/>
    </w:pPr>
    <w:rPr>
      <w:i/>
      <w:iCs/>
      <w:color w:val="404040" w:themeColor="text1" w:themeTint="BF"/>
    </w:rPr>
  </w:style>
  <w:style w:type="character" w:customStyle="1" w:styleId="CitaoChar">
    <w:name w:val="Citação Char"/>
    <w:basedOn w:val="Fontepargpadro"/>
    <w:link w:val="Citao"/>
    <w:uiPriority w:val="29"/>
    <w:rsid w:val="0055084E"/>
    <w:rPr>
      <w:i/>
      <w:iCs/>
      <w:color w:val="404040" w:themeColor="text1" w:themeTint="BF"/>
    </w:rPr>
  </w:style>
  <w:style w:type="paragraph" w:styleId="PargrafodaLista">
    <w:name w:val="List Paragraph"/>
    <w:basedOn w:val="Normal"/>
    <w:uiPriority w:val="34"/>
    <w:qFormat/>
    <w:rsid w:val="0055084E"/>
    <w:pPr>
      <w:ind w:left="720"/>
      <w:contextualSpacing/>
    </w:pPr>
  </w:style>
  <w:style w:type="character" w:styleId="nfaseIntensa">
    <w:name w:val="Intense Emphasis"/>
    <w:basedOn w:val="Fontepargpadro"/>
    <w:uiPriority w:val="21"/>
    <w:qFormat/>
    <w:rsid w:val="0055084E"/>
    <w:rPr>
      <w:i/>
      <w:iCs/>
      <w:color w:val="2F5496" w:themeColor="accent1" w:themeShade="BF"/>
    </w:rPr>
  </w:style>
  <w:style w:type="paragraph" w:styleId="CitaoIntensa">
    <w:name w:val="Intense Quote"/>
    <w:basedOn w:val="Normal"/>
    <w:next w:val="Normal"/>
    <w:link w:val="CitaoIntensaChar"/>
    <w:uiPriority w:val="30"/>
    <w:qFormat/>
    <w:rsid w:val="005508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55084E"/>
    <w:rPr>
      <w:i/>
      <w:iCs/>
      <w:color w:val="2F5496" w:themeColor="accent1" w:themeShade="BF"/>
    </w:rPr>
  </w:style>
  <w:style w:type="character" w:styleId="RefernciaIntensa">
    <w:name w:val="Intense Reference"/>
    <w:basedOn w:val="Fontepargpadro"/>
    <w:uiPriority w:val="32"/>
    <w:qFormat/>
    <w:rsid w:val="0055084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1282</Words>
  <Characters>6928</Characters>
  <Application>Microsoft Office Word</Application>
  <DocSecurity>0</DocSecurity>
  <Lines>57</Lines>
  <Paragraphs>16</Paragraphs>
  <ScaleCrop>false</ScaleCrop>
  <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Ararica</dc:creator>
  <cp:keywords/>
  <dc:description/>
  <cp:lastModifiedBy>Camara Ararica</cp:lastModifiedBy>
  <cp:revision>2</cp:revision>
  <dcterms:created xsi:type="dcterms:W3CDTF">2026-08-24T22:14:00Z</dcterms:created>
  <dcterms:modified xsi:type="dcterms:W3CDTF">2026-08-24T22:27:00Z</dcterms:modified>
</cp:coreProperties>
</file>