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CC7C29" w14:textId="27BAF5E4" w:rsidR="00CF39A1" w:rsidRPr="000912EA" w:rsidRDefault="000912EA" w:rsidP="000912EA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0912EA">
        <w:rPr>
          <w:rFonts w:ascii="Arial" w:hAnsi="Arial" w:cs="Arial"/>
          <w:b/>
          <w:bCs/>
          <w:sz w:val="22"/>
          <w:szCs w:val="22"/>
        </w:rPr>
        <w:t>CÂMARA DE VEREADORES DE ENCANTADO</w:t>
      </w:r>
    </w:p>
    <w:p w14:paraId="0354F7EC" w14:textId="3946C722" w:rsidR="000912EA" w:rsidRPr="000912EA" w:rsidRDefault="000912EA" w:rsidP="000912EA">
      <w:pPr>
        <w:jc w:val="right"/>
        <w:rPr>
          <w:rFonts w:ascii="Arial" w:hAnsi="Arial" w:cs="Arial"/>
          <w:sz w:val="22"/>
          <w:szCs w:val="22"/>
        </w:rPr>
      </w:pPr>
      <w:r w:rsidRPr="000912EA">
        <w:rPr>
          <w:rFonts w:ascii="Arial" w:hAnsi="Arial" w:cs="Arial"/>
          <w:sz w:val="22"/>
          <w:szCs w:val="22"/>
        </w:rPr>
        <w:t xml:space="preserve">Encantado, </w:t>
      </w:r>
      <w:r w:rsidR="00DE5A75">
        <w:rPr>
          <w:rFonts w:ascii="Arial" w:hAnsi="Arial" w:cs="Arial"/>
          <w:sz w:val="22"/>
          <w:szCs w:val="22"/>
        </w:rPr>
        <w:t>15</w:t>
      </w:r>
      <w:r w:rsidRPr="000912EA">
        <w:rPr>
          <w:rFonts w:ascii="Arial" w:hAnsi="Arial" w:cs="Arial"/>
          <w:sz w:val="22"/>
          <w:szCs w:val="22"/>
        </w:rPr>
        <w:t xml:space="preserve"> de janeiro de 2025.</w:t>
      </w:r>
    </w:p>
    <w:p w14:paraId="76426809" w14:textId="77777777" w:rsidR="000912EA" w:rsidRPr="000912EA" w:rsidRDefault="000912EA" w:rsidP="000912EA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14:paraId="0909B59F" w14:textId="468DFB36" w:rsidR="000912EA" w:rsidRPr="000912EA" w:rsidRDefault="000912EA" w:rsidP="000912EA">
      <w:pPr>
        <w:jc w:val="both"/>
        <w:rPr>
          <w:rFonts w:ascii="Arial" w:hAnsi="Arial" w:cs="Arial"/>
          <w:b/>
          <w:bCs/>
          <w:sz w:val="22"/>
          <w:szCs w:val="22"/>
        </w:rPr>
      </w:pPr>
      <w:r w:rsidRPr="000912EA">
        <w:rPr>
          <w:rFonts w:ascii="Arial" w:hAnsi="Arial" w:cs="Arial"/>
          <w:b/>
          <w:bCs/>
          <w:sz w:val="22"/>
          <w:szCs w:val="22"/>
        </w:rPr>
        <w:t>IMPACTO FINANCEIRO E ORÇAMENTÁRIO RELACIONADO AO PROJETO DE LEI DE ORIGEM LEGISLATIVA Nº 002/2025, DE 15 DE JANEIRO DE 2025, que concede revisão geral anual – art. 37, X, da CF aos vencimentos aos servidores ativos e inativos, inclusive os de livre nomeação, do Poder Legislativo de Encantado, para o ano de 2025.</w:t>
      </w:r>
    </w:p>
    <w:p w14:paraId="0A06DD27" w14:textId="6D91B376" w:rsidR="000912EA" w:rsidRPr="000912EA" w:rsidRDefault="000912EA" w:rsidP="000912EA">
      <w:pPr>
        <w:ind w:firstLine="708"/>
        <w:jc w:val="both"/>
        <w:rPr>
          <w:rFonts w:ascii="Arial" w:hAnsi="Arial" w:cs="Arial"/>
          <w:sz w:val="22"/>
          <w:szCs w:val="22"/>
        </w:rPr>
      </w:pPr>
      <w:r w:rsidRPr="000912EA">
        <w:rPr>
          <w:rFonts w:ascii="Arial" w:hAnsi="Arial" w:cs="Arial"/>
          <w:sz w:val="22"/>
          <w:szCs w:val="22"/>
        </w:rPr>
        <w:t>Versa o presente parecer sobre o impacto econômico, financeiro e orçamentário a ser ocasionado pela intenção de conceder revisão aos vencimentos dos servidores do Poder Legislativo.</w:t>
      </w:r>
    </w:p>
    <w:p w14:paraId="503A43B5" w14:textId="31CEFA04" w:rsidR="000912EA" w:rsidRPr="000912EA" w:rsidRDefault="000912EA" w:rsidP="0097332F">
      <w:pPr>
        <w:ind w:firstLine="708"/>
        <w:jc w:val="both"/>
        <w:rPr>
          <w:rFonts w:ascii="Arial" w:hAnsi="Arial" w:cs="Arial"/>
          <w:b/>
          <w:bCs/>
          <w:sz w:val="22"/>
          <w:szCs w:val="22"/>
        </w:rPr>
      </w:pPr>
      <w:r w:rsidRPr="000912EA">
        <w:rPr>
          <w:rFonts w:ascii="Arial" w:hAnsi="Arial" w:cs="Arial"/>
          <w:sz w:val="22"/>
          <w:szCs w:val="22"/>
        </w:rPr>
        <w:t>Hoje, o Poder Legislativo possui 6 cargos em comissão</w:t>
      </w:r>
      <w:r w:rsidR="00736A0A">
        <w:rPr>
          <w:rFonts w:ascii="Arial" w:hAnsi="Arial" w:cs="Arial"/>
          <w:sz w:val="22"/>
          <w:szCs w:val="22"/>
        </w:rPr>
        <w:t xml:space="preserve"> (dois de cada CC)</w:t>
      </w:r>
      <w:r w:rsidR="0097332F">
        <w:rPr>
          <w:rFonts w:ascii="Arial" w:hAnsi="Arial" w:cs="Arial"/>
          <w:sz w:val="22"/>
          <w:szCs w:val="22"/>
        </w:rPr>
        <w:t xml:space="preserve">, </w:t>
      </w:r>
      <w:r w:rsidRPr="000912EA">
        <w:rPr>
          <w:rFonts w:ascii="Arial" w:hAnsi="Arial" w:cs="Arial"/>
          <w:sz w:val="22"/>
          <w:szCs w:val="22"/>
        </w:rPr>
        <w:t xml:space="preserve"> conforme tabela: </w:t>
      </w:r>
    </w:p>
    <w:p w14:paraId="74C1B741" w14:textId="65357E47" w:rsidR="000912EA" w:rsidRPr="000912EA" w:rsidRDefault="000912EA" w:rsidP="000912EA">
      <w:pPr>
        <w:jc w:val="both"/>
        <w:rPr>
          <w:rFonts w:ascii="Arial" w:hAnsi="Arial" w:cs="Arial"/>
          <w:b/>
          <w:bCs/>
          <w:sz w:val="22"/>
          <w:szCs w:val="22"/>
        </w:rPr>
      </w:pPr>
      <w:r w:rsidRPr="000912EA">
        <w:rPr>
          <w:rFonts w:ascii="Arial" w:hAnsi="Arial" w:cs="Arial"/>
          <w:b/>
          <w:bCs/>
          <w:sz w:val="22"/>
          <w:szCs w:val="22"/>
        </w:rPr>
        <w:t>VENCIMENTO ATUAL</w:t>
      </w:r>
    </w:p>
    <w:tbl>
      <w:tblPr>
        <w:tblStyle w:val="Tabelacomgrade"/>
        <w:tblW w:w="9634" w:type="dxa"/>
        <w:tblLook w:val="04A0" w:firstRow="1" w:lastRow="0" w:firstColumn="1" w:lastColumn="0" w:noHBand="0" w:noVBand="1"/>
      </w:tblPr>
      <w:tblGrid>
        <w:gridCol w:w="2069"/>
        <w:gridCol w:w="2746"/>
        <w:gridCol w:w="2551"/>
        <w:gridCol w:w="2268"/>
      </w:tblGrid>
      <w:tr w:rsidR="0097332F" w:rsidRPr="000912EA" w14:paraId="37A95FB7" w14:textId="19B1ECB1" w:rsidTr="0097332F">
        <w:tc>
          <w:tcPr>
            <w:tcW w:w="2069" w:type="dxa"/>
          </w:tcPr>
          <w:p w14:paraId="7A3F5274" w14:textId="35C433E7" w:rsidR="0097332F" w:rsidRPr="000912EA" w:rsidRDefault="0097332F" w:rsidP="000912EA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0912EA">
              <w:rPr>
                <w:rFonts w:ascii="Arial" w:hAnsi="Arial" w:cs="Arial"/>
                <w:b/>
                <w:bCs/>
                <w:sz w:val="22"/>
                <w:szCs w:val="22"/>
              </w:rPr>
              <w:t>CC</w:t>
            </w:r>
          </w:p>
        </w:tc>
        <w:tc>
          <w:tcPr>
            <w:tcW w:w="2746" w:type="dxa"/>
          </w:tcPr>
          <w:p w14:paraId="6A4B3089" w14:textId="2BCCC1CB" w:rsidR="0097332F" w:rsidRPr="000912EA" w:rsidRDefault="0097332F" w:rsidP="000912EA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0912EA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VALOR </w:t>
            </w:r>
            <w:r>
              <w:rPr>
                <w:rFonts w:ascii="Arial" w:hAnsi="Arial" w:cs="Arial"/>
                <w:b/>
                <w:bCs/>
                <w:sz w:val="22"/>
                <w:szCs w:val="22"/>
              </w:rPr>
              <w:t>MENSAL</w:t>
            </w:r>
            <w:r w:rsidRPr="000912EA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ATUAL</w:t>
            </w:r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</w:t>
            </w:r>
          </w:p>
        </w:tc>
        <w:tc>
          <w:tcPr>
            <w:tcW w:w="2551" w:type="dxa"/>
          </w:tcPr>
          <w:p w14:paraId="6191F679" w14:textId="176E54E1" w:rsidR="0097332F" w:rsidRPr="000912EA" w:rsidRDefault="0097332F" w:rsidP="000912EA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0912EA">
              <w:rPr>
                <w:rFonts w:ascii="Arial" w:hAnsi="Arial" w:cs="Arial"/>
                <w:b/>
                <w:bCs/>
                <w:sz w:val="22"/>
                <w:szCs w:val="22"/>
              </w:rPr>
              <w:t>VALOR ANUAL</w:t>
            </w:r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UNITÁRIO</w:t>
            </w:r>
          </w:p>
        </w:tc>
        <w:tc>
          <w:tcPr>
            <w:tcW w:w="2268" w:type="dxa"/>
          </w:tcPr>
          <w:p w14:paraId="59D20C7B" w14:textId="610CF21A" w:rsidR="0097332F" w:rsidRPr="000912EA" w:rsidRDefault="0097332F" w:rsidP="000912EA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0912EA">
              <w:rPr>
                <w:rFonts w:ascii="Arial" w:hAnsi="Arial" w:cs="Arial"/>
                <w:b/>
                <w:bCs/>
                <w:sz w:val="22"/>
                <w:szCs w:val="22"/>
              </w:rPr>
              <w:t>VALOR ANUAL</w:t>
            </w:r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</w:t>
            </w:r>
            <w:r>
              <w:rPr>
                <w:rFonts w:ascii="Arial" w:hAnsi="Arial" w:cs="Arial"/>
                <w:b/>
                <w:bCs/>
                <w:sz w:val="22"/>
                <w:szCs w:val="22"/>
              </w:rPr>
              <w:t>TOTAL</w:t>
            </w:r>
          </w:p>
        </w:tc>
      </w:tr>
      <w:tr w:rsidR="0097332F" w:rsidRPr="000912EA" w14:paraId="7FDA2864" w14:textId="6A359DC7" w:rsidTr="0097332F">
        <w:tc>
          <w:tcPr>
            <w:tcW w:w="2069" w:type="dxa"/>
          </w:tcPr>
          <w:p w14:paraId="77C9CE90" w14:textId="430800C8" w:rsidR="0097332F" w:rsidRPr="000912EA" w:rsidRDefault="0097332F" w:rsidP="000912EA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0912EA">
              <w:rPr>
                <w:rFonts w:ascii="Arial" w:hAnsi="Arial" w:cs="Arial"/>
                <w:b/>
                <w:bCs/>
                <w:sz w:val="22"/>
                <w:szCs w:val="22"/>
              </w:rPr>
              <w:t>5</w:t>
            </w:r>
          </w:p>
        </w:tc>
        <w:tc>
          <w:tcPr>
            <w:tcW w:w="2746" w:type="dxa"/>
          </w:tcPr>
          <w:p w14:paraId="14065769" w14:textId="5C5BF83E" w:rsidR="0097332F" w:rsidRPr="000912EA" w:rsidRDefault="0097332F" w:rsidP="000912EA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 w:rsidRPr="000912EA">
              <w:rPr>
                <w:rFonts w:ascii="Arial" w:hAnsi="Arial" w:cs="Arial"/>
                <w:sz w:val="22"/>
                <w:szCs w:val="22"/>
              </w:rPr>
              <w:t>R$ 6.186,70</w:t>
            </w:r>
          </w:p>
        </w:tc>
        <w:tc>
          <w:tcPr>
            <w:tcW w:w="2551" w:type="dxa"/>
          </w:tcPr>
          <w:p w14:paraId="52541C9A" w14:textId="703771D1" w:rsidR="0097332F" w:rsidRPr="000912EA" w:rsidRDefault="0097332F" w:rsidP="0097332F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R$ </w:t>
            </w:r>
            <w:r w:rsidRPr="00B130D2">
              <w:rPr>
                <w:rFonts w:ascii="Arial" w:hAnsi="Arial" w:cs="Arial"/>
                <w:sz w:val="22"/>
                <w:szCs w:val="22"/>
              </w:rPr>
              <w:t>80.427,1</w:t>
            </w:r>
            <w:r>
              <w:rPr>
                <w:rFonts w:ascii="Arial" w:hAnsi="Arial" w:cs="Arial"/>
                <w:sz w:val="22"/>
                <w:szCs w:val="22"/>
              </w:rPr>
              <w:t>0</w:t>
            </w:r>
          </w:p>
        </w:tc>
        <w:tc>
          <w:tcPr>
            <w:tcW w:w="2268" w:type="dxa"/>
          </w:tcPr>
          <w:p w14:paraId="25F2C5FE" w14:textId="6E71CD2D" w:rsidR="0097332F" w:rsidRDefault="0097332F" w:rsidP="000912EA">
            <w:pPr>
              <w:ind w:firstLine="708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97332F">
              <w:rPr>
                <w:rFonts w:ascii="Arial" w:hAnsi="Arial" w:cs="Arial"/>
                <w:sz w:val="22"/>
                <w:szCs w:val="22"/>
              </w:rPr>
              <w:t>160.854,2</w:t>
            </w:r>
            <w:r>
              <w:rPr>
                <w:rFonts w:ascii="Arial" w:hAnsi="Arial" w:cs="Arial"/>
                <w:sz w:val="22"/>
                <w:szCs w:val="22"/>
              </w:rPr>
              <w:t>0</w:t>
            </w:r>
          </w:p>
        </w:tc>
      </w:tr>
      <w:tr w:rsidR="0097332F" w:rsidRPr="000912EA" w14:paraId="32309183" w14:textId="6DA26DEC" w:rsidTr="0097332F">
        <w:tc>
          <w:tcPr>
            <w:tcW w:w="2069" w:type="dxa"/>
          </w:tcPr>
          <w:p w14:paraId="6F4C8C78" w14:textId="04935815" w:rsidR="0097332F" w:rsidRPr="000912EA" w:rsidRDefault="0097332F" w:rsidP="000912EA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0912EA">
              <w:rPr>
                <w:rFonts w:ascii="Arial" w:hAnsi="Arial" w:cs="Arial"/>
                <w:b/>
                <w:bCs/>
                <w:sz w:val="22"/>
                <w:szCs w:val="22"/>
              </w:rPr>
              <w:t>4</w:t>
            </w:r>
          </w:p>
        </w:tc>
        <w:tc>
          <w:tcPr>
            <w:tcW w:w="2746" w:type="dxa"/>
          </w:tcPr>
          <w:p w14:paraId="66B5D971" w14:textId="577E5514" w:rsidR="0097332F" w:rsidRPr="000912EA" w:rsidRDefault="0097332F" w:rsidP="000912EA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 w:rsidRPr="000912EA">
              <w:rPr>
                <w:rFonts w:ascii="Arial" w:hAnsi="Arial" w:cs="Arial"/>
                <w:sz w:val="22"/>
                <w:szCs w:val="22"/>
              </w:rPr>
              <w:t>R$ 4.853,14</w:t>
            </w:r>
          </w:p>
        </w:tc>
        <w:tc>
          <w:tcPr>
            <w:tcW w:w="2551" w:type="dxa"/>
          </w:tcPr>
          <w:p w14:paraId="6963BC02" w14:textId="46D35449" w:rsidR="0097332F" w:rsidRPr="000912EA" w:rsidRDefault="0097332F" w:rsidP="0097332F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R$ </w:t>
            </w:r>
            <w:r w:rsidRPr="00B130D2">
              <w:rPr>
                <w:rFonts w:ascii="Arial" w:hAnsi="Arial" w:cs="Arial"/>
                <w:sz w:val="22"/>
                <w:szCs w:val="22"/>
              </w:rPr>
              <w:t>63.090,82</w:t>
            </w:r>
          </w:p>
        </w:tc>
        <w:tc>
          <w:tcPr>
            <w:tcW w:w="2268" w:type="dxa"/>
          </w:tcPr>
          <w:p w14:paraId="0B5FEFF9" w14:textId="4C468242" w:rsidR="0097332F" w:rsidRDefault="0097332F" w:rsidP="000912EA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 w:rsidRPr="0097332F">
              <w:rPr>
                <w:rFonts w:ascii="Arial" w:hAnsi="Arial" w:cs="Arial"/>
                <w:sz w:val="22"/>
                <w:szCs w:val="22"/>
              </w:rPr>
              <w:t>126.181,64</w:t>
            </w:r>
          </w:p>
        </w:tc>
      </w:tr>
      <w:tr w:rsidR="0097332F" w:rsidRPr="000912EA" w14:paraId="2F9F37D2" w14:textId="7A85D309" w:rsidTr="0097332F">
        <w:tc>
          <w:tcPr>
            <w:tcW w:w="2069" w:type="dxa"/>
          </w:tcPr>
          <w:p w14:paraId="01E41ED5" w14:textId="23A6C7F7" w:rsidR="0097332F" w:rsidRPr="000912EA" w:rsidRDefault="0097332F" w:rsidP="000912EA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0912EA">
              <w:rPr>
                <w:rFonts w:ascii="Arial" w:hAnsi="Arial" w:cs="Arial"/>
                <w:b/>
                <w:bCs/>
                <w:sz w:val="22"/>
                <w:szCs w:val="22"/>
              </w:rPr>
              <w:t>3</w:t>
            </w:r>
          </w:p>
        </w:tc>
        <w:tc>
          <w:tcPr>
            <w:tcW w:w="2746" w:type="dxa"/>
          </w:tcPr>
          <w:p w14:paraId="277F7678" w14:textId="0A2D3D3F" w:rsidR="0097332F" w:rsidRPr="000912EA" w:rsidRDefault="0097332F" w:rsidP="000912EA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 w:rsidRPr="000912EA">
              <w:rPr>
                <w:rFonts w:ascii="Arial" w:hAnsi="Arial" w:cs="Arial"/>
                <w:sz w:val="22"/>
                <w:szCs w:val="22"/>
              </w:rPr>
              <w:t>R$ 4.124,46</w:t>
            </w:r>
          </w:p>
        </w:tc>
        <w:tc>
          <w:tcPr>
            <w:tcW w:w="2551" w:type="dxa"/>
          </w:tcPr>
          <w:p w14:paraId="5FF0B010" w14:textId="6827C906" w:rsidR="0097332F" w:rsidRPr="000912EA" w:rsidRDefault="0097332F" w:rsidP="0097332F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R$ </w:t>
            </w:r>
            <w:r w:rsidRPr="00B130D2">
              <w:rPr>
                <w:rFonts w:ascii="Arial" w:hAnsi="Arial" w:cs="Arial"/>
                <w:sz w:val="22"/>
                <w:szCs w:val="22"/>
              </w:rPr>
              <w:t>53.617,98</w:t>
            </w:r>
          </w:p>
        </w:tc>
        <w:tc>
          <w:tcPr>
            <w:tcW w:w="2268" w:type="dxa"/>
          </w:tcPr>
          <w:p w14:paraId="7AFDE738" w14:textId="55BE6F50" w:rsidR="0097332F" w:rsidRDefault="0097332F" w:rsidP="000912EA">
            <w:pPr>
              <w:ind w:firstLine="708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97332F">
              <w:rPr>
                <w:rFonts w:ascii="Arial" w:hAnsi="Arial" w:cs="Arial"/>
                <w:sz w:val="22"/>
                <w:szCs w:val="22"/>
              </w:rPr>
              <w:t>107.235,96</w:t>
            </w:r>
          </w:p>
        </w:tc>
      </w:tr>
      <w:tr w:rsidR="0097332F" w:rsidRPr="000912EA" w14:paraId="43C9542F" w14:textId="799C3F5C" w:rsidTr="0097332F">
        <w:tc>
          <w:tcPr>
            <w:tcW w:w="2069" w:type="dxa"/>
          </w:tcPr>
          <w:p w14:paraId="39E406DC" w14:textId="326B50E5" w:rsidR="0097332F" w:rsidRPr="000912EA" w:rsidRDefault="0097332F" w:rsidP="000912EA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0912EA">
              <w:rPr>
                <w:rFonts w:ascii="Arial" w:hAnsi="Arial" w:cs="Arial"/>
                <w:b/>
                <w:bCs/>
                <w:sz w:val="22"/>
                <w:szCs w:val="22"/>
              </w:rPr>
              <w:t>TOTAL</w:t>
            </w:r>
          </w:p>
        </w:tc>
        <w:tc>
          <w:tcPr>
            <w:tcW w:w="2746" w:type="dxa"/>
          </w:tcPr>
          <w:p w14:paraId="7BE7EF46" w14:textId="2C4F4E9E" w:rsidR="0097332F" w:rsidRPr="000912EA" w:rsidRDefault="0097332F" w:rsidP="000912EA">
            <w:pPr>
              <w:jc w:val="right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0912EA">
              <w:rPr>
                <w:rFonts w:ascii="Arial" w:hAnsi="Arial" w:cs="Arial"/>
                <w:b/>
                <w:bCs/>
                <w:sz w:val="22"/>
                <w:szCs w:val="22"/>
              </w:rPr>
              <w:t>R$ 15.164,30</w:t>
            </w:r>
          </w:p>
        </w:tc>
        <w:tc>
          <w:tcPr>
            <w:tcW w:w="2551" w:type="dxa"/>
          </w:tcPr>
          <w:p w14:paraId="0BD349F8" w14:textId="70DDD902" w:rsidR="0097332F" w:rsidRPr="000912EA" w:rsidRDefault="0097332F" w:rsidP="0097332F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R$ </w:t>
            </w:r>
            <w:r w:rsidRPr="000912EA">
              <w:rPr>
                <w:rFonts w:ascii="Arial" w:hAnsi="Arial" w:cs="Arial"/>
                <w:b/>
                <w:bCs/>
                <w:sz w:val="22"/>
                <w:szCs w:val="22"/>
              </w:rPr>
              <w:t>1</w:t>
            </w:r>
            <w:r>
              <w:rPr>
                <w:rFonts w:ascii="Arial" w:hAnsi="Arial" w:cs="Arial"/>
                <w:b/>
                <w:bCs/>
                <w:sz w:val="22"/>
                <w:szCs w:val="22"/>
              </w:rPr>
              <w:t>97.135,90</w:t>
            </w:r>
          </w:p>
        </w:tc>
        <w:tc>
          <w:tcPr>
            <w:tcW w:w="2268" w:type="dxa"/>
          </w:tcPr>
          <w:p w14:paraId="7A379B8A" w14:textId="160D82B3" w:rsidR="0097332F" w:rsidRDefault="0097332F" w:rsidP="000912EA">
            <w:pPr>
              <w:ind w:firstLine="708"/>
              <w:jc w:val="right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97332F">
              <w:rPr>
                <w:rFonts w:ascii="Arial" w:hAnsi="Arial" w:cs="Arial"/>
                <w:b/>
                <w:bCs/>
                <w:sz w:val="22"/>
                <w:szCs w:val="22"/>
              </w:rPr>
              <w:t>394.271,8</w:t>
            </w:r>
            <w:r>
              <w:rPr>
                <w:rFonts w:ascii="Arial" w:hAnsi="Arial" w:cs="Arial"/>
                <w:b/>
                <w:bCs/>
                <w:sz w:val="22"/>
                <w:szCs w:val="22"/>
              </w:rPr>
              <w:t>0</w:t>
            </w:r>
          </w:p>
        </w:tc>
      </w:tr>
    </w:tbl>
    <w:p w14:paraId="7FAD8414" w14:textId="197691BD" w:rsidR="000912EA" w:rsidRPr="000912EA" w:rsidRDefault="000912EA" w:rsidP="000912EA">
      <w:pPr>
        <w:jc w:val="both"/>
        <w:rPr>
          <w:rFonts w:ascii="Arial" w:hAnsi="Arial" w:cs="Arial"/>
          <w:b/>
          <w:bCs/>
          <w:sz w:val="22"/>
          <w:szCs w:val="22"/>
        </w:rPr>
      </w:pPr>
    </w:p>
    <w:p w14:paraId="0B668D35" w14:textId="77777777" w:rsidR="000912EA" w:rsidRPr="000912EA" w:rsidRDefault="000912EA" w:rsidP="000912EA">
      <w:pPr>
        <w:jc w:val="both"/>
        <w:rPr>
          <w:rFonts w:ascii="Arial" w:hAnsi="Arial" w:cs="Arial"/>
          <w:b/>
          <w:bCs/>
          <w:sz w:val="22"/>
          <w:szCs w:val="22"/>
        </w:rPr>
      </w:pPr>
    </w:p>
    <w:p w14:paraId="512198A2" w14:textId="59A5E920" w:rsidR="000912EA" w:rsidRPr="000912EA" w:rsidRDefault="000912EA" w:rsidP="000912EA">
      <w:pPr>
        <w:jc w:val="both"/>
        <w:rPr>
          <w:rFonts w:ascii="Arial" w:hAnsi="Arial" w:cs="Arial"/>
          <w:b/>
          <w:bCs/>
          <w:sz w:val="22"/>
          <w:szCs w:val="22"/>
        </w:rPr>
      </w:pPr>
      <w:r w:rsidRPr="000912EA">
        <w:rPr>
          <w:rFonts w:ascii="Arial" w:hAnsi="Arial" w:cs="Arial"/>
          <w:b/>
          <w:bCs/>
          <w:sz w:val="22"/>
          <w:szCs w:val="22"/>
        </w:rPr>
        <w:t>VENCIMENTO REAJUSTADO</w:t>
      </w:r>
      <w:r>
        <w:rPr>
          <w:rFonts w:ascii="Arial" w:hAnsi="Arial" w:cs="Arial"/>
          <w:b/>
          <w:bCs/>
          <w:sz w:val="22"/>
          <w:szCs w:val="22"/>
        </w:rPr>
        <w:t xml:space="preserve"> – 4,87%</w:t>
      </w:r>
    </w:p>
    <w:tbl>
      <w:tblPr>
        <w:tblStyle w:val="Tabelacomgrade"/>
        <w:tblW w:w="9634" w:type="dxa"/>
        <w:tblLook w:val="04A0" w:firstRow="1" w:lastRow="0" w:firstColumn="1" w:lastColumn="0" w:noHBand="0" w:noVBand="1"/>
      </w:tblPr>
      <w:tblGrid>
        <w:gridCol w:w="2122"/>
        <w:gridCol w:w="2693"/>
        <w:gridCol w:w="2551"/>
        <w:gridCol w:w="2268"/>
      </w:tblGrid>
      <w:tr w:rsidR="0097332F" w:rsidRPr="000912EA" w14:paraId="4BD8989C" w14:textId="3A047652" w:rsidTr="0097332F">
        <w:tc>
          <w:tcPr>
            <w:tcW w:w="2122" w:type="dxa"/>
          </w:tcPr>
          <w:p w14:paraId="49945138" w14:textId="07871EAC" w:rsidR="0097332F" w:rsidRPr="000912EA" w:rsidRDefault="0097332F" w:rsidP="000912EA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0912EA">
              <w:rPr>
                <w:rFonts w:ascii="Arial" w:hAnsi="Arial" w:cs="Arial"/>
                <w:b/>
                <w:bCs/>
                <w:sz w:val="22"/>
                <w:szCs w:val="22"/>
              </w:rPr>
              <w:t>CC</w:t>
            </w:r>
          </w:p>
        </w:tc>
        <w:tc>
          <w:tcPr>
            <w:tcW w:w="2693" w:type="dxa"/>
          </w:tcPr>
          <w:p w14:paraId="59FCB6F2" w14:textId="50A2BC83" w:rsidR="0097332F" w:rsidRPr="000912EA" w:rsidRDefault="0097332F" w:rsidP="000912EA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0912EA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VALOR </w:t>
            </w:r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MENSAL </w:t>
            </w:r>
            <w:r w:rsidRPr="000912EA">
              <w:rPr>
                <w:rFonts w:ascii="Arial" w:hAnsi="Arial" w:cs="Arial"/>
                <w:b/>
                <w:bCs/>
                <w:sz w:val="22"/>
                <w:szCs w:val="22"/>
              </w:rPr>
              <w:t>REAJUSTADO</w:t>
            </w:r>
          </w:p>
        </w:tc>
        <w:tc>
          <w:tcPr>
            <w:tcW w:w="2551" w:type="dxa"/>
          </w:tcPr>
          <w:p w14:paraId="4F034771" w14:textId="4835A0CD" w:rsidR="0097332F" w:rsidRPr="000912EA" w:rsidRDefault="0097332F" w:rsidP="000912EA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0912EA">
              <w:rPr>
                <w:rFonts w:ascii="Arial" w:hAnsi="Arial" w:cs="Arial"/>
                <w:b/>
                <w:bCs/>
                <w:sz w:val="22"/>
                <w:szCs w:val="22"/>
              </w:rPr>
              <w:t>TOTAL ANUAL REAJUSTADO</w:t>
            </w:r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UNIT</w:t>
            </w:r>
          </w:p>
        </w:tc>
        <w:tc>
          <w:tcPr>
            <w:tcW w:w="2268" w:type="dxa"/>
          </w:tcPr>
          <w:p w14:paraId="583C0B11" w14:textId="6C4038C0" w:rsidR="0097332F" w:rsidRPr="000912EA" w:rsidRDefault="0097332F" w:rsidP="000912EA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0912EA">
              <w:rPr>
                <w:rFonts w:ascii="Arial" w:hAnsi="Arial" w:cs="Arial"/>
                <w:b/>
                <w:bCs/>
                <w:sz w:val="22"/>
                <w:szCs w:val="22"/>
              </w:rPr>
              <w:t>VALOR ANUAL</w:t>
            </w:r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TOTAL</w:t>
            </w:r>
          </w:p>
        </w:tc>
      </w:tr>
      <w:tr w:rsidR="0097332F" w:rsidRPr="000912EA" w14:paraId="1FBAC816" w14:textId="12817EDE" w:rsidTr="0097332F">
        <w:tc>
          <w:tcPr>
            <w:tcW w:w="2122" w:type="dxa"/>
          </w:tcPr>
          <w:p w14:paraId="4F637B5A" w14:textId="77777777" w:rsidR="0097332F" w:rsidRPr="000912EA" w:rsidRDefault="0097332F" w:rsidP="000912EA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0912EA">
              <w:rPr>
                <w:rFonts w:ascii="Arial" w:hAnsi="Arial" w:cs="Arial"/>
                <w:b/>
                <w:bCs/>
                <w:sz w:val="22"/>
                <w:szCs w:val="22"/>
              </w:rPr>
              <w:t>5</w:t>
            </w:r>
          </w:p>
        </w:tc>
        <w:tc>
          <w:tcPr>
            <w:tcW w:w="2693" w:type="dxa"/>
          </w:tcPr>
          <w:p w14:paraId="36800E01" w14:textId="6D93A1A3" w:rsidR="0097332F" w:rsidRPr="000912EA" w:rsidRDefault="0097332F" w:rsidP="00150DEA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R$ </w:t>
            </w:r>
            <w:r w:rsidRPr="000912EA">
              <w:rPr>
                <w:rFonts w:ascii="Arial" w:hAnsi="Arial" w:cs="Arial"/>
                <w:sz w:val="22"/>
                <w:szCs w:val="22"/>
              </w:rPr>
              <w:t>6.487,99</w:t>
            </w:r>
          </w:p>
        </w:tc>
        <w:tc>
          <w:tcPr>
            <w:tcW w:w="2551" w:type="dxa"/>
          </w:tcPr>
          <w:p w14:paraId="69A5FBD3" w14:textId="08B54562" w:rsidR="0097332F" w:rsidRPr="000912EA" w:rsidRDefault="0097332F" w:rsidP="0097332F">
            <w:pPr>
              <w:tabs>
                <w:tab w:val="left" w:pos="967"/>
              </w:tabs>
              <w:ind w:firstLine="708"/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R$ </w:t>
            </w:r>
            <w:r w:rsidRPr="00B130D2">
              <w:rPr>
                <w:rFonts w:ascii="Arial" w:hAnsi="Arial" w:cs="Arial"/>
                <w:sz w:val="22"/>
                <w:szCs w:val="22"/>
              </w:rPr>
              <w:t>84.343,87</w:t>
            </w:r>
          </w:p>
        </w:tc>
        <w:tc>
          <w:tcPr>
            <w:tcW w:w="2268" w:type="dxa"/>
          </w:tcPr>
          <w:p w14:paraId="0CECCF83" w14:textId="44D90C2C" w:rsidR="0097332F" w:rsidRDefault="0097332F" w:rsidP="00736A0A">
            <w:pPr>
              <w:tabs>
                <w:tab w:val="left" w:pos="967"/>
              </w:tabs>
              <w:ind w:firstLine="708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97332F">
              <w:rPr>
                <w:rFonts w:ascii="Arial" w:hAnsi="Arial" w:cs="Arial"/>
                <w:sz w:val="22"/>
                <w:szCs w:val="22"/>
              </w:rPr>
              <w:t>168.687,74</w:t>
            </w:r>
          </w:p>
        </w:tc>
      </w:tr>
      <w:tr w:rsidR="0097332F" w:rsidRPr="000912EA" w14:paraId="6328B414" w14:textId="73E1854A" w:rsidTr="0097332F">
        <w:tc>
          <w:tcPr>
            <w:tcW w:w="2122" w:type="dxa"/>
          </w:tcPr>
          <w:p w14:paraId="5B9AC630" w14:textId="77777777" w:rsidR="0097332F" w:rsidRPr="000912EA" w:rsidRDefault="0097332F" w:rsidP="000912EA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0912EA">
              <w:rPr>
                <w:rFonts w:ascii="Arial" w:hAnsi="Arial" w:cs="Arial"/>
                <w:b/>
                <w:bCs/>
                <w:sz w:val="22"/>
                <w:szCs w:val="22"/>
              </w:rPr>
              <w:t>4</w:t>
            </w:r>
          </w:p>
        </w:tc>
        <w:tc>
          <w:tcPr>
            <w:tcW w:w="2693" w:type="dxa"/>
          </w:tcPr>
          <w:p w14:paraId="5BB2033E" w14:textId="6C767237" w:rsidR="0097332F" w:rsidRPr="000912EA" w:rsidRDefault="0097332F" w:rsidP="00150DEA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R$ </w:t>
            </w:r>
            <w:r w:rsidRPr="000912EA">
              <w:rPr>
                <w:rFonts w:ascii="Arial" w:hAnsi="Arial" w:cs="Arial"/>
                <w:sz w:val="22"/>
                <w:szCs w:val="22"/>
              </w:rPr>
              <w:t>5.089,48</w:t>
            </w:r>
          </w:p>
        </w:tc>
        <w:tc>
          <w:tcPr>
            <w:tcW w:w="2551" w:type="dxa"/>
          </w:tcPr>
          <w:p w14:paraId="57333943" w14:textId="1D8A0F6E" w:rsidR="0097332F" w:rsidRPr="000912EA" w:rsidRDefault="0097332F" w:rsidP="0097332F">
            <w:pPr>
              <w:tabs>
                <w:tab w:val="left" w:pos="473"/>
              </w:tabs>
              <w:jc w:val="right"/>
              <w:rPr>
                <w:rFonts w:ascii="Arial" w:hAnsi="Arial" w:cs="Arial"/>
                <w:sz w:val="22"/>
                <w:szCs w:val="22"/>
              </w:rPr>
            </w:pPr>
            <w:r w:rsidRPr="000912EA">
              <w:rPr>
                <w:rFonts w:ascii="Arial" w:hAnsi="Arial" w:cs="Arial"/>
                <w:sz w:val="22"/>
                <w:szCs w:val="22"/>
              </w:rPr>
              <w:tab/>
            </w:r>
            <w:r>
              <w:rPr>
                <w:rFonts w:ascii="Arial" w:hAnsi="Arial" w:cs="Arial"/>
                <w:sz w:val="22"/>
                <w:szCs w:val="22"/>
              </w:rPr>
              <w:t xml:space="preserve">R$ </w:t>
            </w:r>
            <w:r w:rsidRPr="00B130D2">
              <w:rPr>
                <w:rFonts w:ascii="Arial" w:hAnsi="Arial" w:cs="Arial"/>
                <w:sz w:val="22"/>
                <w:szCs w:val="22"/>
              </w:rPr>
              <w:t>66.163,24</w:t>
            </w:r>
          </w:p>
        </w:tc>
        <w:tc>
          <w:tcPr>
            <w:tcW w:w="2268" w:type="dxa"/>
          </w:tcPr>
          <w:p w14:paraId="2DC36AA2" w14:textId="59D9824F" w:rsidR="0097332F" w:rsidRPr="000912EA" w:rsidRDefault="0097332F" w:rsidP="00736A0A">
            <w:pPr>
              <w:tabs>
                <w:tab w:val="left" w:pos="473"/>
              </w:tabs>
              <w:jc w:val="right"/>
              <w:rPr>
                <w:rFonts w:ascii="Arial" w:hAnsi="Arial" w:cs="Arial"/>
                <w:sz w:val="22"/>
                <w:szCs w:val="22"/>
              </w:rPr>
            </w:pPr>
            <w:r w:rsidRPr="0097332F">
              <w:rPr>
                <w:rFonts w:ascii="Arial" w:hAnsi="Arial" w:cs="Arial"/>
                <w:sz w:val="22"/>
                <w:szCs w:val="22"/>
              </w:rPr>
              <w:t>132.326,48</w:t>
            </w:r>
          </w:p>
        </w:tc>
      </w:tr>
      <w:tr w:rsidR="0097332F" w:rsidRPr="000912EA" w14:paraId="4268E4CC" w14:textId="3CDEA158" w:rsidTr="0097332F">
        <w:tc>
          <w:tcPr>
            <w:tcW w:w="2122" w:type="dxa"/>
          </w:tcPr>
          <w:p w14:paraId="2B913CF5" w14:textId="77777777" w:rsidR="0097332F" w:rsidRPr="000912EA" w:rsidRDefault="0097332F" w:rsidP="000912EA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0912EA">
              <w:rPr>
                <w:rFonts w:ascii="Arial" w:hAnsi="Arial" w:cs="Arial"/>
                <w:b/>
                <w:bCs/>
                <w:sz w:val="22"/>
                <w:szCs w:val="22"/>
              </w:rPr>
              <w:t>3</w:t>
            </w:r>
          </w:p>
        </w:tc>
        <w:tc>
          <w:tcPr>
            <w:tcW w:w="2693" w:type="dxa"/>
          </w:tcPr>
          <w:p w14:paraId="7DDC46BC" w14:textId="139EBBA7" w:rsidR="0097332F" w:rsidRPr="000912EA" w:rsidRDefault="0097332F" w:rsidP="00150DEA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R$ </w:t>
            </w:r>
            <w:r w:rsidRPr="000912EA">
              <w:rPr>
                <w:rFonts w:ascii="Arial" w:hAnsi="Arial" w:cs="Arial"/>
                <w:sz w:val="22"/>
                <w:szCs w:val="22"/>
              </w:rPr>
              <w:t>4.325,32</w:t>
            </w:r>
          </w:p>
        </w:tc>
        <w:tc>
          <w:tcPr>
            <w:tcW w:w="2551" w:type="dxa"/>
          </w:tcPr>
          <w:p w14:paraId="0692A24C" w14:textId="350C78D0" w:rsidR="0097332F" w:rsidRPr="000912EA" w:rsidRDefault="0097332F" w:rsidP="0097332F">
            <w:pPr>
              <w:ind w:firstLine="708"/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R$ </w:t>
            </w:r>
            <w:r w:rsidRPr="00B130D2">
              <w:rPr>
                <w:rFonts w:ascii="Arial" w:hAnsi="Arial" w:cs="Arial"/>
                <w:sz w:val="22"/>
                <w:szCs w:val="22"/>
              </w:rPr>
              <w:t>56.229,16</w:t>
            </w:r>
          </w:p>
        </w:tc>
        <w:tc>
          <w:tcPr>
            <w:tcW w:w="2268" w:type="dxa"/>
          </w:tcPr>
          <w:p w14:paraId="43E0744D" w14:textId="14145B04" w:rsidR="0097332F" w:rsidRDefault="0097332F" w:rsidP="00736A0A">
            <w:pPr>
              <w:ind w:firstLine="708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97332F">
              <w:rPr>
                <w:rFonts w:ascii="Arial" w:hAnsi="Arial" w:cs="Arial"/>
                <w:sz w:val="22"/>
                <w:szCs w:val="22"/>
              </w:rPr>
              <w:t>112.458,32</w:t>
            </w:r>
          </w:p>
        </w:tc>
      </w:tr>
      <w:tr w:rsidR="0097332F" w:rsidRPr="000912EA" w14:paraId="0FB70326" w14:textId="14DA84D1" w:rsidTr="0097332F">
        <w:tc>
          <w:tcPr>
            <w:tcW w:w="2122" w:type="dxa"/>
          </w:tcPr>
          <w:p w14:paraId="4D1E3FDF" w14:textId="41A7D799" w:rsidR="0097332F" w:rsidRPr="000912EA" w:rsidRDefault="0097332F" w:rsidP="00150DEA">
            <w:pPr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0912EA">
              <w:rPr>
                <w:rFonts w:ascii="Arial" w:hAnsi="Arial" w:cs="Arial"/>
                <w:b/>
                <w:bCs/>
                <w:sz w:val="22"/>
                <w:szCs w:val="22"/>
              </w:rPr>
              <w:t>TOTAL</w:t>
            </w:r>
          </w:p>
        </w:tc>
        <w:tc>
          <w:tcPr>
            <w:tcW w:w="2693" w:type="dxa"/>
          </w:tcPr>
          <w:p w14:paraId="1C853F15" w14:textId="36D6425D" w:rsidR="0097332F" w:rsidRPr="000912EA" w:rsidRDefault="0097332F" w:rsidP="00150DEA">
            <w:pPr>
              <w:jc w:val="right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R$ 15.902,79</w:t>
            </w:r>
          </w:p>
        </w:tc>
        <w:tc>
          <w:tcPr>
            <w:tcW w:w="2551" w:type="dxa"/>
          </w:tcPr>
          <w:p w14:paraId="3ED1BFC7" w14:textId="590565DA" w:rsidR="0097332F" w:rsidRPr="000912EA" w:rsidRDefault="0097332F" w:rsidP="0097332F">
            <w:pPr>
              <w:jc w:val="right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R$ 206.736,27</w:t>
            </w:r>
          </w:p>
        </w:tc>
        <w:tc>
          <w:tcPr>
            <w:tcW w:w="2268" w:type="dxa"/>
          </w:tcPr>
          <w:p w14:paraId="1E260D69" w14:textId="6A7468AC" w:rsidR="0097332F" w:rsidRDefault="0097332F" w:rsidP="00736A0A">
            <w:pPr>
              <w:ind w:firstLine="708"/>
              <w:jc w:val="right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97332F">
              <w:rPr>
                <w:rFonts w:ascii="Arial" w:hAnsi="Arial" w:cs="Arial"/>
                <w:b/>
                <w:bCs/>
                <w:sz w:val="22"/>
                <w:szCs w:val="22"/>
              </w:rPr>
              <w:t>413.472,54</w:t>
            </w:r>
          </w:p>
        </w:tc>
      </w:tr>
    </w:tbl>
    <w:p w14:paraId="62895525" w14:textId="77777777" w:rsidR="000912EA" w:rsidRPr="000912EA" w:rsidRDefault="000912EA" w:rsidP="000912EA">
      <w:pPr>
        <w:jc w:val="both"/>
        <w:rPr>
          <w:rFonts w:ascii="Arial" w:hAnsi="Arial" w:cs="Arial"/>
          <w:b/>
          <w:bCs/>
          <w:sz w:val="22"/>
          <w:szCs w:val="22"/>
        </w:rPr>
      </w:pPr>
    </w:p>
    <w:p w14:paraId="4F669A47" w14:textId="3DDA648E" w:rsidR="00462111" w:rsidRDefault="000912EA" w:rsidP="000912EA">
      <w:pPr>
        <w:ind w:firstLine="708"/>
        <w:jc w:val="both"/>
        <w:rPr>
          <w:rFonts w:ascii="Arial" w:hAnsi="Arial" w:cs="Arial"/>
          <w:sz w:val="22"/>
          <w:szCs w:val="22"/>
        </w:rPr>
      </w:pPr>
      <w:r w:rsidRPr="000912EA">
        <w:rPr>
          <w:rFonts w:ascii="Arial" w:hAnsi="Arial" w:cs="Arial"/>
          <w:sz w:val="22"/>
          <w:szCs w:val="22"/>
        </w:rPr>
        <w:t xml:space="preserve">O orçamento da Câmara e </w:t>
      </w:r>
      <w:r>
        <w:rPr>
          <w:rFonts w:ascii="Arial" w:hAnsi="Arial" w:cs="Arial"/>
          <w:sz w:val="22"/>
          <w:szCs w:val="22"/>
        </w:rPr>
        <w:t>V</w:t>
      </w:r>
      <w:r w:rsidRPr="000912EA">
        <w:rPr>
          <w:rFonts w:ascii="Arial" w:hAnsi="Arial" w:cs="Arial"/>
          <w:sz w:val="22"/>
          <w:szCs w:val="22"/>
        </w:rPr>
        <w:t>ereadores para o ano de 2025 prevê o valor de R$ 2.890.000,00, sendo</w:t>
      </w:r>
      <w:r w:rsidR="00462111">
        <w:rPr>
          <w:rFonts w:ascii="Arial" w:hAnsi="Arial" w:cs="Arial"/>
          <w:sz w:val="22"/>
          <w:szCs w:val="22"/>
        </w:rPr>
        <w:t xml:space="preserve"> deste,</w:t>
      </w:r>
      <w:r w:rsidRPr="000912EA">
        <w:rPr>
          <w:rFonts w:ascii="Arial" w:hAnsi="Arial" w:cs="Arial"/>
          <w:sz w:val="22"/>
          <w:szCs w:val="22"/>
        </w:rPr>
        <w:t xml:space="preserve"> </w:t>
      </w:r>
      <w:r w:rsidR="00B130D2">
        <w:rPr>
          <w:rFonts w:ascii="Arial" w:hAnsi="Arial" w:cs="Arial"/>
          <w:sz w:val="22"/>
          <w:szCs w:val="22"/>
        </w:rPr>
        <w:t>7,15</w:t>
      </w:r>
      <w:r w:rsidRPr="000912EA">
        <w:rPr>
          <w:rFonts w:ascii="Arial" w:hAnsi="Arial" w:cs="Arial"/>
          <w:sz w:val="22"/>
          <w:szCs w:val="22"/>
        </w:rPr>
        <w:t>% destinado para os vencimentos reajustados</w:t>
      </w:r>
      <w:r w:rsidR="00462111">
        <w:rPr>
          <w:rFonts w:ascii="Arial" w:hAnsi="Arial" w:cs="Arial"/>
          <w:sz w:val="22"/>
          <w:szCs w:val="22"/>
        </w:rPr>
        <w:t xml:space="preserve"> e a dotação orçamentária – MANUTENÇÃO ATIVIDADES DA CÂMARA MUNICIPAL DE VEREADORES – Vencimentos e Vantagens fixas – Pessoal Civil, tem a disponibilidade financeira para este reajuste</w:t>
      </w:r>
      <w:r w:rsidRPr="000912EA">
        <w:rPr>
          <w:rFonts w:ascii="Arial" w:hAnsi="Arial" w:cs="Arial"/>
          <w:sz w:val="22"/>
          <w:szCs w:val="22"/>
        </w:rPr>
        <w:t>.</w:t>
      </w:r>
    </w:p>
    <w:p w14:paraId="20B853D5" w14:textId="44F7B2C3" w:rsidR="000912EA" w:rsidRDefault="000912EA" w:rsidP="000912EA">
      <w:pPr>
        <w:ind w:firstLine="708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Diante da análise destes fatores, salvo melhor juízo, concluímos que o projeto não impacta significativamente no orçamento de 2025 e </w:t>
      </w:r>
      <w:r w:rsidRPr="000912EA">
        <w:rPr>
          <w:rFonts w:ascii="Arial" w:hAnsi="Arial" w:cs="Arial"/>
          <w:sz w:val="22"/>
          <w:szCs w:val="22"/>
        </w:rPr>
        <w:t xml:space="preserve">a concessão de RGA aos Agentes Políticos, </w:t>
      </w:r>
      <w:r>
        <w:rPr>
          <w:rFonts w:ascii="Arial" w:hAnsi="Arial" w:cs="Arial"/>
          <w:sz w:val="22"/>
          <w:szCs w:val="22"/>
        </w:rPr>
        <w:t xml:space="preserve">está embasada nas Leis </w:t>
      </w:r>
      <w:r w:rsidRPr="000912EA">
        <w:rPr>
          <w:rFonts w:ascii="Arial" w:hAnsi="Arial" w:cs="Arial"/>
          <w:sz w:val="22"/>
          <w:szCs w:val="22"/>
        </w:rPr>
        <w:t>nº 5.124, de 2024 e, a Lei nº 5.123, de 2024 que estabelecem os subsídios desses para o período de 2025-2028, determina que tais valores deverão ser revisados anualmente.</w:t>
      </w:r>
    </w:p>
    <w:p w14:paraId="7B0E5E2B" w14:textId="77777777" w:rsidR="00E705EF" w:rsidRDefault="00E705EF" w:rsidP="000912EA">
      <w:pPr>
        <w:ind w:firstLine="708"/>
        <w:jc w:val="both"/>
        <w:rPr>
          <w:rFonts w:ascii="Arial" w:hAnsi="Arial" w:cs="Arial"/>
          <w:sz w:val="22"/>
          <w:szCs w:val="22"/>
        </w:rPr>
      </w:pPr>
    </w:p>
    <w:p w14:paraId="5D2AD8DB" w14:textId="77777777" w:rsidR="00E705EF" w:rsidRDefault="00E705EF" w:rsidP="000912EA">
      <w:pPr>
        <w:ind w:firstLine="708"/>
        <w:jc w:val="both"/>
        <w:rPr>
          <w:rFonts w:ascii="Arial" w:hAnsi="Arial" w:cs="Arial"/>
          <w:sz w:val="22"/>
          <w:szCs w:val="22"/>
        </w:rPr>
      </w:pPr>
    </w:p>
    <w:p w14:paraId="2DA26168" w14:textId="791D145F" w:rsidR="00E705EF" w:rsidRPr="00E705EF" w:rsidRDefault="00E705EF" w:rsidP="00E705EF">
      <w:pPr>
        <w:spacing w:after="0"/>
        <w:ind w:firstLine="708"/>
        <w:jc w:val="center"/>
        <w:rPr>
          <w:rFonts w:ascii="Arial" w:hAnsi="Arial" w:cs="Arial"/>
          <w:b/>
          <w:bCs/>
          <w:sz w:val="22"/>
          <w:szCs w:val="22"/>
        </w:rPr>
      </w:pPr>
      <w:r w:rsidRPr="00E705EF">
        <w:rPr>
          <w:rFonts w:ascii="Arial" w:hAnsi="Arial" w:cs="Arial"/>
          <w:b/>
          <w:bCs/>
          <w:sz w:val="22"/>
          <w:szCs w:val="22"/>
        </w:rPr>
        <w:t>JOANETE CARDOSO</w:t>
      </w:r>
    </w:p>
    <w:p w14:paraId="79E145FC" w14:textId="0F4EEB30" w:rsidR="00E705EF" w:rsidRPr="000912EA" w:rsidRDefault="00E705EF" w:rsidP="00E705EF">
      <w:pPr>
        <w:spacing w:after="0"/>
        <w:ind w:firstLine="708"/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Presidente CV Encantado</w:t>
      </w:r>
    </w:p>
    <w:sectPr w:rsidR="00E705EF" w:rsidRPr="000912EA" w:rsidSect="0097332F">
      <w:pgSz w:w="11906" w:h="16838"/>
      <w:pgMar w:top="1418" w:right="1134" w:bottom="1418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39A1"/>
    <w:rsid w:val="000912EA"/>
    <w:rsid w:val="002C1FD6"/>
    <w:rsid w:val="003A5158"/>
    <w:rsid w:val="00462111"/>
    <w:rsid w:val="00736A0A"/>
    <w:rsid w:val="00787FC8"/>
    <w:rsid w:val="0097332F"/>
    <w:rsid w:val="00B130D2"/>
    <w:rsid w:val="00CF39A1"/>
    <w:rsid w:val="00DE5A75"/>
    <w:rsid w:val="00E705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C963BA"/>
  <w15:chartTrackingRefBased/>
  <w15:docId w15:val="{866FFB32-7483-4FEA-AAC8-B2EB9A8D69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CF39A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CF39A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CF39A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CF39A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CF39A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CF39A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CF39A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CF39A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CF39A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CF39A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CF39A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CF39A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CF39A1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CF39A1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CF39A1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CF39A1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CF39A1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CF39A1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CF39A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CF39A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CF39A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CF39A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CF39A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CF39A1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CF39A1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CF39A1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CF39A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CF39A1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CF39A1"/>
    <w:rPr>
      <w:b/>
      <w:bCs/>
      <w:smallCaps/>
      <w:color w:val="2F5496" w:themeColor="accent1" w:themeShade="BF"/>
      <w:spacing w:val="5"/>
    </w:rPr>
  </w:style>
  <w:style w:type="table" w:styleId="Tabelacomgrade">
    <w:name w:val="Table Grid"/>
    <w:basedOn w:val="Tabelanormal"/>
    <w:uiPriority w:val="39"/>
    <w:rsid w:val="000912E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</Pages>
  <Words>299</Words>
  <Characters>1615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10</cp:revision>
  <cp:lastPrinted>2025-01-20T12:06:00Z</cp:lastPrinted>
  <dcterms:created xsi:type="dcterms:W3CDTF">2025-01-19T00:13:00Z</dcterms:created>
  <dcterms:modified xsi:type="dcterms:W3CDTF">2025-01-20T20:40:00Z</dcterms:modified>
</cp:coreProperties>
</file>