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2EA" w:rsidRPr="00BC44BA" w:rsidRDefault="000612EA" w:rsidP="000612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center"/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PARECER JURÍDICO Nº </w:t>
      </w:r>
      <w:r w:rsidR="001335C1">
        <w:rPr>
          <w:b/>
          <w:sz w:val="25"/>
          <w:szCs w:val="25"/>
        </w:rPr>
        <w:t>120/2021</w:t>
      </w:r>
    </w:p>
    <w:p w:rsidR="00650D2A" w:rsidRDefault="00650D2A" w:rsidP="000612EA">
      <w:pPr>
        <w:spacing w:after="0" w:line="360" w:lineRule="auto"/>
        <w:rPr>
          <w:b/>
          <w:sz w:val="24"/>
          <w:szCs w:val="24"/>
        </w:rPr>
      </w:pPr>
    </w:p>
    <w:p w:rsidR="008138B2" w:rsidRDefault="00F85172" w:rsidP="00414D0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ED556A" w:rsidRDefault="00ED556A" w:rsidP="001D62D4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0612EA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Executivo Municipal</w:t>
      </w:r>
      <w:r w:rsidR="00906985">
        <w:rPr>
          <w:sz w:val="24"/>
          <w:szCs w:val="24"/>
        </w:rPr>
        <w:t xml:space="preserve"> apresentou o Projeto de Lei nº </w:t>
      </w:r>
      <w:r w:rsidR="001335C1">
        <w:rPr>
          <w:sz w:val="24"/>
          <w:szCs w:val="24"/>
        </w:rPr>
        <w:t>013/2021</w:t>
      </w:r>
      <w:r w:rsidR="00906985">
        <w:rPr>
          <w:sz w:val="24"/>
          <w:szCs w:val="24"/>
        </w:rPr>
        <w:t xml:space="preserve"> à Câmara Mun</w:t>
      </w:r>
      <w:r w:rsidR="00906985">
        <w:rPr>
          <w:sz w:val="24"/>
          <w:szCs w:val="24"/>
        </w:rPr>
        <w:t>i</w:t>
      </w:r>
      <w:r w:rsidR="00906985">
        <w:rPr>
          <w:sz w:val="24"/>
          <w:szCs w:val="24"/>
        </w:rPr>
        <w:t xml:space="preserve">cipal, que </w:t>
      </w:r>
      <w:r>
        <w:rPr>
          <w:sz w:val="24"/>
          <w:szCs w:val="24"/>
        </w:rPr>
        <w:t xml:space="preserve">objetiva autorizá-lo a contratar emergencialmente um </w:t>
      </w:r>
      <w:r w:rsidR="001335C1">
        <w:rPr>
          <w:sz w:val="24"/>
          <w:szCs w:val="24"/>
        </w:rPr>
        <w:t>E</w:t>
      </w:r>
      <w:r w:rsidR="00F73B6E">
        <w:rPr>
          <w:sz w:val="24"/>
          <w:szCs w:val="24"/>
        </w:rPr>
        <w:t>ngenheiro</w:t>
      </w:r>
      <w:r w:rsidR="001335C1">
        <w:rPr>
          <w:sz w:val="24"/>
          <w:szCs w:val="24"/>
        </w:rPr>
        <w:t xml:space="preserve"> em Segurança do Trabalho</w:t>
      </w:r>
      <w:r w:rsidR="00F73B6E">
        <w:rPr>
          <w:sz w:val="24"/>
          <w:szCs w:val="24"/>
        </w:rPr>
        <w:t>.</w:t>
      </w:r>
      <w:r w:rsidR="00414D07" w:rsidRPr="0005524D">
        <w:rPr>
          <w:sz w:val="24"/>
          <w:szCs w:val="24"/>
        </w:rPr>
        <w:t xml:space="preserve"> </w:t>
      </w:r>
      <w:r w:rsidRPr="00B90209">
        <w:rPr>
          <w:sz w:val="24"/>
          <w:szCs w:val="24"/>
        </w:rPr>
        <w:t>A proposta foi encaminhada à Procuradoria pela Presidência para análise nos te</w:t>
      </w:r>
      <w:r w:rsidRPr="00B90209">
        <w:rPr>
          <w:sz w:val="24"/>
          <w:szCs w:val="24"/>
        </w:rPr>
        <w:t>r</w:t>
      </w:r>
      <w:r w:rsidRPr="00B90209">
        <w:rPr>
          <w:sz w:val="24"/>
          <w:szCs w:val="24"/>
        </w:rPr>
        <w:t xml:space="preserve">mos do artigo </w:t>
      </w:r>
      <w:r>
        <w:rPr>
          <w:sz w:val="24"/>
          <w:szCs w:val="24"/>
        </w:rPr>
        <w:t>105 do R</w:t>
      </w:r>
      <w:r w:rsidR="009E06ED">
        <w:rPr>
          <w:sz w:val="24"/>
          <w:szCs w:val="24"/>
        </w:rPr>
        <w:t xml:space="preserve">egimento </w:t>
      </w:r>
      <w:r w:rsidR="002240AD">
        <w:rPr>
          <w:sz w:val="24"/>
          <w:szCs w:val="24"/>
        </w:rPr>
        <w:t>I</w:t>
      </w:r>
      <w:r w:rsidR="009E06ED">
        <w:rPr>
          <w:sz w:val="24"/>
          <w:szCs w:val="24"/>
        </w:rPr>
        <w:t>nterno</w:t>
      </w:r>
      <w:r w:rsidR="002240AD">
        <w:rPr>
          <w:sz w:val="24"/>
          <w:szCs w:val="24"/>
        </w:rPr>
        <w:t>.</w:t>
      </w:r>
    </w:p>
    <w:p w:rsidR="000612EA" w:rsidRDefault="000612EA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12EA" w:rsidRDefault="000612EA" w:rsidP="000612EA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FUNÇÕES DA PROCURADORIA JURÍDICA</w:t>
      </w:r>
    </w:p>
    <w:p w:rsidR="000612EA" w:rsidRDefault="000612EA" w:rsidP="000612EA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:rsidR="000612EA" w:rsidRDefault="000612EA" w:rsidP="000612EA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 Procuradoria Jurídica da Câmara de Guaíba, órgão consultivo com previsão no art. 3º da Lei Municipal nº 3.687/18, exerce as funções de assessoramento jurídico e de or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entação da Mesa Diretora, da Presidência da Casa e dos setores legislativos, através da emi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</w:rPr>
        <w:t>são de pareceres escritos e verbais, bem como de opiniões fundamentadas objetivando a tomada de decisões, por meio de reuniões, de manifestações escritas e de aconselhame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</w:rPr>
        <w:t>tos. Trata-se de órgão público que, embora não detenha competência decisória, orienta jur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dicamente o gestor público e os setores legislativos, sem caráter vinculante.</w:t>
      </w:r>
    </w:p>
    <w:p w:rsidR="000612EA" w:rsidRDefault="000612EA" w:rsidP="000612EA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0612EA" w:rsidRDefault="000612EA" w:rsidP="000612E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pareceres jurídicos são atos resultantes do exercício da função consultiva de</w:t>
      </w:r>
      <w:r>
        <w:rPr>
          <w:sz w:val="24"/>
          <w:szCs w:val="24"/>
        </w:rPr>
        <w:t>s</w:t>
      </w:r>
      <w:r>
        <w:rPr>
          <w:sz w:val="24"/>
          <w:szCs w:val="24"/>
        </w:rPr>
        <w:t>ta Procuradoria Jurídica, no sentido de alertar para eventuais inconformidades que possam estar presentes. Conforme leciona Hely Lopes Meirelles</w:t>
      </w:r>
      <w:r w:rsidRPr="00584F61">
        <w:rPr>
          <w:sz w:val="24"/>
          <w:szCs w:val="24"/>
        </w:rPr>
        <w:t xml:space="preserve"> </w:t>
      </w:r>
      <w:r>
        <w:rPr>
          <w:sz w:val="24"/>
          <w:szCs w:val="24"/>
        </w:rPr>
        <w:t>na obra Direito Administrativo Bras</w:t>
      </w:r>
      <w:r>
        <w:rPr>
          <w:sz w:val="24"/>
          <w:szCs w:val="24"/>
        </w:rPr>
        <w:t>i</w:t>
      </w:r>
      <w:r>
        <w:rPr>
          <w:sz w:val="24"/>
          <w:szCs w:val="24"/>
        </w:rPr>
        <w:t>leiro, 41ª ed., Malheiros Editores: São Paulo, 2015, p. 204, “O parecer tem caráter merame</w:t>
      </w:r>
      <w:r>
        <w:rPr>
          <w:sz w:val="24"/>
          <w:szCs w:val="24"/>
        </w:rPr>
        <w:t>n</w:t>
      </w:r>
      <w:r>
        <w:rPr>
          <w:sz w:val="24"/>
          <w:szCs w:val="24"/>
        </w:rPr>
        <w:t>te opinativo, não vinculando a Administração ou os particulares à sua motivação ou concl</w:t>
      </w:r>
      <w:r>
        <w:rPr>
          <w:sz w:val="24"/>
          <w:szCs w:val="24"/>
        </w:rPr>
        <w:t>u</w:t>
      </w:r>
      <w:r>
        <w:rPr>
          <w:sz w:val="24"/>
          <w:szCs w:val="24"/>
        </w:rPr>
        <w:t>sões, salvo se aprovado por ato subsequente. Já, então, o que subsiste como ato administr</w:t>
      </w:r>
      <w:r>
        <w:rPr>
          <w:sz w:val="24"/>
          <w:szCs w:val="24"/>
        </w:rPr>
        <w:t>a</w:t>
      </w:r>
      <w:r>
        <w:rPr>
          <w:sz w:val="24"/>
          <w:szCs w:val="24"/>
        </w:rPr>
        <w:t>tivo não é o parecer, mas, sim, o ato de sua aprovação, que poderá revestir a modalidade normativa, ordinatória, negocial ou punitiva.”</w:t>
      </w:r>
    </w:p>
    <w:p w:rsidR="000612EA" w:rsidRDefault="000612EA" w:rsidP="000612E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12EA" w:rsidRPr="00BF24E2" w:rsidRDefault="000612EA" w:rsidP="000612EA">
      <w:pPr>
        <w:spacing w:after="0" w:line="360" w:lineRule="auto"/>
        <w:ind w:firstLine="1134"/>
        <w:jc w:val="both"/>
        <w:rPr>
          <w:rFonts w:cs="Times New Roman"/>
          <w:b/>
          <w:sz w:val="24"/>
          <w:szCs w:val="24"/>
        </w:rPr>
      </w:pPr>
      <w:r>
        <w:rPr>
          <w:sz w:val="24"/>
          <w:szCs w:val="24"/>
        </w:rPr>
        <w:t xml:space="preserve">Desse modo, a função consultiva desempenhada por esta Procuradoria com base no art. 3º da Lei Municipal nº 3.687/18 – que dispõe sobre a organização administrativa da Câmara Municipal de Guaíba – </w:t>
      </w:r>
      <w:r w:rsidRPr="00BF24E2">
        <w:rPr>
          <w:b/>
          <w:sz w:val="24"/>
          <w:szCs w:val="24"/>
        </w:rPr>
        <w:t>não é vinculante</w:t>
      </w:r>
      <w:r>
        <w:rPr>
          <w:sz w:val="24"/>
          <w:szCs w:val="24"/>
        </w:rPr>
        <w:t xml:space="preserve">, motivo pelo qual é possível, se for o caso, </w:t>
      </w:r>
      <w:r>
        <w:rPr>
          <w:sz w:val="24"/>
          <w:szCs w:val="24"/>
        </w:rPr>
        <w:lastRenderedPageBreak/>
        <w:t>que os agentes políticos formem suas próprias convicções em discordância com as opiniões manifestadas por meio do parecer jurídico.</w:t>
      </w:r>
    </w:p>
    <w:p w:rsidR="00835B2A" w:rsidRPr="00E501C1" w:rsidRDefault="00835B2A" w:rsidP="00414D07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8138B2" w:rsidRPr="00E501C1" w:rsidRDefault="00A66427" w:rsidP="00414D0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ED556A" w:rsidRDefault="00ED556A" w:rsidP="00414D07">
      <w:pPr>
        <w:spacing w:after="0" w:line="240" w:lineRule="auto"/>
        <w:jc w:val="both"/>
        <w:rPr>
          <w:b/>
          <w:sz w:val="24"/>
          <w:szCs w:val="24"/>
        </w:rPr>
      </w:pPr>
    </w:p>
    <w:p w:rsidR="00835B2A" w:rsidRPr="00E501C1" w:rsidRDefault="00835B2A" w:rsidP="00414D07">
      <w:pPr>
        <w:spacing w:after="0" w:line="240" w:lineRule="auto"/>
        <w:jc w:val="both"/>
        <w:rPr>
          <w:b/>
          <w:sz w:val="24"/>
          <w:szCs w:val="24"/>
        </w:rPr>
      </w:pPr>
    </w:p>
    <w:p w:rsidR="002467F4" w:rsidRDefault="00D36EAC" w:rsidP="002467F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r w:rsidR="00D63C30">
        <w:rPr>
          <w:sz w:val="24"/>
          <w:szCs w:val="24"/>
        </w:rPr>
        <w:t xml:space="preserve">Projeto de Lei nº </w:t>
      </w:r>
      <w:r w:rsidR="00A779A7">
        <w:rPr>
          <w:sz w:val="24"/>
          <w:szCs w:val="24"/>
        </w:rPr>
        <w:t>013/2021</w:t>
      </w:r>
      <w:r w:rsidR="000612EA">
        <w:rPr>
          <w:sz w:val="24"/>
          <w:szCs w:val="24"/>
        </w:rPr>
        <w:t xml:space="preserve">, </w:t>
      </w:r>
      <w:r w:rsidR="00A23C87">
        <w:rPr>
          <w:sz w:val="24"/>
          <w:szCs w:val="24"/>
        </w:rPr>
        <w:t>de autoria do Poder Executivo Municipal</w:t>
      </w:r>
      <w:r w:rsidR="000612EA">
        <w:rPr>
          <w:sz w:val="24"/>
          <w:szCs w:val="24"/>
        </w:rPr>
        <w:t>,</w:t>
      </w:r>
      <w:r w:rsidR="00434DED">
        <w:rPr>
          <w:sz w:val="24"/>
          <w:szCs w:val="24"/>
        </w:rPr>
        <w:t xml:space="preserve"> </w:t>
      </w:r>
      <w:r w:rsidR="00D63C30">
        <w:rPr>
          <w:sz w:val="24"/>
          <w:szCs w:val="24"/>
        </w:rPr>
        <w:t>prete</w:t>
      </w:r>
      <w:r w:rsidR="00D63C30">
        <w:rPr>
          <w:sz w:val="24"/>
          <w:szCs w:val="24"/>
        </w:rPr>
        <w:t>n</w:t>
      </w:r>
      <w:r w:rsidR="00D63C30">
        <w:rPr>
          <w:sz w:val="24"/>
          <w:szCs w:val="24"/>
        </w:rPr>
        <w:t>de</w:t>
      </w:r>
      <w:r w:rsidR="00AF2B48">
        <w:rPr>
          <w:sz w:val="24"/>
          <w:szCs w:val="24"/>
        </w:rPr>
        <w:t xml:space="preserve"> autorizar que o Município de Guaíba</w:t>
      </w:r>
      <w:r w:rsidR="00906985">
        <w:rPr>
          <w:sz w:val="24"/>
          <w:szCs w:val="24"/>
        </w:rPr>
        <w:t xml:space="preserve"> </w:t>
      </w:r>
      <w:r w:rsidR="000612EA">
        <w:rPr>
          <w:sz w:val="24"/>
          <w:szCs w:val="24"/>
        </w:rPr>
        <w:t>contrate</w:t>
      </w:r>
      <w:r w:rsidR="00906985">
        <w:rPr>
          <w:sz w:val="24"/>
          <w:szCs w:val="24"/>
        </w:rPr>
        <w:t xml:space="preserve"> temporariamente, através do permiss</w:t>
      </w:r>
      <w:r w:rsidR="00906985">
        <w:rPr>
          <w:sz w:val="24"/>
          <w:szCs w:val="24"/>
        </w:rPr>
        <w:t>i</w:t>
      </w:r>
      <w:r w:rsidR="00906985">
        <w:rPr>
          <w:sz w:val="24"/>
          <w:szCs w:val="24"/>
        </w:rPr>
        <w:t xml:space="preserve">vo do artigo 37, inciso IX, da Constituição Federal, </w:t>
      </w:r>
      <w:r w:rsidR="000612EA">
        <w:rPr>
          <w:sz w:val="24"/>
          <w:szCs w:val="24"/>
        </w:rPr>
        <w:t xml:space="preserve">um </w:t>
      </w:r>
      <w:r w:rsidR="00A8430E">
        <w:rPr>
          <w:sz w:val="24"/>
          <w:szCs w:val="24"/>
        </w:rPr>
        <w:t>E</w:t>
      </w:r>
      <w:r w:rsidR="00F73B6E">
        <w:rPr>
          <w:sz w:val="24"/>
          <w:szCs w:val="24"/>
        </w:rPr>
        <w:t>ngenheiro</w:t>
      </w:r>
      <w:r w:rsidR="00A8430E">
        <w:rPr>
          <w:sz w:val="24"/>
          <w:szCs w:val="24"/>
        </w:rPr>
        <w:t xml:space="preserve"> em Segurança do Trabalho</w:t>
      </w:r>
      <w:r w:rsidR="00F73B6E">
        <w:rPr>
          <w:sz w:val="24"/>
          <w:szCs w:val="24"/>
        </w:rPr>
        <w:t xml:space="preserve"> por tempo determinado</w:t>
      </w:r>
      <w:r w:rsidR="006237FC">
        <w:rPr>
          <w:sz w:val="24"/>
          <w:szCs w:val="24"/>
        </w:rPr>
        <w:t xml:space="preserve"> (até seis meses, prorrogáveis por igual período)</w:t>
      </w:r>
      <w:r w:rsidR="000612EA">
        <w:rPr>
          <w:sz w:val="24"/>
          <w:szCs w:val="24"/>
        </w:rPr>
        <w:t xml:space="preserve">, valendo-se </w:t>
      </w:r>
      <w:r w:rsidR="002467F4">
        <w:rPr>
          <w:sz w:val="24"/>
          <w:szCs w:val="24"/>
        </w:rPr>
        <w:t>de processo seletivo simplificado, mediante análise curricular, de títulos e entrevista pessoal</w:t>
      </w:r>
      <w:r w:rsidR="00F73B6E">
        <w:rPr>
          <w:sz w:val="24"/>
          <w:szCs w:val="24"/>
        </w:rPr>
        <w:t xml:space="preserve"> (art. 2º, c</w:t>
      </w:r>
      <w:r w:rsidR="00F73B6E">
        <w:rPr>
          <w:sz w:val="24"/>
          <w:szCs w:val="24"/>
        </w:rPr>
        <w:t>a</w:t>
      </w:r>
      <w:r w:rsidR="00F73B6E">
        <w:rPr>
          <w:sz w:val="24"/>
          <w:szCs w:val="24"/>
        </w:rPr>
        <w:t>put e parágrafo único)</w:t>
      </w:r>
      <w:r w:rsidR="002467F4">
        <w:rPr>
          <w:sz w:val="24"/>
          <w:szCs w:val="24"/>
        </w:rPr>
        <w:t>.</w:t>
      </w:r>
    </w:p>
    <w:p w:rsidR="002467F4" w:rsidRDefault="002467F4" w:rsidP="002467F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73B6E" w:rsidRDefault="002467F4" w:rsidP="00A53AA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proponente justifica a</w:t>
      </w:r>
      <w:r w:rsidR="00A53AAD">
        <w:rPr>
          <w:sz w:val="24"/>
          <w:szCs w:val="24"/>
        </w:rPr>
        <w:t xml:space="preserve"> proposição </w:t>
      </w:r>
      <w:r>
        <w:rPr>
          <w:sz w:val="24"/>
          <w:szCs w:val="24"/>
        </w:rPr>
        <w:t>com o fato de que</w:t>
      </w:r>
      <w:r w:rsidR="00A8430E">
        <w:rPr>
          <w:sz w:val="24"/>
          <w:szCs w:val="24"/>
        </w:rPr>
        <w:t xml:space="preserve"> a </w:t>
      </w:r>
      <w:r w:rsidR="00A53AAD">
        <w:rPr>
          <w:sz w:val="24"/>
          <w:szCs w:val="24"/>
        </w:rPr>
        <w:t xml:space="preserve">grande </w:t>
      </w:r>
      <w:r w:rsidR="00A8430E">
        <w:rPr>
          <w:sz w:val="24"/>
          <w:szCs w:val="24"/>
        </w:rPr>
        <w:t xml:space="preserve">demanda de </w:t>
      </w:r>
      <w:r w:rsidR="00A8430E">
        <w:rPr>
          <w:sz w:val="24"/>
          <w:szCs w:val="24"/>
        </w:rPr>
        <w:t>e</w:t>
      </w:r>
      <w:r w:rsidR="00A8430E">
        <w:rPr>
          <w:sz w:val="24"/>
          <w:szCs w:val="24"/>
        </w:rPr>
        <w:t xml:space="preserve">missões de PPCIs </w:t>
      </w:r>
      <w:r w:rsidR="00A53AAD">
        <w:rPr>
          <w:sz w:val="24"/>
          <w:szCs w:val="24"/>
        </w:rPr>
        <w:t>para os</w:t>
      </w:r>
      <w:r w:rsidR="00A8430E">
        <w:rPr>
          <w:sz w:val="24"/>
          <w:szCs w:val="24"/>
        </w:rPr>
        <w:t xml:space="preserve"> edifícios públicos torna necessári</w:t>
      </w:r>
      <w:r w:rsidR="00A53AAD">
        <w:rPr>
          <w:sz w:val="24"/>
          <w:szCs w:val="24"/>
        </w:rPr>
        <w:t>o o trabalho de profissional técn</w:t>
      </w:r>
      <w:r w:rsidR="00A53AAD">
        <w:rPr>
          <w:sz w:val="24"/>
          <w:szCs w:val="24"/>
        </w:rPr>
        <w:t>i</w:t>
      </w:r>
      <w:r w:rsidR="00A53AAD">
        <w:rPr>
          <w:sz w:val="24"/>
          <w:szCs w:val="24"/>
        </w:rPr>
        <w:t>co habilitado e que, devido à Lei Complementar nº 173/2020, só resta a alternativa da co</w:t>
      </w:r>
      <w:r w:rsidR="00A53AAD">
        <w:rPr>
          <w:sz w:val="24"/>
          <w:szCs w:val="24"/>
        </w:rPr>
        <w:t>n</w:t>
      </w:r>
      <w:r w:rsidR="00A53AAD">
        <w:rPr>
          <w:sz w:val="24"/>
          <w:szCs w:val="24"/>
        </w:rPr>
        <w:t>tratação temporária de excepcional interesse público (art. 37, IX, da CF/88).</w:t>
      </w:r>
    </w:p>
    <w:p w:rsidR="00A53AAD" w:rsidRDefault="00A53AAD" w:rsidP="00A53AA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96AE2" w:rsidRDefault="00A53AAD" w:rsidP="00396AE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Co</w:t>
      </w:r>
      <w:r w:rsidR="00396AE2">
        <w:rPr>
          <w:sz w:val="24"/>
          <w:szCs w:val="24"/>
        </w:rPr>
        <w:t>nstata-se que a proposição encontra respaldo no que diz respeito à auton</w:t>
      </w:r>
      <w:r w:rsidR="002467F4">
        <w:rPr>
          <w:sz w:val="24"/>
          <w:szCs w:val="24"/>
        </w:rPr>
        <w:t>omia e à competência legislativa</w:t>
      </w:r>
      <w:r w:rsidR="00396AE2">
        <w:rPr>
          <w:sz w:val="24"/>
          <w:szCs w:val="24"/>
        </w:rPr>
        <w:t xml:space="preserve"> do Município, insculpidas no art</w:t>
      </w:r>
      <w:r w:rsidR="00F73B6E">
        <w:rPr>
          <w:sz w:val="24"/>
          <w:szCs w:val="24"/>
        </w:rPr>
        <w:t>.</w:t>
      </w:r>
      <w:r w:rsidR="00396AE2">
        <w:rPr>
          <w:sz w:val="24"/>
          <w:szCs w:val="24"/>
        </w:rPr>
        <w:t xml:space="preserve"> 18 da C</w:t>
      </w:r>
      <w:r>
        <w:rPr>
          <w:sz w:val="24"/>
          <w:szCs w:val="24"/>
        </w:rPr>
        <w:t>F/88</w:t>
      </w:r>
      <w:r w:rsidR="00396AE2">
        <w:rPr>
          <w:sz w:val="24"/>
          <w:szCs w:val="24"/>
        </w:rPr>
        <w:t>, que garante a a</w:t>
      </w:r>
      <w:r w:rsidR="00396AE2">
        <w:rPr>
          <w:sz w:val="24"/>
          <w:szCs w:val="24"/>
        </w:rPr>
        <w:t>u</w:t>
      </w:r>
      <w:r w:rsidR="00396AE2">
        <w:rPr>
          <w:sz w:val="24"/>
          <w:szCs w:val="24"/>
        </w:rPr>
        <w:t>tonomia a este ente</w:t>
      </w:r>
      <w:r w:rsidR="002467F4">
        <w:rPr>
          <w:sz w:val="24"/>
          <w:szCs w:val="24"/>
        </w:rPr>
        <w:t>,</w:t>
      </w:r>
      <w:r w:rsidR="00396AE2">
        <w:rPr>
          <w:sz w:val="24"/>
          <w:szCs w:val="24"/>
        </w:rPr>
        <w:t xml:space="preserve"> e no art</w:t>
      </w:r>
      <w:r w:rsidR="00F73B6E">
        <w:rPr>
          <w:sz w:val="24"/>
          <w:szCs w:val="24"/>
        </w:rPr>
        <w:t>.</w:t>
      </w:r>
      <w:r w:rsidR="00396AE2">
        <w:rPr>
          <w:sz w:val="24"/>
          <w:szCs w:val="24"/>
        </w:rPr>
        <w:t xml:space="preserve"> 30 da CF/88, que </w:t>
      </w:r>
      <w:r w:rsidR="006237FC">
        <w:rPr>
          <w:sz w:val="24"/>
          <w:szCs w:val="24"/>
        </w:rPr>
        <w:t>assegura</w:t>
      </w:r>
      <w:r w:rsidR="00396AE2">
        <w:rPr>
          <w:sz w:val="24"/>
          <w:szCs w:val="24"/>
        </w:rPr>
        <w:t xml:space="preserve"> a autoadministração e a autolegi</w:t>
      </w:r>
      <w:r w:rsidR="00396AE2">
        <w:rPr>
          <w:sz w:val="24"/>
          <w:szCs w:val="24"/>
        </w:rPr>
        <w:t>s</w:t>
      </w:r>
      <w:r w:rsidR="00396AE2">
        <w:rPr>
          <w:sz w:val="24"/>
          <w:szCs w:val="24"/>
        </w:rPr>
        <w:t>lação</w:t>
      </w:r>
      <w:r>
        <w:rPr>
          <w:sz w:val="24"/>
          <w:szCs w:val="24"/>
        </w:rPr>
        <w:t xml:space="preserve"> com um </w:t>
      </w:r>
      <w:r w:rsidR="00396AE2">
        <w:rPr>
          <w:sz w:val="24"/>
          <w:szCs w:val="24"/>
        </w:rPr>
        <w:t>conjunto de competências materiais e legislativas para os Munic</w:t>
      </w:r>
      <w:r w:rsidR="00396AE2">
        <w:rPr>
          <w:sz w:val="24"/>
          <w:szCs w:val="24"/>
        </w:rPr>
        <w:t>í</w:t>
      </w:r>
      <w:r w:rsidR="00396AE2">
        <w:rPr>
          <w:sz w:val="24"/>
          <w:szCs w:val="24"/>
        </w:rPr>
        <w:t>pios:</w:t>
      </w:r>
    </w:p>
    <w:p w:rsidR="00396AE2" w:rsidRDefault="00396AE2" w:rsidP="00396AE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Art. 18. A organização político-administrativa da República Federativa do Brasil compreende a União, os Estados, o Distrito Federal </w:t>
      </w:r>
      <w:r w:rsidRPr="006237FC">
        <w:rPr>
          <w:b/>
          <w:sz w:val="20"/>
          <w:szCs w:val="20"/>
        </w:rPr>
        <w:t>e os Municípios</w:t>
      </w:r>
      <w:r w:rsidRPr="002467F4">
        <w:rPr>
          <w:sz w:val="20"/>
          <w:szCs w:val="20"/>
        </w:rPr>
        <w:t xml:space="preserve">, </w:t>
      </w:r>
      <w:r w:rsidRPr="006237FC">
        <w:rPr>
          <w:b/>
          <w:sz w:val="20"/>
          <w:szCs w:val="20"/>
        </w:rPr>
        <w:t>todos aut</w:t>
      </w:r>
      <w:r w:rsidRPr="006237FC">
        <w:rPr>
          <w:b/>
          <w:sz w:val="20"/>
          <w:szCs w:val="20"/>
        </w:rPr>
        <w:t>ô</w:t>
      </w:r>
      <w:r w:rsidRPr="006237FC">
        <w:rPr>
          <w:b/>
          <w:sz w:val="20"/>
          <w:szCs w:val="20"/>
        </w:rPr>
        <w:t>nomos</w:t>
      </w:r>
      <w:r w:rsidRPr="002467F4">
        <w:rPr>
          <w:sz w:val="20"/>
          <w:szCs w:val="20"/>
        </w:rPr>
        <w:t>, nos termos desta Constituição.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Art. 30. Compete aos Municípios: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2467F4">
        <w:rPr>
          <w:b/>
          <w:sz w:val="20"/>
          <w:szCs w:val="20"/>
        </w:rPr>
        <w:t>I - legislar sobre assuntos de interesse local;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2467F4">
        <w:rPr>
          <w:b/>
          <w:sz w:val="20"/>
          <w:szCs w:val="20"/>
        </w:rPr>
        <w:t>II - suplementar a legislação federal e a estadual no que couber;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III - instituir e arrecadar os tributos de sua competência, bem como aplicar suas rendas, sem prejuízo da obrigatoriedade de prestar contas e publicar balancetes nos prazos fixados em lei; 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IV - criar, organizar e suprimir distritos, observada a legislação estadual; 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lastRenderedPageBreak/>
        <w:t>V - organizar e prestar, diretamente ou sob regime de concessão ou permissão, os serviços públicos de interesse local, incluído o de transporte coletivo, que tem c</w:t>
      </w:r>
      <w:r w:rsidRPr="002467F4">
        <w:rPr>
          <w:sz w:val="20"/>
          <w:szCs w:val="20"/>
        </w:rPr>
        <w:t>a</w:t>
      </w:r>
      <w:r w:rsidRPr="002467F4">
        <w:rPr>
          <w:sz w:val="20"/>
          <w:szCs w:val="20"/>
        </w:rPr>
        <w:t xml:space="preserve">ráter essencial; 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VI - manter, com a cooperação técnica e financeira da União e do Estado, progr</w:t>
      </w:r>
      <w:r w:rsidRPr="002467F4">
        <w:rPr>
          <w:sz w:val="20"/>
          <w:szCs w:val="20"/>
        </w:rPr>
        <w:t>a</w:t>
      </w:r>
      <w:r w:rsidRPr="002467F4">
        <w:rPr>
          <w:sz w:val="20"/>
          <w:szCs w:val="20"/>
        </w:rPr>
        <w:t xml:space="preserve">mas de educação infantil e de ensino fundamental; (Redação dada pela Emenda Constitucional nº 53, de 2006) 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VII - prestar, com a cooperação técnica e financeira da União e do Estado, serviços de atendimento à saúde da população; </w:t>
      </w:r>
    </w:p>
    <w:p w:rsidR="00396AE2" w:rsidRPr="002467F4" w:rsidRDefault="00396AE2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VIII - promover, no que couber, adequado ordenamento territorial, mediante pl</w:t>
      </w:r>
      <w:r w:rsidRPr="002467F4">
        <w:rPr>
          <w:sz w:val="20"/>
          <w:szCs w:val="20"/>
        </w:rPr>
        <w:t>a</w:t>
      </w:r>
      <w:r w:rsidRPr="002467F4">
        <w:rPr>
          <w:sz w:val="20"/>
          <w:szCs w:val="20"/>
        </w:rPr>
        <w:t>nejamento e controle do uso, do parcelamento e da ocupação do solo urbano;</w:t>
      </w:r>
    </w:p>
    <w:p w:rsidR="00396AE2" w:rsidRPr="002467F4" w:rsidRDefault="00396AE2" w:rsidP="002467F4">
      <w:pPr>
        <w:spacing w:after="0" w:line="240" w:lineRule="auto"/>
        <w:ind w:left="2268" w:firstLine="45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IX - promover a proteção do patrimônio histórico-cultural local, observada a legi</w:t>
      </w:r>
      <w:r w:rsidRPr="002467F4">
        <w:rPr>
          <w:sz w:val="20"/>
          <w:szCs w:val="20"/>
        </w:rPr>
        <w:t>s</w:t>
      </w:r>
      <w:r w:rsidRPr="002467F4">
        <w:rPr>
          <w:sz w:val="20"/>
          <w:szCs w:val="20"/>
        </w:rPr>
        <w:t>lação e a ação fiscalizadora federal e estadual.</w:t>
      </w:r>
    </w:p>
    <w:p w:rsidR="00396AE2" w:rsidRPr="00DF5851" w:rsidRDefault="00396AE2" w:rsidP="00396AE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467F4" w:rsidRDefault="00396AE2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261D8B">
        <w:rPr>
          <w:sz w:val="24"/>
          <w:szCs w:val="24"/>
        </w:rPr>
        <w:t>Alexandre de Moraes</w:t>
      </w:r>
      <w:r w:rsidR="006237FC">
        <w:rPr>
          <w:sz w:val="24"/>
          <w:szCs w:val="24"/>
        </w:rPr>
        <w:t xml:space="preserve"> leciona: </w:t>
      </w:r>
      <w:r w:rsidRPr="00261D8B">
        <w:rPr>
          <w:sz w:val="24"/>
          <w:szCs w:val="24"/>
        </w:rPr>
        <w:t>"interesse local refere-se aos interesses que diss</w:t>
      </w:r>
      <w:r w:rsidRPr="00261D8B">
        <w:rPr>
          <w:sz w:val="24"/>
          <w:szCs w:val="24"/>
        </w:rPr>
        <w:t>e</w:t>
      </w:r>
      <w:r w:rsidRPr="00261D8B">
        <w:rPr>
          <w:sz w:val="24"/>
          <w:szCs w:val="24"/>
        </w:rPr>
        <w:t>rem respeito mais diretamente às necessidades imediatas do município, mesmo que acabem gerando reflexos no interesse regional (Estados) ou geral (União)</w:t>
      </w:r>
      <w:r w:rsidR="002467F4">
        <w:rPr>
          <w:sz w:val="24"/>
          <w:szCs w:val="24"/>
        </w:rPr>
        <w:t>.</w:t>
      </w:r>
      <w:r w:rsidRPr="00261D8B">
        <w:rPr>
          <w:sz w:val="24"/>
          <w:szCs w:val="24"/>
        </w:rPr>
        <w:t>" (Constituição do Brasil Interpretada e Legislação Constitucional. 9ª ed., São Paulo: Atlas, 2013, p. 740).</w:t>
      </w:r>
      <w:r>
        <w:rPr>
          <w:sz w:val="24"/>
          <w:szCs w:val="24"/>
        </w:rPr>
        <w:t xml:space="preserve"> Assim, a m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téria normativa constante na proposta se adéqua efetivamente </w:t>
      </w:r>
      <w:r w:rsidR="002467F4">
        <w:rPr>
          <w:sz w:val="24"/>
          <w:szCs w:val="24"/>
        </w:rPr>
        <w:t xml:space="preserve">ao </w:t>
      </w:r>
      <w:r>
        <w:rPr>
          <w:sz w:val="24"/>
          <w:szCs w:val="24"/>
        </w:rPr>
        <w:t>interesse local.</w:t>
      </w:r>
    </w:p>
    <w:p w:rsidR="002467F4" w:rsidRDefault="002467F4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278E4" w:rsidRDefault="006237FC" w:rsidP="00620F1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Com efeito</w:t>
      </w:r>
      <w:r w:rsidR="004278E4">
        <w:rPr>
          <w:sz w:val="24"/>
          <w:szCs w:val="24"/>
        </w:rPr>
        <w:t xml:space="preserve">, há permissivo constitucional </w:t>
      </w:r>
      <w:r w:rsidR="002467F4">
        <w:rPr>
          <w:sz w:val="24"/>
          <w:szCs w:val="24"/>
        </w:rPr>
        <w:t xml:space="preserve">da </w:t>
      </w:r>
      <w:r w:rsidR="004278E4">
        <w:rPr>
          <w:sz w:val="24"/>
          <w:szCs w:val="24"/>
        </w:rPr>
        <w:t>contratação por tempo deter</w:t>
      </w:r>
      <w:r w:rsidR="002467F4">
        <w:rPr>
          <w:sz w:val="24"/>
          <w:szCs w:val="24"/>
        </w:rPr>
        <w:t>min</w:t>
      </w:r>
      <w:r w:rsidR="002467F4">
        <w:rPr>
          <w:sz w:val="24"/>
          <w:szCs w:val="24"/>
        </w:rPr>
        <w:t>a</w:t>
      </w:r>
      <w:r w:rsidR="002467F4">
        <w:rPr>
          <w:sz w:val="24"/>
          <w:szCs w:val="24"/>
        </w:rPr>
        <w:t>do, desde que esteja atendida</w:t>
      </w:r>
      <w:r w:rsidR="004278E4">
        <w:rPr>
          <w:sz w:val="24"/>
          <w:szCs w:val="24"/>
        </w:rPr>
        <w:t xml:space="preserve"> a necessidade temporária de excepcional interesse público:</w:t>
      </w:r>
    </w:p>
    <w:p w:rsidR="004278E4" w:rsidRDefault="004278E4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733E8" w:rsidRPr="002467F4" w:rsidRDefault="004278E4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Art. 37. A administração pública direta e indireta de qualquer dos Poderes da Un</w:t>
      </w:r>
      <w:r w:rsidRPr="002467F4">
        <w:rPr>
          <w:sz w:val="20"/>
          <w:szCs w:val="20"/>
        </w:rPr>
        <w:t>i</w:t>
      </w:r>
      <w:r w:rsidRPr="002467F4">
        <w:rPr>
          <w:sz w:val="20"/>
          <w:szCs w:val="20"/>
        </w:rPr>
        <w:t>ão, dos Estados, do Distrito Federal e dos Municípios obedecerá aos princípios de legalidade, impessoalidade, moralidade, publicidade e eficiência e, também, ao s</w:t>
      </w:r>
      <w:r w:rsidRPr="002467F4">
        <w:rPr>
          <w:sz w:val="20"/>
          <w:szCs w:val="20"/>
        </w:rPr>
        <w:t>e</w:t>
      </w:r>
      <w:r w:rsidRPr="002467F4">
        <w:rPr>
          <w:sz w:val="20"/>
          <w:szCs w:val="20"/>
        </w:rPr>
        <w:t>guinte:</w:t>
      </w:r>
    </w:p>
    <w:p w:rsidR="0079634F" w:rsidRPr="002467F4" w:rsidRDefault="002467F4" w:rsidP="002467F4">
      <w:pPr>
        <w:spacing w:after="0" w:line="240" w:lineRule="auto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>[...]</w:t>
      </w:r>
    </w:p>
    <w:p w:rsidR="004278E4" w:rsidRPr="002467F4" w:rsidRDefault="004278E4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IX - </w:t>
      </w:r>
      <w:r w:rsidRPr="002467F4">
        <w:rPr>
          <w:b/>
          <w:sz w:val="20"/>
          <w:szCs w:val="20"/>
        </w:rPr>
        <w:t>a lei estabelecerá os casos de contratação por tempo determinado para ate</w:t>
      </w:r>
      <w:r w:rsidRPr="002467F4">
        <w:rPr>
          <w:b/>
          <w:sz w:val="20"/>
          <w:szCs w:val="20"/>
        </w:rPr>
        <w:t>n</w:t>
      </w:r>
      <w:r w:rsidRPr="002467F4">
        <w:rPr>
          <w:b/>
          <w:sz w:val="20"/>
          <w:szCs w:val="20"/>
        </w:rPr>
        <w:t>der a necessidade temporária de excepcional interesse público;</w:t>
      </w:r>
    </w:p>
    <w:p w:rsidR="004278E4" w:rsidRDefault="00630AAA" w:rsidP="00630AAA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CA5CE5" w:rsidRDefault="00EC3217" w:rsidP="002467F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Em âmbito local, o permissivo constitucional (art. 37, inciso IX, da CF/88) foi r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gulamentado pelo </w:t>
      </w:r>
      <w:r w:rsidR="00012987">
        <w:rPr>
          <w:sz w:val="24"/>
          <w:szCs w:val="24"/>
        </w:rPr>
        <w:t>Estatuto do Servidor Público do Município de Guaíba</w:t>
      </w:r>
      <w:r>
        <w:rPr>
          <w:sz w:val="24"/>
          <w:szCs w:val="24"/>
        </w:rPr>
        <w:t>, que prevê</w:t>
      </w:r>
      <w:r w:rsidR="00D8660A">
        <w:rPr>
          <w:sz w:val="24"/>
          <w:szCs w:val="24"/>
        </w:rPr>
        <w:t xml:space="preserve">, </w:t>
      </w:r>
      <w:r w:rsidR="00012987">
        <w:rPr>
          <w:sz w:val="24"/>
          <w:szCs w:val="24"/>
        </w:rPr>
        <w:t>em seu Título X</w:t>
      </w:r>
      <w:r w:rsidR="00C95AAE">
        <w:rPr>
          <w:sz w:val="24"/>
          <w:szCs w:val="24"/>
        </w:rPr>
        <w:t>,</w:t>
      </w:r>
      <w:r w:rsidR="00012987">
        <w:rPr>
          <w:sz w:val="24"/>
          <w:szCs w:val="24"/>
        </w:rPr>
        <w:t xml:space="preserve"> a contratação temporária de excepcional interesse público:</w:t>
      </w:r>
    </w:p>
    <w:p w:rsidR="00EC3217" w:rsidRDefault="00EC3217" w:rsidP="002467F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12987" w:rsidRPr="002467F4" w:rsidRDefault="00012987" w:rsidP="002467F4">
      <w:pPr>
        <w:spacing w:after="0" w:line="240" w:lineRule="auto"/>
        <w:ind w:left="2268"/>
        <w:jc w:val="center"/>
        <w:rPr>
          <w:sz w:val="20"/>
          <w:szCs w:val="20"/>
        </w:rPr>
      </w:pPr>
      <w:r w:rsidRPr="002467F4">
        <w:rPr>
          <w:sz w:val="20"/>
          <w:szCs w:val="20"/>
        </w:rPr>
        <w:t>TÍTULO X</w:t>
      </w:r>
    </w:p>
    <w:p w:rsidR="00012987" w:rsidRPr="002467F4" w:rsidRDefault="00012987" w:rsidP="002467F4">
      <w:pPr>
        <w:spacing w:after="0" w:line="240" w:lineRule="auto"/>
        <w:ind w:left="2268"/>
        <w:jc w:val="center"/>
        <w:rPr>
          <w:sz w:val="20"/>
          <w:szCs w:val="20"/>
        </w:rPr>
      </w:pPr>
      <w:r w:rsidRPr="002467F4">
        <w:rPr>
          <w:sz w:val="20"/>
          <w:szCs w:val="20"/>
        </w:rPr>
        <w:t>DA CONTRATAÇÃO TEMPORÁRIA DE EXCEPCIONAL INTERESSE PÚBLICO</w:t>
      </w: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012987" w:rsidRPr="002467F4" w:rsidRDefault="00012987" w:rsidP="002467F4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2467F4">
        <w:rPr>
          <w:b/>
          <w:sz w:val="20"/>
          <w:szCs w:val="20"/>
        </w:rPr>
        <w:t>Art. 216 Para atender a necessidades temporárias de excepcional interesse públ</w:t>
      </w:r>
      <w:r w:rsidRPr="002467F4">
        <w:rPr>
          <w:b/>
          <w:sz w:val="20"/>
          <w:szCs w:val="20"/>
        </w:rPr>
        <w:t>i</w:t>
      </w:r>
      <w:r w:rsidRPr="002467F4">
        <w:rPr>
          <w:b/>
          <w:sz w:val="20"/>
          <w:szCs w:val="20"/>
        </w:rPr>
        <w:t xml:space="preserve">co, poderão ser efetuadas contratações de pessoal por tempo determinado. </w:t>
      </w: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Art. 217 Consideram-se como necessidade temporária de excepcional interesse público, as contratações que visam a: </w:t>
      </w: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 xml:space="preserve">I - atender a situações de calamidade pública; </w:t>
      </w: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lastRenderedPageBreak/>
        <w:t xml:space="preserve">II - combater surtos epidêmicos; </w:t>
      </w:r>
    </w:p>
    <w:p w:rsidR="00012987" w:rsidRPr="00055EE0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055EE0">
        <w:rPr>
          <w:sz w:val="20"/>
          <w:szCs w:val="20"/>
        </w:rPr>
        <w:t>III - atender outras situações de emergência que vierem a ser definidas em lei e</w:t>
      </w:r>
      <w:r w:rsidRPr="00055EE0">
        <w:rPr>
          <w:sz w:val="20"/>
          <w:szCs w:val="20"/>
        </w:rPr>
        <w:t>s</w:t>
      </w:r>
      <w:r w:rsidRPr="00055EE0">
        <w:rPr>
          <w:sz w:val="20"/>
          <w:szCs w:val="20"/>
        </w:rPr>
        <w:t xml:space="preserve">pecífica. </w:t>
      </w: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IV - atender programas ou ações governamentais temporários definidos por lei e</w:t>
      </w:r>
      <w:r w:rsidRPr="002467F4">
        <w:rPr>
          <w:sz w:val="20"/>
          <w:szCs w:val="20"/>
        </w:rPr>
        <w:t>s</w:t>
      </w:r>
      <w:r w:rsidRPr="002467F4">
        <w:rPr>
          <w:sz w:val="20"/>
          <w:szCs w:val="20"/>
        </w:rPr>
        <w:t xml:space="preserve">pecifica. </w:t>
      </w: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012987" w:rsidRPr="002467F4" w:rsidRDefault="00012987" w:rsidP="002467F4">
      <w:pPr>
        <w:spacing w:after="0" w:line="240" w:lineRule="auto"/>
        <w:ind w:left="2268"/>
        <w:jc w:val="both"/>
        <w:rPr>
          <w:sz w:val="20"/>
          <w:szCs w:val="20"/>
        </w:rPr>
      </w:pPr>
      <w:r w:rsidRPr="002467F4">
        <w:rPr>
          <w:sz w:val="20"/>
          <w:szCs w:val="20"/>
        </w:rPr>
        <w:t>Art. 218 As contratações de que trata este capítulo serão realizadas por prazo d</w:t>
      </w:r>
      <w:r w:rsidRPr="002467F4">
        <w:rPr>
          <w:sz w:val="20"/>
          <w:szCs w:val="20"/>
        </w:rPr>
        <w:t>e</w:t>
      </w:r>
      <w:r w:rsidRPr="002467F4">
        <w:rPr>
          <w:sz w:val="20"/>
          <w:szCs w:val="20"/>
        </w:rPr>
        <w:t xml:space="preserve">terminado, de 06 (seis) meses com possibilidade de serem prorrogadas por igual período. </w:t>
      </w:r>
    </w:p>
    <w:p w:rsidR="007D5F88" w:rsidRDefault="007D5F88" w:rsidP="00630AAA">
      <w:pPr>
        <w:spacing w:after="0" w:line="360" w:lineRule="auto"/>
        <w:jc w:val="both"/>
        <w:rPr>
          <w:sz w:val="24"/>
          <w:szCs w:val="24"/>
        </w:rPr>
      </w:pP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Nos casos de contratação temporária, não é necessária a realização de concurso público, exigindo-</w:t>
      </w:r>
      <w:r w:rsidRPr="009278FD">
        <w:rPr>
          <w:sz w:val="24"/>
          <w:szCs w:val="24"/>
        </w:rPr>
        <w:t>se, como regra, a</w:t>
      </w:r>
      <w:r>
        <w:rPr>
          <w:sz w:val="24"/>
          <w:szCs w:val="24"/>
        </w:rPr>
        <w:t xml:space="preserve"> </w:t>
      </w:r>
      <w:r w:rsidRPr="00712B84">
        <w:rPr>
          <w:b/>
          <w:sz w:val="24"/>
          <w:szCs w:val="24"/>
          <w:u w:val="single"/>
        </w:rPr>
        <w:t>realização de processo seletivo simplificado</w:t>
      </w:r>
      <w:r>
        <w:rPr>
          <w:sz w:val="24"/>
          <w:szCs w:val="24"/>
        </w:rPr>
        <w:t xml:space="preserve"> (art. 3º, </w:t>
      </w:r>
      <w:r>
        <w:rPr>
          <w:i/>
          <w:sz w:val="24"/>
          <w:szCs w:val="24"/>
        </w:rPr>
        <w:t>caput</w:t>
      </w:r>
      <w:r>
        <w:rPr>
          <w:sz w:val="24"/>
          <w:szCs w:val="24"/>
        </w:rPr>
        <w:t xml:space="preserve">, da Lei nº 8.745/93). </w:t>
      </w:r>
      <w:r>
        <w:rPr>
          <w:sz w:val="24"/>
          <w:szCs w:val="24"/>
          <w:u w:val="single"/>
        </w:rPr>
        <w:t>Apenas nas situações previstas no § 1º do art. 3º da Lei Federal nº 8.745/93 é possível dispensar a realização do processo seletivo, como forma de impulsi</w:t>
      </w:r>
      <w:r>
        <w:rPr>
          <w:sz w:val="24"/>
          <w:szCs w:val="24"/>
          <w:u w:val="single"/>
        </w:rPr>
        <w:t>o</w:t>
      </w:r>
      <w:r>
        <w:rPr>
          <w:sz w:val="24"/>
          <w:szCs w:val="24"/>
          <w:u w:val="single"/>
        </w:rPr>
        <w:t>nar a pronta ação do Poder Público para fazer face às necessidades de interesse público: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</w:p>
    <w:p w:rsidR="00851FE7" w:rsidRPr="005069C7" w:rsidRDefault="00851FE7" w:rsidP="00851FE7">
      <w:pPr>
        <w:spacing w:after="0" w:line="240" w:lineRule="auto"/>
        <w:ind w:left="2268"/>
        <w:jc w:val="both"/>
        <w:rPr>
          <w:sz w:val="20"/>
          <w:szCs w:val="20"/>
        </w:rPr>
      </w:pPr>
      <w:r w:rsidRPr="005069C7">
        <w:rPr>
          <w:sz w:val="20"/>
          <w:szCs w:val="20"/>
        </w:rPr>
        <w:t>Art. 3º (...)</w:t>
      </w:r>
    </w:p>
    <w:p w:rsidR="00851FE7" w:rsidRDefault="00851FE7" w:rsidP="00851FE7">
      <w:pPr>
        <w:spacing w:after="0" w:line="240" w:lineRule="auto"/>
        <w:ind w:left="2268"/>
        <w:jc w:val="both"/>
        <w:rPr>
          <w:sz w:val="24"/>
          <w:szCs w:val="24"/>
          <w:u w:val="single"/>
        </w:rPr>
      </w:pPr>
      <w:r w:rsidRPr="008E7F0B">
        <w:rPr>
          <w:sz w:val="20"/>
          <w:szCs w:val="20"/>
        </w:rPr>
        <w:t xml:space="preserve">§ 1º </w:t>
      </w:r>
      <w:r w:rsidRPr="008E7F0B">
        <w:rPr>
          <w:b/>
          <w:sz w:val="20"/>
          <w:szCs w:val="20"/>
        </w:rPr>
        <w:t>A contratação para atender às necessidades decorrentes de calamidade p</w:t>
      </w:r>
      <w:r w:rsidRPr="008E7F0B">
        <w:rPr>
          <w:b/>
          <w:sz w:val="20"/>
          <w:szCs w:val="20"/>
        </w:rPr>
        <w:t>ú</w:t>
      </w:r>
      <w:r w:rsidRPr="008E7F0B">
        <w:rPr>
          <w:b/>
          <w:sz w:val="20"/>
          <w:szCs w:val="20"/>
        </w:rPr>
        <w:t>blica, de emergência ambiental e de emergências em saúde pública prescindirá de processo seletivo.</w:t>
      </w:r>
      <w:r w:rsidRPr="008E7F0B">
        <w:rPr>
          <w:sz w:val="20"/>
          <w:szCs w:val="20"/>
        </w:rPr>
        <w:t xml:space="preserve"> (Redação dada pela Lei nº 12.314</w:t>
      </w:r>
      <w:r>
        <w:rPr>
          <w:sz w:val="20"/>
          <w:szCs w:val="20"/>
        </w:rPr>
        <w:t xml:space="preserve">/2010 – </w:t>
      </w:r>
      <w:r w:rsidRPr="008E7F0B">
        <w:rPr>
          <w:sz w:val="20"/>
          <w:szCs w:val="20"/>
        </w:rPr>
        <w:t>MP 922/2020</w:t>
      </w:r>
      <w:r>
        <w:rPr>
          <w:sz w:val="20"/>
          <w:szCs w:val="20"/>
        </w:rPr>
        <w:t xml:space="preserve"> com vigência esgotada</w:t>
      </w:r>
      <w:r w:rsidRPr="008E7F0B">
        <w:rPr>
          <w:sz w:val="20"/>
          <w:szCs w:val="20"/>
        </w:rPr>
        <w:t xml:space="preserve"> no dia 29/6/2020)</w:t>
      </w:r>
    </w:p>
    <w:p w:rsidR="00851FE7" w:rsidRDefault="00851FE7" w:rsidP="00851FE7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851FE7" w:rsidRPr="00104FBB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 w:rsidRPr="00104FBB">
        <w:rPr>
          <w:sz w:val="24"/>
          <w:szCs w:val="24"/>
        </w:rPr>
        <w:t xml:space="preserve">Dessa forma, considerando as razões expostas na justificativa para a contratação, no sentido de que </w:t>
      </w:r>
      <w:r>
        <w:rPr>
          <w:sz w:val="24"/>
          <w:szCs w:val="24"/>
        </w:rPr>
        <w:t xml:space="preserve">a necessidade se deve ao acúmulo de demandas na área da Segurança do Trabalho, </w:t>
      </w:r>
      <w:r w:rsidRPr="00104FBB">
        <w:rPr>
          <w:sz w:val="24"/>
          <w:szCs w:val="24"/>
          <w:u w:val="single"/>
        </w:rPr>
        <w:t>entende-se necessária a realização de processo seletivo</w:t>
      </w:r>
      <w:r w:rsidRPr="00104FBB">
        <w:rPr>
          <w:sz w:val="24"/>
          <w:szCs w:val="24"/>
        </w:rPr>
        <w:t>, porquanto a razão para a contratação d</w:t>
      </w:r>
      <w:r>
        <w:rPr>
          <w:sz w:val="24"/>
          <w:szCs w:val="24"/>
        </w:rPr>
        <w:t xml:space="preserve">o profissional </w:t>
      </w:r>
      <w:r w:rsidRPr="00104FBB">
        <w:rPr>
          <w:sz w:val="24"/>
          <w:szCs w:val="24"/>
        </w:rPr>
        <w:t xml:space="preserve">não está diretamente relacionada às ações de combate </w:t>
      </w:r>
      <w:r>
        <w:rPr>
          <w:sz w:val="24"/>
          <w:szCs w:val="24"/>
        </w:rPr>
        <w:t>à pa</w:t>
      </w:r>
      <w:r>
        <w:rPr>
          <w:sz w:val="24"/>
          <w:szCs w:val="24"/>
        </w:rPr>
        <w:t>n</w:t>
      </w:r>
      <w:r>
        <w:rPr>
          <w:sz w:val="24"/>
          <w:szCs w:val="24"/>
        </w:rPr>
        <w:t>demia de COVID-19 ou a outras formas de calamidade pública.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As Cortes de Contas</w:t>
      </w:r>
      <w:r w:rsidRPr="00590D9D">
        <w:rPr>
          <w:sz w:val="24"/>
          <w:szCs w:val="24"/>
        </w:rPr>
        <w:t xml:space="preserve"> t</w:t>
      </w:r>
      <w:r>
        <w:rPr>
          <w:sz w:val="24"/>
          <w:szCs w:val="24"/>
        </w:rPr>
        <w:t>ê</w:t>
      </w:r>
      <w:r w:rsidRPr="00590D9D">
        <w:rPr>
          <w:sz w:val="24"/>
          <w:szCs w:val="24"/>
        </w:rPr>
        <w:t>m sido rígida</w:t>
      </w:r>
      <w:r>
        <w:rPr>
          <w:sz w:val="24"/>
          <w:szCs w:val="24"/>
        </w:rPr>
        <w:t>s quanto à</w:t>
      </w:r>
      <w:r w:rsidRPr="00590D9D">
        <w:rPr>
          <w:sz w:val="24"/>
          <w:szCs w:val="24"/>
        </w:rPr>
        <w:t xml:space="preserve"> </w:t>
      </w:r>
      <w:r w:rsidRPr="00104FBB">
        <w:rPr>
          <w:sz w:val="24"/>
          <w:szCs w:val="24"/>
          <w:u w:val="single"/>
        </w:rPr>
        <w:t>obrigatoriedade de realizar o pr</w:t>
      </w:r>
      <w:r w:rsidRPr="00104FBB">
        <w:rPr>
          <w:sz w:val="24"/>
          <w:szCs w:val="24"/>
          <w:u w:val="single"/>
        </w:rPr>
        <w:t>o</w:t>
      </w:r>
      <w:r w:rsidRPr="00104FBB">
        <w:rPr>
          <w:sz w:val="24"/>
          <w:szCs w:val="24"/>
          <w:u w:val="single"/>
        </w:rPr>
        <w:t>cesso seletivo com critérios objetivos</w:t>
      </w:r>
      <w:r w:rsidRPr="007D4646">
        <w:rPr>
          <w:sz w:val="24"/>
          <w:szCs w:val="24"/>
        </w:rPr>
        <w:t xml:space="preserve"> </w:t>
      </w:r>
      <w:r w:rsidRPr="00590D9D">
        <w:rPr>
          <w:sz w:val="24"/>
          <w:szCs w:val="24"/>
        </w:rPr>
        <w:t>para efetivação das contratações autorizadas em lei. Veja</w:t>
      </w:r>
      <w:r>
        <w:rPr>
          <w:sz w:val="24"/>
          <w:szCs w:val="24"/>
        </w:rPr>
        <w:t>-se o exarado pelo TCE/RS e em seguida pelo TCU</w:t>
      </w:r>
      <w:r w:rsidRPr="00590D9D">
        <w:rPr>
          <w:sz w:val="24"/>
          <w:szCs w:val="24"/>
        </w:rPr>
        <w:t xml:space="preserve">: 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1FE7" w:rsidRDefault="00851FE7" w:rsidP="00851FE7">
      <w:pPr>
        <w:pStyle w:val="PargrafodaLista"/>
        <w:spacing w:after="0" w:line="240" w:lineRule="auto"/>
        <w:ind w:left="2268"/>
        <w:jc w:val="both"/>
        <w:rPr>
          <w:b/>
          <w:sz w:val="20"/>
          <w:szCs w:val="20"/>
        </w:rPr>
      </w:pPr>
      <w:r w:rsidRPr="00C21DB2">
        <w:rPr>
          <w:sz w:val="20"/>
          <w:szCs w:val="20"/>
        </w:rPr>
        <w:t>TCE/RS: Tipo Processo AUDITORIA DE ADMISSÃO Número 006484-02.00/14-1 Exe</w:t>
      </w:r>
      <w:r w:rsidRPr="00C21DB2">
        <w:rPr>
          <w:sz w:val="20"/>
          <w:szCs w:val="20"/>
        </w:rPr>
        <w:t>r</w:t>
      </w:r>
      <w:r w:rsidRPr="00C21DB2">
        <w:rPr>
          <w:sz w:val="20"/>
          <w:szCs w:val="20"/>
        </w:rPr>
        <w:t>cício 2012: Publicação 29/08/2017 Boletim 1303/2017 “Com efeito, as mesmas se colocam num contexto de reiteração dos contratos, o que demonstra o caráter permanente das demandas, restando descaracterizada a necessidade temporária de excepcional interesse público, nos termos estipulados na Constituição da Rep</w:t>
      </w:r>
      <w:r w:rsidRPr="00C21DB2">
        <w:rPr>
          <w:sz w:val="20"/>
          <w:szCs w:val="20"/>
        </w:rPr>
        <w:t>ú</w:t>
      </w:r>
      <w:r w:rsidRPr="00C21DB2">
        <w:rPr>
          <w:sz w:val="20"/>
          <w:szCs w:val="20"/>
        </w:rPr>
        <w:t xml:space="preserve">blica (art. 37, inc. IX). </w:t>
      </w:r>
      <w:r w:rsidRPr="00C21DB2">
        <w:rPr>
          <w:b/>
          <w:sz w:val="20"/>
          <w:szCs w:val="20"/>
        </w:rPr>
        <w:t>Além disso, conforme consignado no Relatório de Auditoria (fl. 81), “</w:t>
      </w:r>
      <w:r w:rsidRPr="00712B84">
        <w:rPr>
          <w:b/>
          <w:sz w:val="20"/>
          <w:szCs w:val="20"/>
          <w:u w:val="single"/>
        </w:rPr>
        <w:t xml:space="preserve">o Município não realiza concurso desde o ano de 2005, configurando </w:t>
      </w:r>
      <w:r w:rsidRPr="00712B84">
        <w:rPr>
          <w:b/>
          <w:sz w:val="20"/>
          <w:szCs w:val="20"/>
          <w:u w:val="single"/>
        </w:rPr>
        <w:t>i</w:t>
      </w:r>
      <w:r w:rsidRPr="00712B84">
        <w:rPr>
          <w:b/>
          <w:sz w:val="20"/>
          <w:szCs w:val="20"/>
          <w:u w:val="single"/>
        </w:rPr>
        <w:t>nércia da administração na realização de concurso público</w:t>
      </w:r>
      <w:r w:rsidRPr="00C21DB2">
        <w:rPr>
          <w:b/>
          <w:sz w:val="20"/>
          <w:szCs w:val="20"/>
        </w:rPr>
        <w:t>. Em relação aos d</w:t>
      </w:r>
      <w:r w:rsidRPr="00C21DB2">
        <w:rPr>
          <w:b/>
          <w:sz w:val="20"/>
          <w:szCs w:val="20"/>
        </w:rPr>
        <w:t>e</w:t>
      </w:r>
      <w:r w:rsidRPr="00C21DB2">
        <w:rPr>
          <w:b/>
          <w:sz w:val="20"/>
          <w:szCs w:val="20"/>
        </w:rPr>
        <w:t xml:space="preserve">mais 53 ingressos, oriundos de contratação por tempo determinado examinados </w:t>
      </w:r>
      <w:r w:rsidRPr="00C21DB2">
        <w:rPr>
          <w:b/>
          <w:sz w:val="20"/>
          <w:szCs w:val="20"/>
        </w:rPr>
        <w:lastRenderedPageBreak/>
        <w:t xml:space="preserve">neste feito, verifico que não foram precedidos de processo seletivo simplificado ou outro critério que assegurasse o respeito aos princípios </w:t>
      </w:r>
      <w:r w:rsidRPr="00712B84">
        <w:rPr>
          <w:b/>
          <w:sz w:val="20"/>
          <w:szCs w:val="20"/>
          <w:u w:val="single"/>
        </w:rPr>
        <w:t>da impessoalidade, da igualdade e da moralidade, nos termos do entendimento fixado por este Tribunal no Pedido de Orientação Técnica nº 7577- 02.00/10-0</w:t>
      </w:r>
      <w:r w:rsidRPr="00C21DB2">
        <w:rPr>
          <w:b/>
          <w:sz w:val="20"/>
          <w:szCs w:val="20"/>
        </w:rPr>
        <w:t>”.</w:t>
      </w:r>
    </w:p>
    <w:p w:rsidR="00851FE7" w:rsidRDefault="00851FE7" w:rsidP="00851FE7">
      <w:pPr>
        <w:pStyle w:val="PargrafodaLista"/>
        <w:spacing w:after="0" w:line="240" w:lineRule="auto"/>
        <w:ind w:left="2268"/>
        <w:jc w:val="both"/>
        <w:rPr>
          <w:sz w:val="20"/>
          <w:szCs w:val="20"/>
        </w:rPr>
      </w:pPr>
    </w:p>
    <w:p w:rsidR="00851FE7" w:rsidRPr="00C21DB2" w:rsidRDefault="00851FE7" w:rsidP="00851FE7">
      <w:pPr>
        <w:pStyle w:val="PargrafodaLista"/>
        <w:spacing w:after="0" w:line="240" w:lineRule="auto"/>
        <w:ind w:left="2268"/>
        <w:jc w:val="both"/>
        <w:rPr>
          <w:sz w:val="20"/>
          <w:szCs w:val="20"/>
        </w:rPr>
      </w:pPr>
      <w:r w:rsidRPr="00C21DB2">
        <w:rPr>
          <w:sz w:val="20"/>
        </w:rPr>
        <w:t>9.2.3.1</w:t>
      </w:r>
      <w:r w:rsidRPr="00104FBB">
        <w:rPr>
          <w:sz w:val="20"/>
          <w:u w:val="single"/>
        </w:rPr>
        <w:t xml:space="preserve">. </w:t>
      </w:r>
      <w:r w:rsidRPr="00104FBB">
        <w:rPr>
          <w:b/>
          <w:sz w:val="20"/>
          <w:u w:val="single"/>
        </w:rPr>
        <w:t>utilize critérios objetivos de seleção de pessoal</w:t>
      </w:r>
      <w:r w:rsidRPr="00C21DB2">
        <w:rPr>
          <w:b/>
          <w:sz w:val="20"/>
        </w:rPr>
        <w:t xml:space="preserve">, </w:t>
      </w:r>
      <w:r w:rsidRPr="00104FBB">
        <w:rPr>
          <w:sz w:val="20"/>
        </w:rPr>
        <w:t>assegurando a isonomia entre os interessados, a impessoalidade, a transparência e a publicidade dos pr</w:t>
      </w:r>
      <w:r w:rsidRPr="00104FBB">
        <w:rPr>
          <w:sz w:val="20"/>
        </w:rPr>
        <w:t>o</w:t>
      </w:r>
      <w:r w:rsidRPr="00104FBB">
        <w:rPr>
          <w:sz w:val="20"/>
        </w:rPr>
        <w:t>cedimentos; restrinja a avaliação de habilidades dos candidatos, inclusive a avali</w:t>
      </w:r>
      <w:r w:rsidRPr="00104FBB">
        <w:rPr>
          <w:sz w:val="20"/>
        </w:rPr>
        <w:t>a</w:t>
      </w:r>
      <w:r w:rsidRPr="00104FBB">
        <w:rPr>
          <w:sz w:val="20"/>
        </w:rPr>
        <w:t>ção psicológica, àquelas que sejam indispensáveis ao desempenho das funções a serem executadas, adotando sempre critérios claros, objetivos, previamente def</w:t>
      </w:r>
      <w:r w:rsidRPr="00104FBB">
        <w:rPr>
          <w:sz w:val="20"/>
        </w:rPr>
        <w:t>i</w:t>
      </w:r>
      <w:r w:rsidRPr="00104FBB">
        <w:rPr>
          <w:sz w:val="20"/>
        </w:rPr>
        <w:t>nidos e divulgados em edital; e suprima a fase de entrevista nas hipóteses em que sua finalidade não for avaliar os conhecimentos dos candidatos por meio de crit</w:t>
      </w:r>
      <w:r w:rsidRPr="00104FBB">
        <w:rPr>
          <w:sz w:val="20"/>
        </w:rPr>
        <w:t>é</w:t>
      </w:r>
      <w:r w:rsidRPr="00104FBB">
        <w:rPr>
          <w:sz w:val="20"/>
        </w:rPr>
        <w:t>rios objetivos pré-fixados e com conteúdo programático previamente divulgado em edital</w:t>
      </w:r>
      <w:r w:rsidRPr="00C21DB2">
        <w:rPr>
          <w:sz w:val="20"/>
        </w:rPr>
        <w:t>; (Acórdão nº 969/2006 – Plenário</w:t>
      </w:r>
      <w:r>
        <w:rPr>
          <w:sz w:val="20"/>
        </w:rPr>
        <w:t xml:space="preserve"> TCU</w:t>
      </w:r>
      <w:r w:rsidRPr="00C21DB2">
        <w:rPr>
          <w:sz w:val="20"/>
        </w:rPr>
        <w:t>)</w:t>
      </w:r>
    </w:p>
    <w:p w:rsidR="00851FE7" w:rsidRDefault="00851FE7" w:rsidP="00851FE7">
      <w:pPr>
        <w:spacing w:after="0" w:line="360" w:lineRule="auto"/>
        <w:jc w:val="both"/>
      </w:pP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TCE/SC, n</w:t>
      </w:r>
      <w:r w:rsidRPr="00590D9D">
        <w:rPr>
          <w:sz w:val="24"/>
          <w:szCs w:val="24"/>
        </w:rPr>
        <w:t xml:space="preserve">o </w:t>
      </w:r>
      <w:r>
        <w:rPr>
          <w:sz w:val="24"/>
          <w:szCs w:val="24"/>
        </w:rPr>
        <w:t>P</w:t>
      </w:r>
      <w:r w:rsidRPr="00590D9D">
        <w:rPr>
          <w:sz w:val="24"/>
          <w:szCs w:val="24"/>
        </w:rPr>
        <w:t>rejulgado nº 1927</w:t>
      </w:r>
      <w:r>
        <w:rPr>
          <w:sz w:val="24"/>
          <w:szCs w:val="24"/>
        </w:rPr>
        <w:t>, estabeleceu</w:t>
      </w:r>
      <w:r w:rsidRPr="00590D9D">
        <w:rPr>
          <w:sz w:val="24"/>
          <w:szCs w:val="24"/>
        </w:rPr>
        <w:t xml:space="preserve"> um rol exemplificativo de critérios que o edital de seleção precisa conter para que sejam atendidos os princípios constitucionais fundamentais para a lisura e idoneidade do processo, a fim de orientar os gestores e seus servidores na elaboração do edital</w:t>
      </w:r>
      <w:r>
        <w:rPr>
          <w:sz w:val="24"/>
          <w:szCs w:val="24"/>
        </w:rPr>
        <w:t>. Leia-se, ainda, o entendimento do TCE/SP:</w:t>
      </w:r>
    </w:p>
    <w:p w:rsidR="00851FE7" w:rsidRDefault="00851FE7" w:rsidP="00851FE7">
      <w:pPr>
        <w:pStyle w:val="PargrafodaLista"/>
        <w:spacing w:after="0" w:line="240" w:lineRule="auto"/>
        <w:ind w:left="3279"/>
        <w:jc w:val="both"/>
      </w:pPr>
    </w:p>
    <w:p w:rsidR="00851FE7" w:rsidRPr="00C21DB2" w:rsidRDefault="00851FE7" w:rsidP="00851FE7">
      <w:pPr>
        <w:pStyle w:val="PargrafodaLista"/>
        <w:spacing w:after="0" w:line="240" w:lineRule="auto"/>
        <w:ind w:left="2268"/>
        <w:jc w:val="both"/>
        <w:rPr>
          <w:sz w:val="20"/>
        </w:rPr>
      </w:pPr>
      <w:r w:rsidRPr="00C21DB2">
        <w:rPr>
          <w:sz w:val="20"/>
        </w:rPr>
        <w:t xml:space="preserve">Sessão: 26/8/2014 76 TC-000531/009/08 - Acompanha(m): Expediente(s): TC000425/016/13. </w:t>
      </w:r>
      <w:r w:rsidRPr="00C21DB2">
        <w:rPr>
          <w:b/>
          <w:sz w:val="20"/>
        </w:rPr>
        <w:t>Não obstante, impende notar que os órgãos que se manifest</w:t>
      </w:r>
      <w:r w:rsidRPr="00C21DB2">
        <w:rPr>
          <w:b/>
          <w:sz w:val="20"/>
        </w:rPr>
        <w:t>a</w:t>
      </w:r>
      <w:r w:rsidRPr="00C21DB2">
        <w:rPr>
          <w:b/>
          <w:sz w:val="20"/>
        </w:rPr>
        <w:t>ram nos autos verificaram a existência de edital contendo regras que se mostr</w:t>
      </w:r>
      <w:r w:rsidRPr="00C21DB2">
        <w:rPr>
          <w:b/>
          <w:sz w:val="20"/>
        </w:rPr>
        <w:t>a</w:t>
      </w:r>
      <w:r w:rsidRPr="00C21DB2">
        <w:rPr>
          <w:b/>
          <w:sz w:val="20"/>
        </w:rPr>
        <w:t>ram contrárias aos princípios constitucionais da isonomia, igualdade e impesso</w:t>
      </w:r>
      <w:r w:rsidRPr="00C21DB2">
        <w:rPr>
          <w:b/>
          <w:sz w:val="20"/>
        </w:rPr>
        <w:t>a</w:t>
      </w:r>
      <w:r w:rsidRPr="00C21DB2">
        <w:rPr>
          <w:b/>
          <w:sz w:val="20"/>
        </w:rPr>
        <w:t>lidade, sendo este entendimento corroborado pelo e. Conselheiro Julgador Sing</w:t>
      </w:r>
      <w:r w:rsidRPr="00C21DB2">
        <w:rPr>
          <w:b/>
          <w:sz w:val="20"/>
        </w:rPr>
        <w:t>u</w:t>
      </w:r>
      <w:r w:rsidRPr="00C21DB2">
        <w:rPr>
          <w:b/>
          <w:sz w:val="20"/>
        </w:rPr>
        <w:t>lar. (...) Verifico, por outro lado, que os professores foram selecionados por meio do processo seletivo simplificado nº 1/2007, que segundo o edital foi realizado em etapa única, consistente em: apresentação de títulos e tempo de serviço. Ne</w:t>
      </w:r>
      <w:r w:rsidRPr="00C21DB2">
        <w:rPr>
          <w:b/>
          <w:sz w:val="20"/>
        </w:rPr>
        <w:t>s</w:t>
      </w:r>
      <w:r w:rsidRPr="00C21DB2">
        <w:rPr>
          <w:b/>
          <w:sz w:val="20"/>
        </w:rPr>
        <w:t>te caso foi pontuado o tempo de serviço prestado ao município e por esta razão, considerando as decisões exaradas no âmbito deste E. Tribunal de Contas, bem como em razão do princípio da impessoalidade, considero que não há como se acolher a prática adotada, que privilegia aqueles que já trabalham ou trabalh</w:t>
      </w:r>
      <w:r w:rsidRPr="00C21DB2">
        <w:rPr>
          <w:b/>
          <w:sz w:val="20"/>
        </w:rPr>
        <w:t>a</w:t>
      </w:r>
      <w:r w:rsidRPr="00C21DB2">
        <w:rPr>
          <w:b/>
          <w:sz w:val="20"/>
        </w:rPr>
        <w:t>ram no município.</w:t>
      </w:r>
      <w:r w:rsidRPr="00C21DB2">
        <w:rPr>
          <w:sz w:val="20"/>
        </w:rPr>
        <w:t xml:space="preserve"> Cito a título de ilustração o TC – 406/002/10.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Nesse sentido </w:t>
      </w:r>
      <w:r w:rsidRPr="00104FBB">
        <w:rPr>
          <w:b/>
          <w:sz w:val="24"/>
          <w:szCs w:val="24"/>
          <w:u w:val="single"/>
        </w:rPr>
        <w:t>foi devidamente prevista no artigo 2º, parágrafo único, a realiz</w:t>
      </w:r>
      <w:r w:rsidRPr="00104FBB">
        <w:rPr>
          <w:b/>
          <w:sz w:val="24"/>
          <w:szCs w:val="24"/>
          <w:u w:val="single"/>
        </w:rPr>
        <w:t>a</w:t>
      </w:r>
      <w:r w:rsidRPr="00104FBB">
        <w:rPr>
          <w:b/>
          <w:sz w:val="24"/>
          <w:szCs w:val="24"/>
          <w:u w:val="single"/>
        </w:rPr>
        <w:t>ção de processo seletivo simplificado</w:t>
      </w:r>
      <w:r>
        <w:rPr>
          <w:sz w:val="24"/>
          <w:szCs w:val="24"/>
        </w:rPr>
        <w:t>, havendo dispositivo legal no sentido de que a contr</w:t>
      </w:r>
      <w:r>
        <w:rPr>
          <w:sz w:val="24"/>
          <w:szCs w:val="24"/>
        </w:rPr>
        <w:t>a</w:t>
      </w:r>
      <w:r>
        <w:rPr>
          <w:sz w:val="24"/>
          <w:szCs w:val="24"/>
        </w:rPr>
        <w:t>tação será realizada por processo seletivo.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Verifica-se estar correta a proposição no sentido de fixar um prazo determinado à duração do contrato, com previsão da possibilidade de prorrogação pelo idêntico período de 6 meses, tendo em vista que a providência está justificada na exata medida das necess</w:t>
      </w:r>
      <w:r>
        <w:rPr>
          <w:sz w:val="24"/>
          <w:szCs w:val="24"/>
        </w:rPr>
        <w:t>i</w:t>
      </w:r>
      <w:r>
        <w:rPr>
          <w:sz w:val="24"/>
          <w:szCs w:val="24"/>
        </w:rPr>
        <w:t>dades de atendimento às demandas e da atual e temporária inviabilidade de convocação de ca</w:t>
      </w:r>
      <w:r>
        <w:rPr>
          <w:sz w:val="24"/>
          <w:szCs w:val="24"/>
        </w:rPr>
        <w:t>n</w:t>
      </w:r>
      <w:r>
        <w:rPr>
          <w:sz w:val="24"/>
          <w:szCs w:val="24"/>
        </w:rPr>
        <w:t>didato aprovado em concurso público devido à Lei Complementar nº 173/2020.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Importante destacar </w:t>
      </w:r>
      <w:r w:rsidRPr="008A0F52">
        <w:rPr>
          <w:sz w:val="24"/>
          <w:szCs w:val="24"/>
        </w:rPr>
        <w:t>o tema de r</w:t>
      </w:r>
      <w:r>
        <w:rPr>
          <w:sz w:val="24"/>
          <w:szCs w:val="24"/>
        </w:rPr>
        <w:t>epercussão geral do STF nº 612, quanto aos r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quisitos </w:t>
      </w:r>
      <w:r w:rsidRPr="008A0F52">
        <w:rPr>
          <w:sz w:val="24"/>
          <w:szCs w:val="24"/>
        </w:rPr>
        <w:t>para que se considere válida a contratação temporária de servidores públi</w:t>
      </w:r>
      <w:r>
        <w:rPr>
          <w:sz w:val="24"/>
          <w:szCs w:val="24"/>
        </w:rPr>
        <w:t>cos:</w:t>
      </w:r>
    </w:p>
    <w:p w:rsidR="00851FE7" w:rsidRDefault="00851FE7" w:rsidP="00851FE7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851FE7" w:rsidRPr="00AA1560" w:rsidRDefault="00851FE7" w:rsidP="00851FE7">
      <w:pPr>
        <w:spacing w:after="0" w:line="240" w:lineRule="auto"/>
        <w:ind w:left="2268"/>
        <w:jc w:val="both"/>
        <w:rPr>
          <w:sz w:val="20"/>
          <w:szCs w:val="20"/>
        </w:rPr>
      </w:pPr>
      <w:r w:rsidRPr="00AA1560">
        <w:rPr>
          <w:sz w:val="20"/>
          <w:szCs w:val="20"/>
        </w:rPr>
        <w:t>Tema 612. Nos termos do art. 37, IX, da Constituição Federal, para que se considere válida a contratação temporária de servidores públicos, é preciso que: a) os casos excepcionais estejam previstos em lei; b) o prazo de contratação seja predeterm</w:t>
      </w:r>
      <w:r w:rsidRPr="00AA1560">
        <w:rPr>
          <w:sz w:val="20"/>
          <w:szCs w:val="20"/>
        </w:rPr>
        <w:t>i</w:t>
      </w:r>
      <w:r w:rsidRPr="00AA1560">
        <w:rPr>
          <w:sz w:val="20"/>
          <w:szCs w:val="20"/>
        </w:rPr>
        <w:t>nado; c) a necessidade seja temporária; d) o interesse público seja excepcional; e) a contratação seja indispensável, sendo vedada para os serviços ordinários perm</w:t>
      </w:r>
      <w:r w:rsidRPr="00AA1560">
        <w:rPr>
          <w:sz w:val="20"/>
          <w:szCs w:val="20"/>
        </w:rPr>
        <w:t>a</w:t>
      </w:r>
      <w:r w:rsidRPr="00AA1560">
        <w:rPr>
          <w:sz w:val="20"/>
          <w:szCs w:val="20"/>
        </w:rPr>
        <w:t>nentes do Estado que estejam sob o espectro das contingências normais da Adm</w:t>
      </w:r>
      <w:r w:rsidRPr="00AA1560">
        <w:rPr>
          <w:sz w:val="20"/>
          <w:szCs w:val="20"/>
        </w:rPr>
        <w:t>i</w:t>
      </w:r>
      <w:r w:rsidRPr="00AA1560">
        <w:rPr>
          <w:sz w:val="20"/>
          <w:szCs w:val="20"/>
        </w:rPr>
        <w:t>nistração.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Analisando a proposição e os motivos que a determinaram, percebe-se: (1) existe previsão legal para a contratação temporária em casos emergenciais definidos em lei espec</w:t>
      </w:r>
      <w:r>
        <w:rPr>
          <w:sz w:val="24"/>
          <w:szCs w:val="24"/>
        </w:rPr>
        <w:t>í</w:t>
      </w:r>
      <w:r>
        <w:rPr>
          <w:sz w:val="24"/>
          <w:szCs w:val="24"/>
        </w:rPr>
        <w:t>fica (art. 217, inciso III, do Estatuto do Servidor Público de Guaíba); (2) há previsão de prazo de vigência do contrato (6 meses, prorrogáveis por igual período); (3) a necessidade é te</w:t>
      </w:r>
      <w:r>
        <w:rPr>
          <w:sz w:val="24"/>
          <w:szCs w:val="24"/>
        </w:rPr>
        <w:t>m</w:t>
      </w:r>
      <w:r>
        <w:rPr>
          <w:sz w:val="24"/>
          <w:szCs w:val="24"/>
        </w:rPr>
        <w:t>porária, visto que deriva de demandas que não podem ser atendidas pelo contingente hoje existente na estrutura administrativa, não sendo possível, atualmente, a convocação de ca</w:t>
      </w:r>
      <w:r>
        <w:rPr>
          <w:sz w:val="24"/>
          <w:szCs w:val="24"/>
        </w:rPr>
        <w:t>n</w:t>
      </w:r>
      <w:r>
        <w:rPr>
          <w:sz w:val="24"/>
          <w:szCs w:val="24"/>
        </w:rPr>
        <w:t>didato aprovado em concurso público; (4) o interesse público é excepcional; (5) a contrat</w:t>
      </w:r>
      <w:r>
        <w:rPr>
          <w:sz w:val="24"/>
          <w:szCs w:val="24"/>
        </w:rPr>
        <w:t>a</w:t>
      </w:r>
      <w:r>
        <w:rPr>
          <w:sz w:val="24"/>
          <w:szCs w:val="24"/>
        </w:rPr>
        <w:t>ção, apesar de relacionada a contingências normais da Administração Pública, é fundada na excepcional necessidade temporária de interesse público, pois perdurará enquanto não p</w:t>
      </w:r>
      <w:r>
        <w:rPr>
          <w:sz w:val="24"/>
          <w:szCs w:val="24"/>
        </w:rPr>
        <w:t>u</w:t>
      </w:r>
      <w:r>
        <w:rPr>
          <w:sz w:val="24"/>
          <w:szCs w:val="24"/>
        </w:rPr>
        <w:t>der haver a nomeação de candidato aprovado em concurso, sendo esse o motivo justificante para o ato, conforme exposição de motivos do prop</w:t>
      </w:r>
      <w:r>
        <w:rPr>
          <w:sz w:val="24"/>
          <w:szCs w:val="24"/>
        </w:rPr>
        <w:t>o</w:t>
      </w:r>
      <w:r>
        <w:rPr>
          <w:sz w:val="24"/>
          <w:szCs w:val="24"/>
        </w:rPr>
        <w:t>nente.</w:t>
      </w: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1FE7" w:rsidRDefault="00851FE7" w:rsidP="00851FE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Verifica-se, ademais, que a configuração da seleção a ser adotada pela admini</w:t>
      </w:r>
      <w:r>
        <w:rPr>
          <w:sz w:val="24"/>
          <w:szCs w:val="24"/>
        </w:rPr>
        <w:t>s</w:t>
      </w:r>
      <w:r>
        <w:rPr>
          <w:sz w:val="24"/>
          <w:szCs w:val="24"/>
        </w:rPr>
        <w:t>tração municipal na proposição em análise está de acordo com parâmetros estabelecidos pelo Tribunal de Contas do Estado do Rio Grande do Sul (TCE-RS) na Informação 010/2011.</w:t>
      </w:r>
    </w:p>
    <w:p w:rsidR="00BF3747" w:rsidRDefault="00BF374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  <w:r w:rsidRPr="00055EE0">
        <w:rPr>
          <w:b/>
          <w:sz w:val="24"/>
          <w:szCs w:val="24"/>
        </w:rPr>
        <w:t>De qualquer modo, as comissões permanentes, se assim entenderem necess</w:t>
      </w:r>
      <w:r w:rsidRPr="00055EE0">
        <w:rPr>
          <w:b/>
          <w:sz w:val="24"/>
          <w:szCs w:val="24"/>
        </w:rPr>
        <w:t>á</w:t>
      </w:r>
      <w:r w:rsidRPr="00055EE0">
        <w:rPr>
          <w:b/>
          <w:sz w:val="24"/>
          <w:szCs w:val="24"/>
        </w:rPr>
        <w:t xml:space="preserve">rio, poderão solicitar novas informações e justificativas do Poder Executivo que embasem a necessidade da contratação excepcional e temporária </w:t>
      </w:r>
      <w:r>
        <w:rPr>
          <w:b/>
          <w:sz w:val="24"/>
          <w:szCs w:val="24"/>
        </w:rPr>
        <w:t>do agente público</w:t>
      </w:r>
      <w:r>
        <w:rPr>
          <w:sz w:val="24"/>
          <w:szCs w:val="24"/>
        </w:rPr>
        <w:t>, cabendo le</w:t>
      </w:r>
      <w:r>
        <w:rPr>
          <w:sz w:val="24"/>
          <w:szCs w:val="24"/>
        </w:rPr>
        <w:t>m</w:t>
      </w:r>
      <w:r>
        <w:rPr>
          <w:sz w:val="24"/>
          <w:szCs w:val="24"/>
        </w:rPr>
        <w:t>brar, ainda, que o Tribunal de Contas aprecia, para fins de registro, a legalidade dos atos de a</w:t>
      </w:r>
      <w:r>
        <w:rPr>
          <w:sz w:val="24"/>
          <w:szCs w:val="24"/>
        </w:rPr>
        <w:t>d</w:t>
      </w:r>
      <w:r>
        <w:rPr>
          <w:sz w:val="24"/>
          <w:szCs w:val="24"/>
        </w:rPr>
        <w:t>missão de pessoal referentes às contratações de excepcional interesse público (art. 71, III, da Constituição Federal), sendo da responsabilidade do Prefeito a regularidade da admi</w:t>
      </w:r>
      <w:r>
        <w:rPr>
          <w:sz w:val="24"/>
          <w:szCs w:val="24"/>
        </w:rPr>
        <w:t>s</w:t>
      </w:r>
      <w:r>
        <w:rPr>
          <w:sz w:val="24"/>
          <w:szCs w:val="24"/>
        </w:rPr>
        <w:t>são.</w:t>
      </w:r>
    </w:p>
    <w:p w:rsidR="00BF3747" w:rsidRDefault="00BF3747" w:rsidP="00851FE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F3747" w:rsidRPr="00BF3747" w:rsidRDefault="00BF3747" w:rsidP="00851FE7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 w:rsidRPr="00BF3747">
        <w:rPr>
          <w:b/>
          <w:sz w:val="24"/>
          <w:szCs w:val="24"/>
        </w:rPr>
        <w:lastRenderedPageBreak/>
        <w:t>4. DAS NORMAS DE FINANÇAS PÚBLICAS VOLTADAS PARA A RESPONSABILID</w:t>
      </w:r>
      <w:r w:rsidRPr="00BF3747">
        <w:rPr>
          <w:b/>
          <w:sz w:val="24"/>
          <w:szCs w:val="24"/>
        </w:rPr>
        <w:t>A</w:t>
      </w:r>
      <w:r w:rsidRPr="00BF3747">
        <w:rPr>
          <w:b/>
          <w:sz w:val="24"/>
          <w:szCs w:val="24"/>
        </w:rPr>
        <w:t>DE NA GESTÃO FISCAL</w:t>
      </w:r>
    </w:p>
    <w:p w:rsidR="00851FE7" w:rsidRDefault="00851FE7" w:rsidP="00FB6AB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Já no que diz respeito às normas de responsabilidade na gestão fiscal, especif</w:t>
      </w:r>
      <w:r>
        <w:rPr>
          <w:sz w:val="24"/>
          <w:szCs w:val="24"/>
        </w:rPr>
        <w:t>i</w:t>
      </w:r>
      <w:r>
        <w:rPr>
          <w:sz w:val="24"/>
          <w:szCs w:val="24"/>
        </w:rPr>
        <w:t>camente quanto à Lei Complementar 173/2020</w:t>
      </w:r>
      <w:r>
        <w:rPr>
          <w:rStyle w:val="Refdenotaderodap"/>
          <w:sz w:val="24"/>
          <w:szCs w:val="24"/>
        </w:rPr>
        <w:footnoteReference w:id="2"/>
      </w:r>
      <w:r>
        <w:rPr>
          <w:sz w:val="24"/>
          <w:szCs w:val="24"/>
        </w:rPr>
        <w:t>, esta previu a possibilidade da realização de contratação temporária, ainda que resulte em aumento de despesa, consoante ressalva pr</w:t>
      </w:r>
      <w:r>
        <w:rPr>
          <w:sz w:val="24"/>
          <w:szCs w:val="24"/>
        </w:rPr>
        <w:t>e</w:t>
      </w:r>
      <w:r>
        <w:rPr>
          <w:sz w:val="24"/>
          <w:szCs w:val="24"/>
        </w:rPr>
        <w:t>vista em seu art. 8º, IV:</w:t>
      </w: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F3747" w:rsidRPr="00BF3747" w:rsidRDefault="00BF3747" w:rsidP="00BF3747">
      <w:pPr>
        <w:spacing w:after="0" w:line="240" w:lineRule="auto"/>
        <w:ind w:left="2268"/>
        <w:jc w:val="both"/>
        <w:rPr>
          <w:sz w:val="20"/>
          <w:szCs w:val="20"/>
        </w:rPr>
      </w:pPr>
      <w:r w:rsidRPr="00BF3747">
        <w:rPr>
          <w:sz w:val="20"/>
          <w:szCs w:val="20"/>
        </w:rPr>
        <w:t>Art. 8º Na hipótese de que trata o art. 65 da Lei Complementar nº 101, de 4 de maio de 2000, a União, os Estados, o Distrito Federal e os Municípios af</w:t>
      </w:r>
      <w:r w:rsidRPr="00BF3747">
        <w:rPr>
          <w:sz w:val="20"/>
          <w:szCs w:val="20"/>
        </w:rPr>
        <w:t>e</w:t>
      </w:r>
      <w:r w:rsidRPr="00BF3747">
        <w:rPr>
          <w:sz w:val="20"/>
          <w:szCs w:val="20"/>
        </w:rPr>
        <w:t>tados pela calamidade pública decorrente da pandemia da Covid-19 ficam proibidos, até 31 de dezembro de 2021, de:</w:t>
      </w:r>
    </w:p>
    <w:p w:rsidR="00BF3747" w:rsidRPr="00BF3747" w:rsidRDefault="00BF3747" w:rsidP="00BF3747">
      <w:pPr>
        <w:spacing w:after="0" w:line="240" w:lineRule="auto"/>
        <w:ind w:left="2268"/>
        <w:jc w:val="both"/>
        <w:rPr>
          <w:sz w:val="20"/>
          <w:szCs w:val="20"/>
        </w:rPr>
      </w:pPr>
      <w:r w:rsidRPr="00BF3747">
        <w:rPr>
          <w:sz w:val="20"/>
          <w:szCs w:val="20"/>
        </w:rPr>
        <w:t>(...)</w:t>
      </w:r>
    </w:p>
    <w:p w:rsidR="00BF3747" w:rsidRPr="00BF3747" w:rsidRDefault="00BF3747" w:rsidP="00BF3747">
      <w:pPr>
        <w:spacing w:after="0" w:line="240" w:lineRule="auto"/>
        <w:ind w:left="2268"/>
        <w:jc w:val="both"/>
        <w:rPr>
          <w:sz w:val="20"/>
          <w:szCs w:val="20"/>
        </w:rPr>
      </w:pPr>
      <w:r w:rsidRPr="00BF3747">
        <w:rPr>
          <w:sz w:val="20"/>
          <w:szCs w:val="20"/>
        </w:rPr>
        <w:t xml:space="preserve">IV - admitir ou contratar pessoal, a qualquer título, </w:t>
      </w:r>
      <w:r w:rsidRPr="00BF3747">
        <w:rPr>
          <w:b/>
          <w:sz w:val="20"/>
          <w:szCs w:val="20"/>
        </w:rPr>
        <w:t>ressalvadas</w:t>
      </w:r>
      <w:r w:rsidRPr="00BF3747">
        <w:rPr>
          <w:sz w:val="20"/>
          <w:szCs w:val="20"/>
        </w:rPr>
        <w:t xml:space="preserve"> as reposições de cargos de chefia, de direção e de assessoramento que não acarretem aumento de despesa, as reposições decorrentes de vacâncias de cargos efetivos ou vitalícios, </w:t>
      </w:r>
      <w:r w:rsidRPr="00BF3747">
        <w:rPr>
          <w:b/>
          <w:sz w:val="20"/>
          <w:szCs w:val="20"/>
          <w:u w:val="single"/>
        </w:rPr>
        <w:t>as contratações temporárias de que trata o inciso IX do caput do art. 37 da Constit</w:t>
      </w:r>
      <w:r w:rsidRPr="00BF3747">
        <w:rPr>
          <w:b/>
          <w:sz w:val="20"/>
          <w:szCs w:val="20"/>
          <w:u w:val="single"/>
        </w:rPr>
        <w:t>u</w:t>
      </w:r>
      <w:r w:rsidRPr="00BF3747">
        <w:rPr>
          <w:b/>
          <w:sz w:val="20"/>
          <w:szCs w:val="20"/>
          <w:u w:val="single"/>
        </w:rPr>
        <w:t>ição Federal</w:t>
      </w:r>
      <w:r w:rsidRPr="00BF3747">
        <w:rPr>
          <w:sz w:val="20"/>
          <w:szCs w:val="20"/>
        </w:rPr>
        <w:t>, as contratações de tempor</w:t>
      </w:r>
      <w:r w:rsidRPr="00BF3747">
        <w:rPr>
          <w:sz w:val="20"/>
          <w:szCs w:val="20"/>
        </w:rPr>
        <w:t>á</w:t>
      </w:r>
      <w:r w:rsidRPr="00BF3747">
        <w:rPr>
          <w:sz w:val="20"/>
          <w:szCs w:val="20"/>
        </w:rPr>
        <w:t>rios para prestação de serviço militar e as contratações de alunos de órgãos de formação de militares;</w:t>
      </w: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Foram essas as conclusões do Tribunal de Contas do Estado do Rio Grande do Sul na </w:t>
      </w:r>
      <w:r w:rsidRPr="00CF1A72">
        <w:rPr>
          <w:sz w:val="24"/>
          <w:szCs w:val="24"/>
        </w:rPr>
        <w:t>Nota Técnica nº 03/2020, da Consultoria Técnica</w:t>
      </w:r>
      <w:r w:rsidR="001F5708">
        <w:rPr>
          <w:sz w:val="24"/>
          <w:szCs w:val="24"/>
        </w:rPr>
        <w:t>,</w:t>
      </w:r>
      <w:r>
        <w:rPr>
          <w:sz w:val="24"/>
          <w:szCs w:val="24"/>
        </w:rPr>
        <w:t xml:space="preserve"> e no </w:t>
      </w:r>
      <w:r w:rsidRPr="00CF1A72">
        <w:rPr>
          <w:sz w:val="24"/>
          <w:szCs w:val="24"/>
        </w:rPr>
        <w:t>ESTUDO SOBRE A LEI COMPL</w:t>
      </w:r>
      <w:r w:rsidRPr="00CF1A72">
        <w:rPr>
          <w:sz w:val="24"/>
          <w:szCs w:val="24"/>
        </w:rPr>
        <w:t>E</w:t>
      </w:r>
      <w:r w:rsidRPr="00CF1A72">
        <w:rPr>
          <w:sz w:val="24"/>
          <w:szCs w:val="24"/>
        </w:rPr>
        <w:t>MENTAR Nº 173/2020</w:t>
      </w:r>
      <w:r>
        <w:rPr>
          <w:sz w:val="24"/>
          <w:szCs w:val="24"/>
        </w:rPr>
        <w:t>:</w:t>
      </w: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F3747" w:rsidRPr="00BF3747" w:rsidRDefault="00BF3747" w:rsidP="00BF3747">
      <w:pPr>
        <w:spacing w:after="0" w:line="240" w:lineRule="auto"/>
        <w:ind w:left="2268"/>
        <w:jc w:val="both"/>
        <w:rPr>
          <w:sz w:val="20"/>
          <w:szCs w:val="20"/>
        </w:rPr>
      </w:pPr>
      <w:r w:rsidRPr="00BF3747">
        <w:rPr>
          <w:sz w:val="20"/>
          <w:szCs w:val="20"/>
        </w:rPr>
        <w:t>Diversamente dos cargos de direção, chefia ou assessoramento, as reposições d</w:t>
      </w:r>
      <w:r w:rsidRPr="00BF3747">
        <w:rPr>
          <w:sz w:val="20"/>
          <w:szCs w:val="20"/>
        </w:rPr>
        <w:t>e</w:t>
      </w:r>
      <w:r w:rsidRPr="00BF3747">
        <w:rPr>
          <w:sz w:val="20"/>
          <w:szCs w:val="20"/>
        </w:rPr>
        <w:t xml:space="preserve">correntes de vacâncias de cargos efetivos ou vitalícios, </w:t>
      </w:r>
      <w:r w:rsidRPr="00BF3747">
        <w:rPr>
          <w:b/>
          <w:sz w:val="20"/>
          <w:szCs w:val="20"/>
          <w:u w:val="single"/>
        </w:rPr>
        <w:t>as contratações tempor</w:t>
      </w:r>
      <w:r w:rsidRPr="00BF3747">
        <w:rPr>
          <w:b/>
          <w:sz w:val="20"/>
          <w:szCs w:val="20"/>
          <w:u w:val="single"/>
        </w:rPr>
        <w:t>á</w:t>
      </w:r>
      <w:r w:rsidRPr="00BF3747">
        <w:rPr>
          <w:b/>
          <w:sz w:val="20"/>
          <w:szCs w:val="20"/>
          <w:u w:val="single"/>
        </w:rPr>
        <w:t>rias de que trata o inciso IX do caput do art. 37 da Constituição Federal</w:t>
      </w:r>
      <w:r w:rsidRPr="00BF3747">
        <w:rPr>
          <w:sz w:val="20"/>
          <w:szCs w:val="20"/>
        </w:rPr>
        <w:t>, as contr</w:t>
      </w:r>
      <w:r w:rsidRPr="00BF3747">
        <w:rPr>
          <w:sz w:val="20"/>
          <w:szCs w:val="20"/>
        </w:rPr>
        <w:t>a</w:t>
      </w:r>
      <w:r w:rsidRPr="00BF3747">
        <w:rPr>
          <w:sz w:val="20"/>
          <w:szCs w:val="20"/>
        </w:rPr>
        <w:t>tações de temporários para prestação de serviço militar e as contratações de al</w:t>
      </w:r>
      <w:r w:rsidRPr="00BF3747">
        <w:rPr>
          <w:sz w:val="20"/>
          <w:szCs w:val="20"/>
        </w:rPr>
        <w:t>u</w:t>
      </w:r>
      <w:r w:rsidRPr="00BF3747">
        <w:rPr>
          <w:sz w:val="20"/>
          <w:szCs w:val="20"/>
        </w:rPr>
        <w:t xml:space="preserve">nos de órgãos de formação de militares </w:t>
      </w:r>
      <w:r w:rsidRPr="00BF3747">
        <w:rPr>
          <w:b/>
          <w:sz w:val="20"/>
          <w:szCs w:val="20"/>
          <w:u w:val="single"/>
        </w:rPr>
        <w:t>não possuem a vedação relativa ao a</w:t>
      </w:r>
      <w:r w:rsidRPr="00BF3747">
        <w:rPr>
          <w:b/>
          <w:sz w:val="20"/>
          <w:szCs w:val="20"/>
          <w:u w:val="single"/>
        </w:rPr>
        <w:t>u</w:t>
      </w:r>
      <w:r w:rsidRPr="00BF3747">
        <w:rPr>
          <w:b/>
          <w:sz w:val="20"/>
          <w:szCs w:val="20"/>
          <w:u w:val="single"/>
        </w:rPr>
        <w:t>mento de despesa</w:t>
      </w:r>
      <w:r w:rsidRPr="00BF3747">
        <w:rPr>
          <w:sz w:val="20"/>
          <w:szCs w:val="20"/>
        </w:rPr>
        <w:t>.</w:t>
      </w:r>
    </w:p>
    <w:p w:rsidR="00BF3747" w:rsidRDefault="00BF3747" w:rsidP="00BF374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3159B" w:rsidRPr="00C022E8" w:rsidRDefault="0043159B" w:rsidP="00414D0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156AE8" w:rsidRDefault="00156AE8" w:rsidP="001F570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F5708" w:rsidRDefault="001F5708" w:rsidP="001F5708">
      <w:pPr>
        <w:spacing w:after="0" w:line="360" w:lineRule="auto"/>
        <w:ind w:firstLine="1134"/>
        <w:jc w:val="both"/>
        <w:rPr>
          <w:sz w:val="24"/>
          <w:szCs w:val="24"/>
        </w:rPr>
      </w:pPr>
      <w:r w:rsidRPr="008727A2">
        <w:rPr>
          <w:sz w:val="24"/>
          <w:szCs w:val="24"/>
        </w:rPr>
        <w:t xml:space="preserve">Diante do exposto, respeitada a natureza </w:t>
      </w:r>
      <w:r w:rsidRPr="007130D5">
        <w:rPr>
          <w:b/>
          <w:bCs/>
          <w:sz w:val="24"/>
          <w:szCs w:val="24"/>
        </w:rPr>
        <w:t>opinativa</w:t>
      </w:r>
      <w:r w:rsidRPr="008727A2">
        <w:rPr>
          <w:sz w:val="24"/>
          <w:szCs w:val="24"/>
        </w:rPr>
        <w:t xml:space="preserve"> do parecer jurídico, que não vincula, por si só, a manifestação das comissões permanentes e a convicção dos membros desta Câmara, e assegurada a soberania do Plenário, a Procuradoria </w:t>
      </w:r>
      <w:r w:rsidRPr="003627F6">
        <w:rPr>
          <w:b/>
          <w:sz w:val="24"/>
          <w:szCs w:val="24"/>
        </w:rPr>
        <w:t>opina</w:t>
      </w:r>
      <w:r w:rsidRPr="008727A2">
        <w:rPr>
          <w:sz w:val="24"/>
          <w:szCs w:val="24"/>
        </w:rPr>
        <w:t xml:space="preserve"> pela</w:t>
      </w:r>
      <w:r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>regular tr</w:t>
      </w:r>
      <w:r w:rsidRPr="00E501C1">
        <w:rPr>
          <w:sz w:val="24"/>
          <w:szCs w:val="24"/>
        </w:rPr>
        <w:t>a</w:t>
      </w:r>
      <w:r w:rsidRPr="00E501C1">
        <w:rPr>
          <w:sz w:val="24"/>
          <w:szCs w:val="24"/>
        </w:rPr>
        <w:lastRenderedPageBreak/>
        <w:t>mitação d</w:t>
      </w:r>
      <w:r>
        <w:rPr>
          <w:sz w:val="24"/>
          <w:szCs w:val="24"/>
        </w:rPr>
        <w:t>o Projeto de Lei nº 013/2021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8727A2">
        <w:rPr>
          <w:sz w:val="24"/>
          <w:szCs w:val="24"/>
        </w:rPr>
        <w:t>por inexistirem vícios de natureza material ou fo</w:t>
      </w:r>
      <w:r w:rsidRPr="008727A2">
        <w:rPr>
          <w:sz w:val="24"/>
          <w:szCs w:val="24"/>
        </w:rPr>
        <w:t>r</w:t>
      </w:r>
      <w:r w:rsidRPr="008727A2">
        <w:rPr>
          <w:sz w:val="24"/>
          <w:szCs w:val="24"/>
        </w:rPr>
        <w:t>mal que impeçam a sua deliberação em Plená</w:t>
      </w:r>
      <w:r>
        <w:rPr>
          <w:sz w:val="24"/>
          <w:szCs w:val="24"/>
        </w:rPr>
        <w:t>rio</w:t>
      </w:r>
      <w:r w:rsidRPr="008727A2">
        <w:rPr>
          <w:sz w:val="24"/>
          <w:szCs w:val="24"/>
        </w:rPr>
        <w:t>.</w:t>
      </w:r>
    </w:p>
    <w:p w:rsidR="00835B2A" w:rsidRDefault="00835B2A" w:rsidP="00414D07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AA610A" w:rsidRDefault="00E32F55" w:rsidP="00E32F5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AA610A" w:rsidRDefault="00AA610A" w:rsidP="0046119C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A610A" w:rsidRDefault="00AA610A" w:rsidP="0046119C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1F5708">
        <w:rPr>
          <w:sz w:val="24"/>
          <w:szCs w:val="24"/>
        </w:rPr>
        <w:t>29 de abril de 2021.</w:t>
      </w:r>
    </w:p>
    <w:p w:rsidR="0046119C" w:rsidRDefault="0046119C" w:rsidP="0046119C">
      <w:pPr>
        <w:spacing w:after="0" w:line="360" w:lineRule="auto"/>
        <w:jc w:val="center"/>
        <w:rPr>
          <w:sz w:val="24"/>
          <w:szCs w:val="24"/>
        </w:rPr>
      </w:pPr>
    </w:p>
    <w:p w:rsidR="0046119C" w:rsidRDefault="0046119C" w:rsidP="0046119C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46119C" w:rsidRDefault="0046119C" w:rsidP="0046119C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606A0D" w:rsidRPr="00E501C1" w:rsidRDefault="0046119C" w:rsidP="0046119C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606A0D" w:rsidRPr="00E501C1" w:rsidSect="000612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FBD" w:rsidRDefault="00856FBD" w:rsidP="00B365A3">
      <w:pPr>
        <w:spacing w:after="0" w:line="240" w:lineRule="auto"/>
      </w:pPr>
      <w:r>
        <w:separator/>
      </w:r>
    </w:p>
  </w:endnote>
  <w:endnote w:type="continuationSeparator" w:id="1">
    <w:p w:rsidR="00856FBD" w:rsidRDefault="00856FBD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FE7" w:rsidRDefault="00851FE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9672"/>
      <w:docPartObj>
        <w:docPartGallery w:val="Page Numbers (Bottom of Page)"/>
        <w:docPartUnique/>
      </w:docPartObj>
    </w:sdtPr>
    <w:sdtContent>
      <w:p w:rsidR="00851FE7" w:rsidRDefault="00851FE7">
        <w:pPr>
          <w:pStyle w:val="Rodap"/>
          <w:jc w:val="right"/>
        </w:pPr>
        <w:fldSimple w:instr=" PAGE   \* MERGEFORMAT ">
          <w:r w:rsidR="001F5708">
            <w:rPr>
              <w:noProof/>
            </w:rPr>
            <w:t>8</w:t>
          </w:r>
        </w:fldSimple>
      </w:p>
    </w:sdtContent>
  </w:sdt>
  <w:p w:rsidR="00851FE7" w:rsidRDefault="00851FE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FE7" w:rsidRDefault="00851FE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FBD" w:rsidRDefault="00856FBD" w:rsidP="00B365A3">
      <w:pPr>
        <w:spacing w:after="0" w:line="240" w:lineRule="auto"/>
      </w:pPr>
      <w:r>
        <w:separator/>
      </w:r>
    </w:p>
  </w:footnote>
  <w:footnote w:type="continuationSeparator" w:id="1">
    <w:p w:rsidR="00856FBD" w:rsidRDefault="00856FBD" w:rsidP="00B365A3">
      <w:pPr>
        <w:spacing w:after="0" w:line="240" w:lineRule="auto"/>
      </w:pPr>
      <w:r>
        <w:continuationSeparator/>
      </w:r>
    </w:p>
  </w:footnote>
  <w:footnote w:id="2">
    <w:p w:rsidR="00BF3747" w:rsidRDefault="00BF3747" w:rsidP="00BF3747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r w:rsidRPr="0005455A">
        <w:t>Estabelece o Programa Federativo de Enfrentamento ao Coronavírus SARS-CoV-2 (Covid-19), altera a Lei Complementar nº 101, de 4 de maio de 2000</w:t>
      </w:r>
      <w:r>
        <w:t xml:space="preserve"> e dá outras providências.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FE7" w:rsidRDefault="00851FE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FE7" w:rsidRDefault="00851FE7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FE7" w:rsidRDefault="00851F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2511"/>
    <w:rsid w:val="00004B28"/>
    <w:rsid w:val="000068CF"/>
    <w:rsid w:val="00012987"/>
    <w:rsid w:val="000171ED"/>
    <w:rsid w:val="00032713"/>
    <w:rsid w:val="00033AC5"/>
    <w:rsid w:val="00036BC1"/>
    <w:rsid w:val="00037E1A"/>
    <w:rsid w:val="00052488"/>
    <w:rsid w:val="00055EE0"/>
    <w:rsid w:val="000612EA"/>
    <w:rsid w:val="000714D3"/>
    <w:rsid w:val="00074B68"/>
    <w:rsid w:val="0008494A"/>
    <w:rsid w:val="0009066B"/>
    <w:rsid w:val="00095160"/>
    <w:rsid w:val="000A4C5A"/>
    <w:rsid w:val="000C518E"/>
    <w:rsid w:val="000C640E"/>
    <w:rsid w:val="000D663B"/>
    <w:rsid w:val="000E6069"/>
    <w:rsid w:val="000F255C"/>
    <w:rsid w:val="00103F93"/>
    <w:rsid w:val="00110434"/>
    <w:rsid w:val="00110DB4"/>
    <w:rsid w:val="001144C0"/>
    <w:rsid w:val="00121A10"/>
    <w:rsid w:val="00123638"/>
    <w:rsid w:val="00132777"/>
    <w:rsid w:val="001335C1"/>
    <w:rsid w:val="0014166F"/>
    <w:rsid w:val="00146BBC"/>
    <w:rsid w:val="00154278"/>
    <w:rsid w:val="00156AE8"/>
    <w:rsid w:val="00156B9A"/>
    <w:rsid w:val="00194060"/>
    <w:rsid w:val="001A0998"/>
    <w:rsid w:val="001A46C8"/>
    <w:rsid w:val="001A592E"/>
    <w:rsid w:val="001C72F1"/>
    <w:rsid w:val="001C7477"/>
    <w:rsid w:val="001D262F"/>
    <w:rsid w:val="001D62D4"/>
    <w:rsid w:val="001D6B37"/>
    <w:rsid w:val="001E6F15"/>
    <w:rsid w:val="001F3658"/>
    <w:rsid w:val="001F5708"/>
    <w:rsid w:val="001F5FE9"/>
    <w:rsid w:val="001F6BDB"/>
    <w:rsid w:val="00221E8E"/>
    <w:rsid w:val="002240AD"/>
    <w:rsid w:val="00240F84"/>
    <w:rsid w:val="002467F4"/>
    <w:rsid w:val="00250DBB"/>
    <w:rsid w:val="00252D60"/>
    <w:rsid w:val="002671DF"/>
    <w:rsid w:val="00272238"/>
    <w:rsid w:val="00276FEA"/>
    <w:rsid w:val="00286E29"/>
    <w:rsid w:val="002922F9"/>
    <w:rsid w:val="002947C7"/>
    <w:rsid w:val="002953AA"/>
    <w:rsid w:val="002A1647"/>
    <w:rsid w:val="002A21E3"/>
    <w:rsid w:val="002A35C1"/>
    <w:rsid w:val="002B1B7C"/>
    <w:rsid w:val="002B7732"/>
    <w:rsid w:val="002C5D9D"/>
    <w:rsid w:val="002D38FA"/>
    <w:rsid w:val="002E6A65"/>
    <w:rsid w:val="002F60D2"/>
    <w:rsid w:val="00300816"/>
    <w:rsid w:val="003155C2"/>
    <w:rsid w:val="00320C83"/>
    <w:rsid w:val="003355AE"/>
    <w:rsid w:val="00350CC2"/>
    <w:rsid w:val="003617F4"/>
    <w:rsid w:val="003674E9"/>
    <w:rsid w:val="00371666"/>
    <w:rsid w:val="003817DC"/>
    <w:rsid w:val="00385FB4"/>
    <w:rsid w:val="00386D56"/>
    <w:rsid w:val="00387D24"/>
    <w:rsid w:val="00396003"/>
    <w:rsid w:val="00396368"/>
    <w:rsid w:val="00396AE2"/>
    <w:rsid w:val="00397439"/>
    <w:rsid w:val="003A0A81"/>
    <w:rsid w:val="003A288D"/>
    <w:rsid w:val="003B0262"/>
    <w:rsid w:val="003B1808"/>
    <w:rsid w:val="003B6193"/>
    <w:rsid w:val="003C2C5D"/>
    <w:rsid w:val="003F7778"/>
    <w:rsid w:val="003F78E7"/>
    <w:rsid w:val="00403A50"/>
    <w:rsid w:val="00404913"/>
    <w:rsid w:val="00405170"/>
    <w:rsid w:val="00414D07"/>
    <w:rsid w:val="0041616C"/>
    <w:rsid w:val="00425ED8"/>
    <w:rsid w:val="004278E4"/>
    <w:rsid w:val="0043159B"/>
    <w:rsid w:val="00434DED"/>
    <w:rsid w:val="00437EA8"/>
    <w:rsid w:val="0044279C"/>
    <w:rsid w:val="004453E0"/>
    <w:rsid w:val="00446D5A"/>
    <w:rsid w:val="00447D2C"/>
    <w:rsid w:val="00447EAA"/>
    <w:rsid w:val="0045178D"/>
    <w:rsid w:val="00455F15"/>
    <w:rsid w:val="0046119C"/>
    <w:rsid w:val="00465A49"/>
    <w:rsid w:val="00475579"/>
    <w:rsid w:val="0048186F"/>
    <w:rsid w:val="00484322"/>
    <w:rsid w:val="004847F7"/>
    <w:rsid w:val="00491915"/>
    <w:rsid w:val="004A62C5"/>
    <w:rsid w:val="004A739D"/>
    <w:rsid w:val="004C06CB"/>
    <w:rsid w:val="004C31B1"/>
    <w:rsid w:val="004C60E8"/>
    <w:rsid w:val="004D30FF"/>
    <w:rsid w:val="004D537F"/>
    <w:rsid w:val="004D6159"/>
    <w:rsid w:val="004E4E12"/>
    <w:rsid w:val="00511923"/>
    <w:rsid w:val="00512F44"/>
    <w:rsid w:val="005135D9"/>
    <w:rsid w:val="005144C9"/>
    <w:rsid w:val="005257C6"/>
    <w:rsid w:val="0052718F"/>
    <w:rsid w:val="005311BB"/>
    <w:rsid w:val="005449BA"/>
    <w:rsid w:val="0056259C"/>
    <w:rsid w:val="00562625"/>
    <w:rsid w:val="005647AA"/>
    <w:rsid w:val="0057145C"/>
    <w:rsid w:val="00591AF9"/>
    <w:rsid w:val="00592F1A"/>
    <w:rsid w:val="00597DE9"/>
    <w:rsid w:val="005A2E7F"/>
    <w:rsid w:val="005C0121"/>
    <w:rsid w:val="005C663F"/>
    <w:rsid w:val="005D0FA6"/>
    <w:rsid w:val="005D373A"/>
    <w:rsid w:val="005D4871"/>
    <w:rsid w:val="005E41AE"/>
    <w:rsid w:val="00605407"/>
    <w:rsid w:val="00606A0D"/>
    <w:rsid w:val="0061646D"/>
    <w:rsid w:val="00620F14"/>
    <w:rsid w:val="00620F18"/>
    <w:rsid w:val="006237FC"/>
    <w:rsid w:val="00630AAA"/>
    <w:rsid w:val="00637E13"/>
    <w:rsid w:val="006416DA"/>
    <w:rsid w:val="00643A32"/>
    <w:rsid w:val="00643C13"/>
    <w:rsid w:val="0065091C"/>
    <w:rsid w:val="00650D2A"/>
    <w:rsid w:val="006660C3"/>
    <w:rsid w:val="006662A3"/>
    <w:rsid w:val="006733E8"/>
    <w:rsid w:val="00673634"/>
    <w:rsid w:val="006755F9"/>
    <w:rsid w:val="00675D6F"/>
    <w:rsid w:val="0067603D"/>
    <w:rsid w:val="00676DA7"/>
    <w:rsid w:val="00682161"/>
    <w:rsid w:val="00683721"/>
    <w:rsid w:val="006850A9"/>
    <w:rsid w:val="006A23B3"/>
    <w:rsid w:val="006A3A86"/>
    <w:rsid w:val="006B5DCE"/>
    <w:rsid w:val="006C0135"/>
    <w:rsid w:val="006E5435"/>
    <w:rsid w:val="006E6EC4"/>
    <w:rsid w:val="006F7892"/>
    <w:rsid w:val="007012D0"/>
    <w:rsid w:val="007165A2"/>
    <w:rsid w:val="0072082B"/>
    <w:rsid w:val="00722B98"/>
    <w:rsid w:val="007346EF"/>
    <w:rsid w:val="00734FAB"/>
    <w:rsid w:val="00737628"/>
    <w:rsid w:val="00737753"/>
    <w:rsid w:val="00743CB3"/>
    <w:rsid w:val="00744D29"/>
    <w:rsid w:val="007520A0"/>
    <w:rsid w:val="00752F5F"/>
    <w:rsid w:val="00754F21"/>
    <w:rsid w:val="00757078"/>
    <w:rsid w:val="00761662"/>
    <w:rsid w:val="007651A4"/>
    <w:rsid w:val="00767125"/>
    <w:rsid w:val="00772147"/>
    <w:rsid w:val="0077504B"/>
    <w:rsid w:val="00782184"/>
    <w:rsid w:val="007854E6"/>
    <w:rsid w:val="007879AC"/>
    <w:rsid w:val="007960A2"/>
    <w:rsid w:val="0079634F"/>
    <w:rsid w:val="007B526E"/>
    <w:rsid w:val="007D5F88"/>
    <w:rsid w:val="007F5336"/>
    <w:rsid w:val="007F56F0"/>
    <w:rsid w:val="007F760F"/>
    <w:rsid w:val="008104C6"/>
    <w:rsid w:val="00811016"/>
    <w:rsid w:val="008138B2"/>
    <w:rsid w:val="00814386"/>
    <w:rsid w:val="008165C9"/>
    <w:rsid w:val="00820BFB"/>
    <w:rsid w:val="00825605"/>
    <w:rsid w:val="00830989"/>
    <w:rsid w:val="00835B2A"/>
    <w:rsid w:val="00841333"/>
    <w:rsid w:val="008426D4"/>
    <w:rsid w:val="0084390B"/>
    <w:rsid w:val="0084525F"/>
    <w:rsid w:val="00847C81"/>
    <w:rsid w:val="00851FE7"/>
    <w:rsid w:val="00852718"/>
    <w:rsid w:val="00856FBD"/>
    <w:rsid w:val="00867DB8"/>
    <w:rsid w:val="008728CA"/>
    <w:rsid w:val="00872C40"/>
    <w:rsid w:val="00885640"/>
    <w:rsid w:val="0089166D"/>
    <w:rsid w:val="008A02A8"/>
    <w:rsid w:val="008A1F17"/>
    <w:rsid w:val="008A4D3F"/>
    <w:rsid w:val="008B6DA6"/>
    <w:rsid w:val="008C3282"/>
    <w:rsid w:val="008C7122"/>
    <w:rsid w:val="008D3C67"/>
    <w:rsid w:val="008E027D"/>
    <w:rsid w:val="008E2334"/>
    <w:rsid w:val="008E2471"/>
    <w:rsid w:val="008E30A3"/>
    <w:rsid w:val="008F18FD"/>
    <w:rsid w:val="008F549D"/>
    <w:rsid w:val="008F5B8E"/>
    <w:rsid w:val="00905B60"/>
    <w:rsid w:val="00906985"/>
    <w:rsid w:val="00914767"/>
    <w:rsid w:val="0091492A"/>
    <w:rsid w:val="009151E8"/>
    <w:rsid w:val="00915BB9"/>
    <w:rsid w:val="009206C6"/>
    <w:rsid w:val="009231A9"/>
    <w:rsid w:val="00934997"/>
    <w:rsid w:val="009563BA"/>
    <w:rsid w:val="009570B7"/>
    <w:rsid w:val="00960A9B"/>
    <w:rsid w:val="00962471"/>
    <w:rsid w:val="00965263"/>
    <w:rsid w:val="00965DF3"/>
    <w:rsid w:val="00966B53"/>
    <w:rsid w:val="009677B1"/>
    <w:rsid w:val="009762CB"/>
    <w:rsid w:val="009810B2"/>
    <w:rsid w:val="00982547"/>
    <w:rsid w:val="00983508"/>
    <w:rsid w:val="00984974"/>
    <w:rsid w:val="00987F46"/>
    <w:rsid w:val="00991445"/>
    <w:rsid w:val="009949D1"/>
    <w:rsid w:val="009A1232"/>
    <w:rsid w:val="009B7D3B"/>
    <w:rsid w:val="009C60C2"/>
    <w:rsid w:val="009C6E2B"/>
    <w:rsid w:val="009D5EEF"/>
    <w:rsid w:val="009E03A3"/>
    <w:rsid w:val="009E06ED"/>
    <w:rsid w:val="009E7146"/>
    <w:rsid w:val="009F2034"/>
    <w:rsid w:val="00A23C87"/>
    <w:rsid w:val="00A2506E"/>
    <w:rsid w:val="00A25FA3"/>
    <w:rsid w:val="00A27AC0"/>
    <w:rsid w:val="00A35C02"/>
    <w:rsid w:val="00A5286F"/>
    <w:rsid w:val="00A53AAD"/>
    <w:rsid w:val="00A61D47"/>
    <w:rsid w:val="00A66427"/>
    <w:rsid w:val="00A7782A"/>
    <w:rsid w:val="00A77904"/>
    <w:rsid w:val="00A779A7"/>
    <w:rsid w:val="00A77DF1"/>
    <w:rsid w:val="00A808BC"/>
    <w:rsid w:val="00A8430E"/>
    <w:rsid w:val="00A845CB"/>
    <w:rsid w:val="00A91A8F"/>
    <w:rsid w:val="00AA5880"/>
    <w:rsid w:val="00AA610A"/>
    <w:rsid w:val="00AB40EA"/>
    <w:rsid w:val="00AB60D0"/>
    <w:rsid w:val="00AC2A0E"/>
    <w:rsid w:val="00AD5D50"/>
    <w:rsid w:val="00AE2E45"/>
    <w:rsid w:val="00AE4930"/>
    <w:rsid w:val="00AE7283"/>
    <w:rsid w:val="00AF0741"/>
    <w:rsid w:val="00AF2B48"/>
    <w:rsid w:val="00AF6E8B"/>
    <w:rsid w:val="00B07769"/>
    <w:rsid w:val="00B12F8D"/>
    <w:rsid w:val="00B21F7A"/>
    <w:rsid w:val="00B24901"/>
    <w:rsid w:val="00B365A3"/>
    <w:rsid w:val="00B50748"/>
    <w:rsid w:val="00B51CBF"/>
    <w:rsid w:val="00B61C96"/>
    <w:rsid w:val="00B6745D"/>
    <w:rsid w:val="00B67592"/>
    <w:rsid w:val="00B71047"/>
    <w:rsid w:val="00BA0B33"/>
    <w:rsid w:val="00BA2360"/>
    <w:rsid w:val="00BA3324"/>
    <w:rsid w:val="00BA52C4"/>
    <w:rsid w:val="00BB1788"/>
    <w:rsid w:val="00BB62CC"/>
    <w:rsid w:val="00BB797F"/>
    <w:rsid w:val="00BC5EB2"/>
    <w:rsid w:val="00BD0D3E"/>
    <w:rsid w:val="00BE11B1"/>
    <w:rsid w:val="00BF3747"/>
    <w:rsid w:val="00BF3DB8"/>
    <w:rsid w:val="00C000CF"/>
    <w:rsid w:val="00C022E8"/>
    <w:rsid w:val="00C0512B"/>
    <w:rsid w:val="00C07345"/>
    <w:rsid w:val="00C1161F"/>
    <w:rsid w:val="00C12338"/>
    <w:rsid w:val="00C26277"/>
    <w:rsid w:val="00C57980"/>
    <w:rsid w:val="00C65C10"/>
    <w:rsid w:val="00C72C1D"/>
    <w:rsid w:val="00C7445E"/>
    <w:rsid w:val="00C7704F"/>
    <w:rsid w:val="00C8291A"/>
    <w:rsid w:val="00C82F27"/>
    <w:rsid w:val="00C87AD8"/>
    <w:rsid w:val="00C907EB"/>
    <w:rsid w:val="00C92D51"/>
    <w:rsid w:val="00C95AAE"/>
    <w:rsid w:val="00CA219B"/>
    <w:rsid w:val="00CA5CE5"/>
    <w:rsid w:val="00CB6F0E"/>
    <w:rsid w:val="00CC2A68"/>
    <w:rsid w:val="00CC7C29"/>
    <w:rsid w:val="00CF2F22"/>
    <w:rsid w:val="00CF4A01"/>
    <w:rsid w:val="00D00300"/>
    <w:rsid w:val="00D17815"/>
    <w:rsid w:val="00D2455A"/>
    <w:rsid w:val="00D33542"/>
    <w:rsid w:val="00D36EAC"/>
    <w:rsid w:val="00D43D8F"/>
    <w:rsid w:val="00D553E7"/>
    <w:rsid w:val="00D63C30"/>
    <w:rsid w:val="00D64140"/>
    <w:rsid w:val="00D64DE9"/>
    <w:rsid w:val="00D6518A"/>
    <w:rsid w:val="00D718EB"/>
    <w:rsid w:val="00D7427B"/>
    <w:rsid w:val="00D80F8D"/>
    <w:rsid w:val="00D84EE7"/>
    <w:rsid w:val="00D8660A"/>
    <w:rsid w:val="00D8715C"/>
    <w:rsid w:val="00D916F5"/>
    <w:rsid w:val="00D91DA8"/>
    <w:rsid w:val="00D97992"/>
    <w:rsid w:val="00DA470B"/>
    <w:rsid w:val="00DA7A73"/>
    <w:rsid w:val="00DB3DDB"/>
    <w:rsid w:val="00DC0FFE"/>
    <w:rsid w:val="00DC705D"/>
    <w:rsid w:val="00DD3F5B"/>
    <w:rsid w:val="00DD7C69"/>
    <w:rsid w:val="00E03304"/>
    <w:rsid w:val="00E03F45"/>
    <w:rsid w:val="00E06C3D"/>
    <w:rsid w:val="00E15AD0"/>
    <w:rsid w:val="00E17960"/>
    <w:rsid w:val="00E221CD"/>
    <w:rsid w:val="00E268FE"/>
    <w:rsid w:val="00E32F55"/>
    <w:rsid w:val="00E37DCF"/>
    <w:rsid w:val="00E4201C"/>
    <w:rsid w:val="00E501C1"/>
    <w:rsid w:val="00E50A32"/>
    <w:rsid w:val="00E5368A"/>
    <w:rsid w:val="00E60A2B"/>
    <w:rsid w:val="00E71C65"/>
    <w:rsid w:val="00E74A5B"/>
    <w:rsid w:val="00E772FA"/>
    <w:rsid w:val="00E9058D"/>
    <w:rsid w:val="00E967E0"/>
    <w:rsid w:val="00EA1231"/>
    <w:rsid w:val="00EA1F19"/>
    <w:rsid w:val="00EA5A45"/>
    <w:rsid w:val="00EC3217"/>
    <w:rsid w:val="00EC78F9"/>
    <w:rsid w:val="00ED2548"/>
    <w:rsid w:val="00ED3EB5"/>
    <w:rsid w:val="00ED556A"/>
    <w:rsid w:val="00ED6A46"/>
    <w:rsid w:val="00ED6A52"/>
    <w:rsid w:val="00EE1A18"/>
    <w:rsid w:val="00EE3737"/>
    <w:rsid w:val="00EF55ED"/>
    <w:rsid w:val="00F00675"/>
    <w:rsid w:val="00F04205"/>
    <w:rsid w:val="00F17BF3"/>
    <w:rsid w:val="00F32C04"/>
    <w:rsid w:val="00F42248"/>
    <w:rsid w:val="00F425D0"/>
    <w:rsid w:val="00F46472"/>
    <w:rsid w:val="00F473F2"/>
    <w:rsid w:val="00F5729A"/>
    <w:rsid w:val="00F6334E"/>
    <w:rsid w:val="00F6465F"/>
    <w:rsid w:val="00F67B24"/>
    <w:rsid w:val="00F73B6E"/>
    <w:rsid w:val="00F81599"/>
    <w:rsid w:val="00F82C1F"/>
    <w:rsid w:val="00F85172"/>
    <w:rsid w:val="00F94625"/>
    <w:rsid w:val="00FA2949"/>
    <w:rsid w:val="00FA3F38"/>
    <w:rsid w:val="00FB1678"/>
    <w:rsid w:val="00FB1DF2"/>
    <w:rsid w:val="00FB33E0"/>
    <w:rsid w:val="00FB3B86"/>
    <w:rsid w:val="00FB6ABB"/>
    <w:rsid w:val="00FC1315"/>
    <w:rsid w:val="00FC431C"/>
    <w:rsid w:val="00FC4FA4"/>
    <w:rsid w:val="00FC555C"/>
    <w:rsid w:val="00FC56D7"/>
    <w:rsid w:val="00FC7BD1"/>
    <w:rsid w:val="00FD12BD"/>
    <w:rsid w:val="00FD18D9"/>
    <w:rsid w:val="00FD4509"/>
    <w:rsid w:val="00FE3C31"/>
    <w:rsid w:val="00FF0CEB"/>
    <w:rsid w:val="00FF1F37"/>
    <w:rsid w:val="00FF6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BEC7B1-44D6-4223-AB2A-F86516375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2566</Words>
  <Characters>13862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8</cp:revision>
  <cp:lastPrinted>2018-07-24T15:08:00Z</cp:lastPrinted>
  <dcterms:created xsi:type="dcterms:W3CDTF">2021-04-29T19:18:00Z</dcterms:created>
  <dcterms:modified xsi:type="dcterms:W3CDTF">2021-04-29T20:24:00Z</dcterms:modified>
</cp:coreProperties>
</file>