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984E3B" w:rsidRDefault="008138B2" w:rsidP="009E01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984E3B">
        <w:rPr>
          <w:rFonts w:ascii="Palatino Linotype" w:hAnsi="Palatino Linotype"/>
          <w:b/>
          <w:sz w:val="24"/>
          <w:szCs w:val="24"/>
        </w:rPr>
        <w:t>PARECER JURÍDICO</w:t>
      </w:r>
      <w:r w:rsidR="00846AC1" w:rsidRPr="00984E3B">
        <w:rPr>
          <w:rFonts w:ascii="Palatino Linotype" w:hAnsi="Palatino Linotype"/>
          <w:b/>
          <w:sz w:val="24"/>
          <w:szCs w:val="24"/>
        </w:rPr>
        <w:t xml:space="preserve"> Nº </w:t>
      </w:r>
      <w:r w:rsidR="00135FDC" w:rsidRPr="00984E3B">
        <w:rPr>
          <w:rFonts w:ascii="Palatino Linotype" w:hAnsi="Palatino Linotype"/>
          <w:b/>
          <w:sz w:val="24"/>
          <w:szCs w:val="24"/>
        </w:rPr>
        <w:t>0</w:t>
      </w:r>
      <w:r w:rsidR="009B274D">
        <w:rPr>
          <w:rFonts w:ascii="Palatino Linotype" w:hAnsi="Palatino Linotype"/>
          <w:b/>
          <w:sz w:val="24"/>
          <w:szCs w:val="24"/>
        </w:rPr>
        <w:t>5</w:t>
      </w:r>
      <w:r w:rsidR="00274A93">
        <w:rPr>
          <w:rFonts w:ascii="Palatino Linotype" w:hAnsi="Palatino Linotype"/>
          <w:b/>
          <w:sz w:val="24"/>
          <w:szCs w:val="24"/>
        </w:rPr>
        <w:t>8</w:t>
      </w:r>
      <w:r w:rsidR="009E010A" w:rsidRPr="00984E3B">
        <w:rPr>
          <w:rFonts w:ascii="Palatino Linotype" w:hAnsi="Palatino Linotype"/>
          <w:b/>
          <w:sz w:val="24"/>
          <w:szCs w:val="24"/>
        </w:rPr>
        <w:t>/202</w:t>
      </w:r>
      <w:r w:rsidR="00135FDC" w:rsidRPr="00984E3B">
        <w:rPr>
          <w:rFonts w:ascii="Palatino Linotype" w:hAnsi="Palatino Linotype"/>
          <w:b/>
          <w:sz w:val="24"/>
          <w:szCs w:val="24"/>
        </w:rPr>
        <w:t>2</w:t>
      </w:r>
    </w:p>
    <w:p w:rsidR="000237BD" w:rsidRPr="00984E3B" w:rsidRDefault="000237BD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984E3B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984E3B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984E3B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Pr="00984E3B" w:rsidRDefault="00D747D9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</w:t>
      </w:r>
      <w:r w:rsidR="00A9090E" w:rsidRPr="00984E3B">
        <w:rPr>
          <w:rFonts w:ascii="Palatino Linotype" w:hAnsi="Palatino Linotype"/>
          <w:sz w:val="24"/>
          <w:szCs w:val="24"/>
        </w:rPr>
        <w:t xml:space="preserve"> Ver</w:t>
      </w:r>
      <w:r w:rsidR="00846AC1" w:rsidRPr="00984E3B">
        <w:rPr>
          <w:rFonts w:ascii="Palatino Linotype" w:hAnsi="Palatino Linotype"/>
          <w:sz w:val="24"/>
          <w:szCs w:val="24"/>
        </w:rPr>
        <w:t xml:space="preserve">. </w:t>
      </w:r>
      <w:r w:rsidR="009B274D">
        <w:rPr>
          <w:rFonts w:ascii="Palatino Linotype" w:hAnsi="Palatino Linotype"/>
          <w:sz w:val="24"/>
          <w:szCs w:val="24"/>
        </w:rPr>
        <w:t>Alex Medeiros</w:t>
      </w:r>
      <w:r w:rsidR="00135FDC" w:rsidRPr="00984E3B">
        <w:rPr>
          <w:rFonts w:ascii="Palatino Linotype" w:hAnsi="Palatino Linotype"/>
          <w:sz w:val="24"/>
          <w:szCs w:val="24"/>
        </w:rPr>
        <w:t xml:space="preserve"> (</w:t>
      </w:r>
      <w:r>
        <w:rPr>
          <w:rFonts w:ascii="Palatino Linotype" w:hAnsi="Palatino Linotype"/>
          <w:sz w:val="24"/>
          <w:szCs w:val="24"/>
        </w:rPr>
        <w:t>P</w:t>
      </w:r>
      <w:r w:rsidR="009B274D">
        <w:rPr>
          <w:rFonts w:ascii="Palatino Linotype" w:hAnsi="Palatino Linotype"/>
          <w:sz w:val="24"/>
          <w:szCs w:val="24"/>
        </w:rPr>
        <w:t>P</w:t>
      </w:r>
      <w:r w:rsidR="00135FDC" w:rsidRPr="00984E3B">
        <w:rPr>
          <w:rFonts w:ascii="Palatino Linotype" w:hAnsi="Palatino Linotype"/>
          <w:sz w:val="24"/>
          <w:szCs w:val="24"/>
        </w:rPr>
        <w:t>)</w:t>
      </w:r>
      <w:r w:rsidR="00A9090E" w:rsidRPr="00984E3B">
        <w:rPr>
          <w:rFonts w:ascii="Palatino Linotype" w:hAnsi="Palatino Linotype"/>
          <w:sz w:val="24"/>
          <w:szCs w:val="24"/>
        </w:rPr>
        <w:t xml:space="preserve"> </w:t>
      </w:r>
      <w:r w:rsidR="008138B2" w:rsidRPr="00984E3B">
        <w:rPr>
          <w:rFonts w:ascii="Palatino Linotype" w:hAnsi="Palatino Linotype"/>
          <w:sz w:val="24"/>
          <w:szCs w:val="24"/>
        </w:rPr>
        <w:t xml:space="preserve">apresentou </w:t>
      </w:r>
      <w:r w:rsidR="00A9090E" w:rsidRPr="00984E3B">
        <w:rPr>
          <w:rFonts w:ascii="Palatino Linotype" w:hAnsi="Palatino Linotype"/>
          <w:sz w:val="24"/>
          <w:szCs w:val="24"/>
        </w:rPr>
        <w:t xml:space="preserve">o Requerimento à Mesa Diretora nº </w:t>
      </w:r>
      <w:r w:rsidR="00135FDC" w:rsidRPr="00984E3B">
        <w:rPr>
          <w:rFonts w:ascii="Palatino Linotype" w:hAnsi="Palatino Linotype"/>
          <w:sz w:val="24"/>
          <w:szCs w:val="24"/>
        </w:rPr>
        <w:t>0</w:t>
      </w:r>
      <w:r w:rsidR="009B274D">
        <w:rPr>
          <w:rFonts w:ascii="Palatino Linotype" w:hAnsi="Palatino Linotype"/>
          <w:sz w:val="24"/>
          <w:szCs w:val="24"/>
        </w:rPr>
        <w:t>10</w:t>
      </w:r>
      <w:r w:rsidR="00846AC1" w:rsidRPr="00984E3B">
        <w:rPr>
          <w:rFonts w:ascii="Palatino Linotype" w:hAnsi="Palatino Linotype"/>
          <w:sz w:val="24"/>
          <w:szCs w:val="24"/>
        </w:rPr>
        <w:t>/</w:t>
      </w:r>
      <w:r w:rsidR="00135FDC" w:rsidRPr="00984E3B">
        <w:rPr>
          <w:rFonts w:ascii="Palatino Linotype" w:hAnsi="Palatino Linotype"/>
          <w:sz w:val="24"/>
          <w:szCs w:val="24"/>
        </w:rPr>
        <w:t>20</w:t>
      </w:r>
      <w:r w:rsidR="00846AC1" w:rsidRPr="00984E3B">
        <w:rPr>
          <w:rFonts w:ascii="Palatino Linotype" w:hAnsi="Palatino Linotype"/>
          <w:sz w:val="24"/>
          <w:szCs w:val="24"/>
        </w:rPr>
        <w:t>2</w:t>
      </w:r>
      <w:r w:rsidR="00135FDC" w:rsidRPr="00984E3B">
        <w:rPr>
          <w:rFonts w:ascii="Palatino Linotype" w:hAnsi="Palatino Linotype"/>
          <w:sz w:val="24"/>
          <w:szCs w:val="24"/>
        </w:rPr>
        <w:t>2</w:t>
      </w:r>
      <w:r w:rsidR="008138B2" w:rsidRPr="00984E3B">
        <w:rPr>
          <w:rFonts w:ascii="Palatino Linotype" w:hAnsi="Palatino Linotype"/>
          <w:sz w:val="24"/>
          <w:szCs w:val="24"/>
        </w:rPr>
        <w:t>, solicitando à Mesa Diretora que seja providenciada uma sessão s</w:t>
      </w:r>
      <w:r w:rsidR="008138B2" w:rsidRPr="00984E3B">
        <w:rPr>
          <w:rFonts w:ascii="Palatino Linotype" w:hAnsi="Palatino Linotype"/>
          <w:sz w:val="24"/>
          <w:szCs w:val="24"/>
        </w:rPr>
        <w:t>o</w:t>
      </w:r>
      <w:r w:rsidR="008138B2" w:rsidRPr="00984E3B">
        <w:rPr>
          <w:rFonts w:ascii="Palatino Linotype" w:hAnsi="Palatino Linotype"/>
          <w:sz w:val="24"/>
          <w:szCs w:val="24"/>
        </w:rPr>
        <w:t xml:space="preserve">lene com a entrega de placa </w:t>
      </w:r>
      <w:r w:rsidR="00A9090E" w:rsidRPr="00984E3B">
        <w:rPr>
          <w:rFonts w:ascii="Palatino Linotype" w:hAnsi="Palatino Linotype"/>
          <w:sz w:val="24"/>
          <w:szCs w:val="24"/>
        </w:rPr>
        <w:t xml:space="preserve">de </w:t>
      </w:r>
      <w:r w:rsidR="008138B2" w:rsidRPr="00984E3B">
        <w:rPr>
          <w:rFonts w:ascii="Palatino Linotype" w:hAnsi="Palatino Linotype"/>
          <w:sz w:val="24"/>
          <w:szCs w:val="24"/>
        </w:rPr>
        <w:t>homenagem</w:t>
      </w:r>
      <w:r w:rsidR="00135FDC" w:rsidRPr="00984E3B">
        <w:rPr>
          <w:rFonts w:ascii="Palatino Linotype" w:hAnsi="Palatino Linotype"/>
          <w:sz w:val="24"/>
          <w:szCs w:val="24"/>
        </w:rPr>
        <w:t xml:space="preserve"> </w:t>
      </w:r>
      <w:r w:rsidR="009B274D" w:rsidRPr="009B274D">
        <w:rPr>
          <w:rFonts w:ascii="Palatino Linotype" w:hAnsi="Palatino Linotype"/>
          <w:sz w:val="24"/>
          <w:szCs w:val="24"/>
        </w:rPr>
        <w:t>ao servidor público municipal Lauvir José Rodr</w:t>
      </w:r>
      <w:r w:rsidR="009B274D" w:rsidRPr="009B274D">
        <w:rPr>
          <w:rFonts w:ascii="Palatino Linotype" w:hAnsi="Palatino Linotype"/>
          <w:sz w:val="24"/>
          <w:szCs w:val="24"/>
        </w:rPr>
        <w:t>i</w:t>
      </w:r>
      <w:r w:rsidR="009B274D" w:rsidRPr="009B274D">
        <w:rPr>
          <w:rFonts w:ascii="Palatino Linotype" w:hAnsi="Palatino Linotype"/>
          <w:sz w:val="24"/>
          <w:szCs w:val="24"/>
        </w:rPr>
        <w:t>gues</w:t>
      </w:r>
      <w:r w:rsidR="00A9090E" w:rsidRPr="00984E3B">
        <w:rPr>
          <w:rFonts w:ascii="Palatino Linotype" w:hAnsi="Palatino Linotype"/>
          <w:sz w:val="24"/>
          <w:szCs w:val="24"/>
        </w:rPr>
        <w:t>.</w:t>
      </w:r>
      <w:r w:rsidR="008138B2" w:rsidRPr="00984E3B">
        <w:rPr>
          <w:rFonts w:ascii="Palatino Linotype" w:hAnsi="Palatino Linotype"/>
          <w:sz w:val="24"/>
          <w:szCs w:val="24"/>
        </w:rPr>
        <w:t xml:space="preserve"> Encaminhado à Comissão de</w:t>
      </w:r>
      <w:r w:rsidR="009E010A" w:rsidRPr="00984E3B">
        <w:rPr>
          <w:rFonts w:ascii="Palatino Linotype" w:hAnsi="Palatino Linotype"/>
          <w:sz w:val="24"/>
          <w:szCs w:val="24"/>
        </w:rPr>
        <w:t xml:space="preserve"> Constituição, Justiça e Redação</w:t>
      </w:r>
      <w:r w:rsidR="008138B2" w:rsidRPr="00984E3B">
        <w:rPr>
          <w:rFonts w:ascii="Palatino Linotype" w:hAnsi="Palatino Linotype"/>
          <w:sz w:val="24"/>
          <w:szCs w:val="24"/>
        </w:rPr>
        <w:t xml:space="preserve">, o </w:t>
      </w:r>
      <w:r w:rsidR="000A7657" w:rsidRPr="00984E3B">
        <w:rPr>
          <w:rFonts w:ascii="Palatino Linotype" w:hAnsi="Palatino Linotype"/>
          <w:sz w:val="24"/>
          <w:szCs w:val="24"/>
        </w:rPr>
        <w:t>requerimento f</w:t>
      </w:r>
      <w:r w:rsidR="008138B2" w:rsidRPr="00984E3B">
        <w:rPr>
          <w:rFonts w:ascii="Palatino Linotype" w:hAnsi="Palatino Linotype"/>
          <w:sz w:val="24"/>
          <w:szCs w:val="24"/>
        </w:rPr>
        <w:t xml:space="preserve">oi remetido </w:t>
      </w:r>
      <w:r w:rsidR="00846AC1" w:rsidRPr="00984E3B">
        <w:rPr>
          <w:rFonts w:ascii="Palatino Linotype" w:hAnsi="Palatino Linotype"/>
          <w:sz w:val="24"/>
          <w:szCs w:val="24"/>
        </w:rPr>
        <w:t xml:space="preserve">à </w:t>
      </w:r>
      <w:r w:rsidR="00350924" w:rsidRPr="00984E3B">
        <w:rPr>
          <w:rFonts w:ascii="Palatino Linotype" w:hAnsi="Palatino Linotype"/>
          <w:sz w:val="24"/>
          <w:szCs w:val="24"/>
        </w:rPr>
        <w:t>Pr</w:t>
      </w:r>
      <w:r w:rsidR="00350924" w:rsidRPr="00984E3B">
        <w:rPr>
          <w:rFonts w:ascii="Palatino Linotype" w:hAnsi="Palatino Linotype"/>
          <w:sz w:val="24"/>
          <w:szCs w:val="24"/>
        </w:rPr>
        <w:t>o</w:t>
      </w:r>
      <w:r w:rsidR="00350924" w:rsidRPr="00984E3B">
        <w:rPr>
          <w:rFonts w:ascii="Palatino Linotype" w:hAnsi="Palatino Linotype"/>
          <w:sz w:val="24"/>
          <w:szCs w:val="24"/>
        </w:rPr>
        <w:t>curadoria</w:t>
      </w:r>
      <w:r w:rsidR="00135FDC" w:rsidRPr="00984E3B">
        <w:rPr>
          <w:rFonts w:ascii="Palatino Linotype" w:hAnsi="Palatino Linotype"/>
          <w:sz w:val="24"/>
          <w:szCs w:val="24"/>
        </w:rPr>
        <w:t xml:space="preserve"> para parecer</w:t>
      </w:r>
      <w:r w:rsidR="00350924" w:rsidRPr="00984E3B">
        <w:rPr>
          <w:rFonts w:ascii="Palatino Linotype" w:hAnsi="Palatino Linotype"/>
          <w:sz w:val="24"/>
          <w:szCs w:val="24"/>
        </w:rPr>
        <w:t>.</w:t>
      </w:r>
    </w:p>
    <w:p w:rsidR="008138B2" w:rsidRPr="00984E3B" w:rsidRDefault="008138B2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984E3B" w:rsidRDefault="000A7657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984E3B">
        <w:rPr>
          <w:rFonts w:ascii="Palatino Linotype" w:hAnsi="Palatino Linotype"/>
          <w:b/>
          <w:sz w:val="24"/>
          <w:szCs w:val="24"/>
        </w:rPr>
        <w:t>MÉRITO</w:t>
      </w:r>
    </w:p>
    <w:p w:rsidR="008138B2" w:rsidRPr="00984E3B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Pr="00984E3B" w:rsidRDefault="008138B2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E3B">
        <w:rPr>
          <w:rFonts w:ascii="Palatino Linotype" w:hAnsi="Palatino Linotype"/>
          <w:sz w:val="24"/>
          <w:szCs w:val="24"/>
        </w:rPr>
        <w:t>O Regimento Interno da Câmara de Vereadores de Guaíba dispõe, no seu artigo 69, que “As reuniões solenes destinam-se a comemorações ou homenagens e nelas poderão usar a palavra todos os vereadores, demais autoridades e convidados pela Mesa Diretora, ouvidos os líderes de bancada</w:t>
      </w:r>
      <w:r w:rsidR="00A9090E" w:rsidRPr="00984E3B">
        <w:rPr>
          <w:rFonts w:ascii="Palatino Linotype" w:hAnsi="Palatino Linotype"/>
          <w:sz w:val="24"/>
          <w:szCs w:val="24"/>
        </w:rPr>
        <w:t>”.</w:t>
      </w:r>
    </w:p>
    <w:p w:rsidR="008138B2" w:rsidRPr="00984E3B" w:rsidRDefault="008138B2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984E3B" w:rsidRDefault="008138B2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E3B">
        <w:rPr>
          <w:rFonts w:ascii="Palatino Linotype" w:hAnsi="Palatino Linotype"/>
          <w:sz w:val="24"/>
          <w:szCs w:val="24"/>
        </w:rPr>
        <w:t>A Resolução nº 005/12, da Câmara de Vereadores de Guaíba, por sua vez, normatiza as ses</w:t>
      </w:r>
      <w:r w:rsidR="00811016" w:rsidRPr="00984E3B">
        <w:rPr>
          <w:rFonts w:ascii="Palatino Linotype" w:hAnsi="Palatino Linotype"/>
          <w:sz w:val="24"/>
          <w:szCs w:val="24"/>
        </w:rPr>
        <w:t>sões solenes no âmbito interno. O art</w:t>
      </w:r>
      <w:r w:rsidR="00671478" w:rsidRPr="00984E3B">
        <w:rPr>
          <w:rFonts w:ascii="Palatino Linotype" w:hAnsi="Palatino Linotype"/>
          <w:sz w:val="24"/>
          <w:szCs w:val="24"/>
        </w:rPr>
        <w:t xml:space="preserve">. </w:t>
      </w:r>
      <w:r w:rsidR="00811016" w:rsidRPr="00984E3B">
        <w:rPr>
          <w:rFonts w:ascii="Palatino Linotype" w:hAnsi="Palatino Linotype"/>
          <w:sz w:val="24"/>
          <w:szCs w:val="24"/>
        </w:rPr>
        <w:t>1º estabelece que “As reuniões solenes de origem do Poder Legislativo destinam-se a homenagear pessoas ou inst</w:t>
      </w:r>
      <w:r w:rsidR="00811016" w:rsidRPr="00984E3B">
        <w:rPr>
          <w:rFonts w:ascii="Palatino Linotype" w:hAnsi="Palatino Linotype"/>
          <w:sz w:val="24"/>
          <w:szCs w:val="24"/>
        </w:rPr>
        <w:t>i</w:t>
      </w:r>
      <w:r w:rsidR="00811016" w:rsidRPr="00984E3B">
        <w:rPr>
          <w:rFonts w:ascii="Palatino Linotype" w:hAnsi="Palatino Linotype"/>
          <w:sz w:val="24"/>
          <w:szCs w:val="24"/>
        </w:rPr>
        <w:t>tuições que tenham se destacado nas áreas da saúde, educação, esporte, cultura, rel</w:t>
      </w:r>
      <w:r w:rsidR="00811016" w:rsidRPr="00984E3B">
        <w:rPr>
          <w:rFonts w:ascii="Palatino Linotype" w:hAnsi="Palatino Linotype"/>
          <w:sz w:val="24"/>
          <w:szCs w:val="24"/>
        </w:rPr>
        <w:t>i</w:t>
      </w:r>
      <w:r w:rsidR="00811016" w:rsidRPr="00984E3B">
        <w:rPr>
          <w:rFonts w:ascii="Palatino Linotype" w:hAnsi="Palatino Linotype"/>
          <w:sz w:val="24"/>
          <w:szCs w:val="24"/>
        </w:rPr>
        <w:t>gião, política, meio ambiente ou empreendedorismo, no</w:t>
      </w:r>
      <w:r w:rsidR="00A9090E" w:rsidRPr="00984E3B">
        <w:rPr>
          <w:rFonts w:ascii="Palatino Linotype" w:hAnsi="Palatino Linotype"/>
          <w:sz w:val="24"/>
          <w:szCs w:val="24"/>
        </w:rPr>
        <w:t xml:space="preserve"> âmbito do Município de Guaíba”.</w:t>
      </w:r>
    </w:p>
    <w:p w:rsidR="00965DF3" w:rsidRPr="00984E3B" w:rsidRDefault="00965DF3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65DF3" w:rsidRPr="00984E3B" w:rsidRDefault="00965DF3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E3B">
        <w:rPr>
          <w:rFonts w:ascii="Palatino Linotype" w:hAnsi="Palatino Linotype"/>
          <w:sz w:val="24"/>
          <w:szCs w:val="24"/>
        </w:rPr>
        <w:t>Para a concessão de homenagens, prevê a Resolução nº 005/12, no art</w:t>
      </w:r>
      <w:r w:rsidR="000A7657" w:rsidRPr="00984E3B">
        <w:rPr>
          <w:rFonts w:ascii="Palatino Linotype" w:hAnsi="Palatino Linotype"/>
          <w:sz w:val="24"/>
          <w:szCs w:val="24"/>
        </w:rPr>
        <w:t xml:space="preserve">. </w:t>
      </w:r>
      <w:r w:rsidRPr="00984E3B">
        <w:rPr>
          <w:rFonts w:ascii="Palatino Linotype" w:hAnsi="Palatino Linotype"/>
          <w:sz w:val="24"/>
          <w:szCs w:val="24"/>
        </w:rPr>
        <w:t>2º, que “A homenagem será proposta através de requerimento de vereador, grupo de vereadores ou Mesa Dir</w:t>
      </w:r>
      <w:r w:rsidR="000A7657" w:rsidRPr="00984E3B">
        <w:rPr>
          <w:rFonts w:ascii="Palatino Linotype" w:hAnsi="Palatino Linotype"/>
          <w:sz w:val="24"/>
          <w:szCs w:val="24"/>
        </w:rPr>
        <w:t>etora e subscrito por 50% (cinqu</w:t>
      </w:r>
      <w:r w:rsidRPr="00984E3B">
        <w:rPr>
          <w:rFonts w:ascii="Palatino Linotype" w:hAnsi="Palatino Linotype"/>
          <w:sz w:val="24"/>
          <w:szCs w:val="24"/>
        </w:rPr>
        <w:t>enta por cento) dos membros da Câmara.”</w:t>
      </w:r>
      <w:r w:rsidR="009B274D">
        <w:rPr>
          <w:rFonts w:ascii="Palatino Linotype" w:hAnsi="Palatino Linotype"/>
          <w:sz w:val="24"/>
          <w:szCs w:val="24"/>
        </w:rPr>
        <w:t xml:space="preserve"> Constata-se que foram apostas 9 assinaturas de parlamentares.</w:t>
      </w:r>
      <w:r w:rsidRPr="00984E3B">
        <w:rPr>
          <w:rFonts w:ascii="Palatino Linotype" w:hAnsi="Palatino Linotype"/>
          <w:sz w:val="24"/>
          <w:szCs w:val="24"/>
        </w:rPr>
        <w:t xml:space="preserve"> Deve o </w:t>
      </w:r>
      <w:r w:rsidRPr="00984E3B">
        <w:rPr>
          <w:rFonts w:ascii="Palatino Linotype" w:hAnsi="Palatino Linotype"/>
          <w:sz w:val="24"/>
          <w:szCs w:val="24"/>
        </w:rPr>
        <w:lastRenderedPageBreak/>
        <w:t>requerimento conter os dados do homenageado e breve currículo justificando a</w:t>
      </w:r>
      <w:r w:rsidR="000A7657" w:rsidRPr="00984E3B">
        <w:rPr>
          <w:rFonts w:ascii="Palatino Linotype" w:hAnsi="Palatino Linotype"/>
          <w:sz w:val="24"/>
          <w:szCs w:val="24"/>
        </w:rPr>
        <w:t xml:space="preserve"> ho</w:t>
      </w:r>
      <w:r w:rsidR="000A7657" w:rsidRPr="00984E3B">
        <w:rPr>
          <w:rFonts w:ascii="Palatino Linotype" w:hAnsi="Palatino Linotype"/>
          <w:sz w:val="24"/>
          <w:szCs w:val="24"/>
        </w:rPr>
        <w:t>n</w:t>
      </w:r>
      <w:r w:rsidR="000A7657" w:rsidRPr="00984E3B">
        <w:rPr>
          <w:rFonts w:ascii="Palatino Linotype" w:hAnsi="Palatino Linotype"/>
          <w:sz w:val="24"/>
          <w:szCs w:val="24"/>
        </w:rPr>
        <w:t>raria.</w:t>
      </w:r>
    </w:p>
    <w:p w:rsidR="008165C9" w:rsidRPr="00984E3B" w:rsidRDefault="008165C9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65C9" w:rsidRPr="00984E3B" w:rsidRDefault="008165C9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E3B">
        <w:rPr>
          <w:rFonts w:ascii="Palatino Linotype" w:hAnsi="Palatino Linotype"/>
          <w:sz w:val="24"/>
          <w:szCs w:val="24"/>
        </w:rPr>
        <w:t>O art</w:t>
      </w:r>
      <w:r w:rsidR="000A7657" w:rsidRPr="00984E3B">
        <w:rPr>
          <w:rFonts w:ascii="Palatino Linotype" w:hAnsi="Palatino Linotype"/>
          <w:sz w:val="24"/>
          <w:szCs w:val="24"/>
        </w:rPr>
        <w:t xml:space="preserve">. </w:t>
      </w:r>
      <w:r w:rsidRPr="00984E3B">
        <w:rPr>
          <w:rFonts w:ascii="Palatino Linotype" w:hAnsi="Palatino Linotype"/>
          <w:sz w:val="24"/>
          <w:szCs w:val="24"/>
        </w:rPr>
        <w:t>3º, por fim, prevê uma limitação: “Cada vereador poderá propor 2 (duas) homenagens por ano, incluídas as homenagens em que figurar como grupo ou Mesa Diretora, excluídas aquelas em que subscrever para composiçã</w:t>
      </w:r>
      <w:r w:rsidR="00EF60FA" w:rsidRPr="00984E3B">
        <w:rPr>
          <w:rFonts w:ascii="Palatino Linotype" w:hAnsi="Palatino Linotype"/>
          <w:sz w:val="24"/>
          <w:szCs w:val="24"/>
        </w:rPr>
        <w:t>o de 50% dos membros da Câmara”.</w:t>
      </w:r>
    </w:p>
    <w:p w:rsidR="00462186" w:rsidRPr="00984E3B" w:rsidRDefault="00462186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65C9" w:rsidRPr="00984E3B" w:rsidRDefault="008165C9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E3B">
        <w:rPr>
          <w:rFonts w:ascii="Palatino Linotype" w:hAnsi="Palatino Linotype"/>
          <w:sz w:val="24"/>
          <w:szCs w:val="24"/>
        </w:rPr>
        <w:t xml:space="preserve">Verifica-se, no caso em análise, que </w:t>
      </w:r>
      <w:r w:rsidR="00F85172" w:rsidRPr="00984E3B">
        <w:rPr>
          <w:rFonts w:ascii="Palatino Linotype" w:hAnsi="Palatino Linotype"/>
          <w:sz w:val="24"/>
          <w:szCs w:val="24"/>
        </w:rPr>
        <w:t>todos os requisitos exigidos para a concessão da homenagem foram observados, não havendo qualquer</w:t>
      </w:r>
      <w:r w:rsidR="000A7657" w:rsidRPr="00984E3B">
        <w:rPr>
          <w:rFonts w:ascii="Palatino Linotype" w:hAnsi="Palatino Linotype"/>
          <w:sz w:val="24"/>
          <w:szCs w:val="24"/>
        </w:rPr>
        <w:t xml:space="preserve"> </w:t>
      </w:r>
      <w:r w:rsidR="00F85172" w:rsidRPr="00984E3B">
        <w:rPr>
          <w:rFonts w:ascii="Palatino Linotype" w:hAnsi="Palatino Linotype"/>
          <w:sz w:val="24"/>
          <w:szCs w:val="24"/>
        </w:rPr>
        <w:t>impedimento ou obstáculo para o ato solene.</w:t>
      </w:r>
      <w:r w:rsidR="008426D4" w:rsidRPr="00984E3B">
        <w:rPr>
          <w:rFonts w:ascii="Palatino Linotype" w:hAnsi="Palatino Linotype"/>
          <w:sz w:val="24"/>
          <w:szCs w:val="24"/>
        </w:rPr>
        <w:t xml:space="preserve"> O re</w:t>
      </w:r>
      <w:r w:rsidR="00671478" w:rsidRPr="00984E3B">
        <w:rPr>
          <w:rFonts w:ascii="Palatino Linotype" w:hAnsi="Palatino Linotype"/>
          <w:sz w:val="24"/>
          <w:szCs w:val="24"/>
        </w:rPr>
        <w:t>querimento foi subscrito p</w:t>
      </w:r>
      <w:r w:rsidR="00090902" w:rsidRPr="00984E3B">
        <w:rPr>
          <w:rFonts w:ascii="Palatino Linotype" w:hAnsi="Palatino Linotype"/>
          <w:sz w:val="24"/>
          <w:szCs w:val="24"/>
        </w:rPr>
        <w:t>or</w:t>
      </w:r>
      <w:r w:rsidR="00462186" w:rsidRPr="00984E3B">
        <w:rPr>
          <w:rFonts w:ascii="Palatino Linotype" w:hAnsi="Palatino Linotype"/>
          <w:sz w:val="24"/>
          <w:szCs w:val="24"/>
        </w:rPr>
        <w:t xml:space="preserve"> mais de 50% dos me</w:t>
      </w:r>
      <w:r w:rsidR="00462186" w:rsidRPr="00984E3B">
        <w:rPr>
          <w:rFonts w:ascii="Palatino Linotype" w:hAnsi="Palatino Linotype"/>
          <w:sz w:val="24"/>
          <w:szCs w:val="24"/>
        </w:rPr>
        <w:t>m</w:t>
      </w:r>
      <w:r w:rsidR="00462186" w:rsidRPr="00984E3B">
        <w:rPr>
          <w:rFonts w:ascii="Palatino Linotype" w:hAnsi="Palatino Linotype"/>
          <w:sz w:val="24"/>
          <w:szCs w:val="24"/>
        </w:rPr>
        <w:t>bros da Câmara</w:t>
      </w:r>
      <w:r w:rsidR="00D00D91">
        <w:rPr>
          <w:rFonts w:ascii="Palatino Linotype" w:hAnsi="Palatino Linotype"/>
          <w:sz w:val="24"/>
          <w:szCs w:val="24"/>
        </w:rPr>
        <w:t xml:space="preserve"> – 9 vereadores</w:t>
      </w:r>
      <w:r w:rsidR="00462186" w:rsidRPr="00984E3B">
        <w:rPr>
          <w:rFonts w:ascii="Palatino Linotype" w:hAnsi="Palatino Linotype"/>
          <w:sz w:val="24"/>
          <w:szCs w:val="24"/>
        </w:rPr>
        <w:t xml:space="preserve">, há </w:t>
      </w:r>
      <w:r w:rsidR="008426D4" w:rsidRPr="00984E3B">
        <w:rPr>
          <w:rFonts w:ascii="Palatino Linotype" w:hAnsi="Palatino Linotype"/>
          <w:sz w:val="24"/>
          <w:szCs w:val="24"/>
        </w:rPr>
        <w:t>relato sobre a história d</w:t>
      </w:r>
      <w:r w:rsidR="00D00D91">
        <w:rPr>
          <w:rFonts w:ascii="Palatino Linotype" w:hAnsi="Palatino Linotype"/>
          <w:sz w:val="24"/>
          <w:szCs w:val="24"/>
        </w:rPr>
        <w:t>o</w:t>
      </w:r>
      <w:r w:rsidR="002E377F" w:rsidRPr="00984E3B">
        <w:rPr>
          <w:rFonts w:ascii="Palatino Linotype" w:hAnsi="Palatino Linotype"/>
          <w:sz w:val="24"/>
          <w:szCs w:val="24"/>
        </w:rPr>
        <w:t xml:space="preserve"> homenagead</w:t>
      </w:r>
      <w:r w:rsidR="00D00D91">
        <w:rPr>
          <w:rFonts w:ascii="Palatino Linotype" w:hAnsi="Palatino Linotype"/>
          <w:sz w:val="24"/>
          <w:szCs w:val="24"/>
        </w:rPr>
        <w:t>o</w:t>
      </w:r>
      <w:r w:rsidR="00AA3C62" w:rsidRPr="00984E3B">
        <w:rPr>
          <w:rFonts w:ascii="Palatino Linotype" w:hAnsi="Palatino Linotype"/>
          <w:sz w:val="24"/>
          <w:szCs w:val="24"/>
        </w:rPr>
        <w:t xml:space="preserve"> </w:t>
      </w:r>
      <w:r w:rsidR="008426D4" w:rsidRPr="00984E3B">
        <w:rPr>
          <w:rFonts w:ascii="Palatino Linotype" w:hAnsi="Palatino Linotype"/>
          <w:sz w:val="24"/>
          <w:szCs w:val="24"/>
        </w:rPr>
        <w:t>e não se v</w:t>
      </w:r>
      <w:r w:rsidR="008426D4" w:rsidRPr="00984E3B">
        <w:rPr>
          <w:rFonts w:ascii="Palatino Linotype" w:hAnsi="Palatino Linotype"/>
          <w:sz w:val="24"/>
          <w:szCs w:val="24"/>
        </w:rPr>
        <w:t>e</w:t>
      </w:r>
      <w:r w:rsidR="008426D4" w:rsidRPr="00984E3B">
        <w:rPr>
          <w:rFonts w:ascii="Palatino Linotype" w:hAnsi="Palatino Linotype"/>
          <w:sz w:val="24"/>
          <w:szCs w:val="24"/>
        </w:rPr>
        <w:t xml:space="preserve">rificou </w:t>
      </w:r>
      <w:r w:rsidR="009E010A" w:rsidRPr="00984E3B">
        <w:rPr>
          <w:rFonts w:ascii="Palatino Linotype" w:hAnsi="Palatino Linotype"/>
          <w:sz w:val="24"/>
          <w:szCs w:val="24"/>
        </w:rPr>
        <w:t>violação</w:t>
      </w:r>
      <w:r w:rsidR="008426D4" w:rsidRPr="00984E3B">
        <w:rPr>
          <w:rFonts w:ascii="Palatino Linotype" w:hAnsi="Palatino Linotype"/>
          <w:sz w:val="24"/>
          <w:szCs w:val="24"/>
        </w:rPr>
        <w:t xml:space="preserve"> ao limite de homenagens permitidas a cada </w:t>
      </w:r>
      <w:r w:rsidR="009E010A" w:rsidRPr="00984E3B">
        <w:rPr>
          <w:rFonts w:ascii="Palatino Linotype" w:hAnsi="Palatino Linotype"/>
          <w:sz w:val="24"/>
          <w:szCs w:val="24"/>
        </w:rPr>
        <w:t>v</w:t>
      </w:r>
      <w:r w:rsidR="00090902" w:rsidRPr="00984E3B">
        <w:rPr>
          <w:rFonts w:ascii="Palatino Linotype" w:hAnsi="Palatino Linotype"/>
          <w:sz w:val="24"/>
          <w:szCs w:val="24"/>
        </w:rPr>
        <w:t>ereador.</w:t>
      </w:r>
    </w:p>
    <w:p w:rsidR="00F85172" w:rsidRPr="00984E3B" w:rsidRDefault="00F85172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172" w:rsidRPr="00984E3B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984E3B">
        <w:rPr>
          <w:rFonts w:ascii="Palatino Linotype" w:hAnsi="Palatino Linotype"/>
          <w:b/>
          <w:sz w:val="24"/>
          <w:szCs w:val="24"/>
        </w:rPr>
        <w:t>CONCLUSÃO</w:t>
      </w:r>
    </w:p>
    <w:p w:rsidR="00F85172" w:rsidRPr="00984E3B" w:rsidRDefault="00F85172" w:rsidP="00F8517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F85172" w:rsidRPr="00984E3B" w:rsidRDefault="00F85172" w:rsidP="00F8517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E3B">
        <w:rPr>
          <w:rFonts w:ascii="Palatino Linotype" w:hAnsi="Palatino Linotype"/>
          <w:sz w:val="24"/>
          <w:szCs w:val="24"/>
        </w:rPr>
        <w:t xml:space="preserve">Diante do exposto, a Procuradoria </w:t>
      </w:r>
      <w:r w:rsidRPr="00984E3B">
        <w:rPr>
          <w:rFonts w:ascii="Palatino Linotype" w:hAnsi="Palatino Linotype"/>
          <w:b/>
          <w:sz w:val="24"/>
          <w:szCs w:val="24"/>
        </w:rPr>
        <w:t xml:space="preserve">opina </w:t>
      </w:r>
      <w:r w:rsidRPr="00984E3B">
        <w:rPr>
          <w:rFonts w:ascii="Palatino Linotype" w:hAnsi="Palatino Linotype"/>
          <w:sz w:val="24"/>
          <w:szCs w:val="24"/>
        </w:rPr>
        <w:t>pela legalidade e pela regular tramitação d</w:t>
      </w:r>
      <w:r w:rsidR="00EF60FA" w:rsidRPr="00984E3B">
        <w:rPr>
          <w:rFonts w:ascii="Palatino Linotype" w:hAnsi="Palatino Linotype"/>
          <w:sz w:val="24"/>
          <w:szCs w:val="24"/>
        </w:rPr>
        <w:t xml:space="preserve">o Requerimento à Mesa Diretora nº </w:t>
      </w:r>
      <w:r w:rsidR="00984E3B">
        <w:rPr>
          <w:rFonts w:ascii="Palatino Linotype" w:hAnsi="Palatino Linotype"/>
          <w:sz w:val="24"/>
          <w:szCs w:val="24"/>
        </w:rPr>
        <w:t>0</w:t>
      </w:r>
      <w:r w:rsidR="00D00D91">
        <w:rPr>
          <w:rFonts w:ascii="Palatino Linotype" w:hAnsi="Palatino Linotype"/>
          <w:sz w:val="24"/>
          <w:szCs w:val="24"/>
        </w:rPr>
        <w:t>10</w:t>
      </w:r>
      <w:r w:rsidR="009E010A" w:rsidRPr="00984E3B">
        <w:rPr>
          <w:rFonts w:ascii="Palatino Linotype" w:hAnsi="Palatino Linotype"/>
          <w:sz w:val="24"/>
          <w:szCs w:val="24"/>
        </w:rPr>
        <w:t>/202</w:t>
      </w:r>
      <w:r w:rsidR="00984E3B">
        <w:rPr>
          <w:rFonts w:ascii="Palatino Linotype" w:hAnsi="Palatino Linotype"/>
          <w:sz w:val="24"/>
          <w:szCs w:val="24"/>
        </w:rPr>
        <w:t>2</w:t>
      </w:r>
      <w:r w:rsidRPr="00984E3B">
        <w:rPr>
          <w:rFonts w:ascii="Palatino Linotype" w:hAnsi="Palatino Linotype"/>
          <w:sz w:val="24"/>
          <w:szCs w:val="24"/>
        </w:rPr>
        <w:t>, por estar de acordo com o Regimento Interno e com a Resolução nº 005/</w:t>
      </w:r>
      <w:r w:rsidR="00745C8A" w:rsidRPr="00984E3B">
        <w:rPr>
          <w:rFonts w:ascii="Palatino Linotype" w:hAnsi="Palatino Linotype"/>
          <w:sz w:val="24"/>
          <w:szCs w:val="24"/>
        </w:rPr>
        <w:t>20</w:t>
      </w:r>
      <w:r w:rsidRPr="00984E3B">
        <w:rPr>
          <w:rFonts w:ascii="Palatino Linotype" w:hAnsi="Palatino Linotype"/>
          <w:sz w:val="24"/>
          <w:szCs w:val="24"/>
        </w:rPr>
        <w:t>12 da Câmara de Vereadores de Gu</w:t>
      </w:r>
      <w:r w:rsidRPr="00984E3B">
        <w:rPr>
          <w:rFonts w:ascii="Palatino Linotype" w:hAnsi="Palatino Linotype"/>
          <w:sz w:val="24"/>
          <w:szCs w:val="24"/>
        </w:rPr>
        <w:t>a</w:t>
      </w:r>
      <w:r w:rsidRPr="00984E3B">
        <w:rPr>
          <w:rFonts w:ascii="Palatino Linotype" w:hAnsi="Palatino Linotype"/>
          <w:sz w:val="24"/>
          <w:szCs w:val="24"/>
        </w:rPr>
        <w:t>íba.</w:t>
      </w:r>
    </w:p>
    <w:p w:rsidR="00F85172" w:rsidRPr="00984E3B" w:rsidRDefault="00F85172" w:rsidP="00F8517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AA3C62" w:rsidRPr="00984E3B" w:rsidRDefault="00090902" w:rsidP="00AA3C6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E3B">
        <w:rPr>
          <w:rFonts w:ascii="Palatino Linotype" w:hAnsi="Palatino Linotype"/>
          <w:sz w:val="24"/>
          <w:szCs w:val="24"/>
        </w:rPr>
        <w:t>É o parecer.</w:t>
      </w:r>
    </w:p>
    <w:p w:rsidR="00AA3C62" w:rsidRPr="00984E3B" w:rsidRDefault="00AA3C62" w:rsidP="00AA3C62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AA3C62" w:rsidRDefault="009E010A" w:rsidP="00AA3C62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984E3B">
        <w:rPr>
          <w:rFonts w:ascii="Palatino Linotype" w:hAnsi="Palatino Linotype"/>
          <w:sz w:val="24"/>
          <w:szCs w:val="24"/>
        </w:rPr>
        <w:t xml:space="preserve">Guaíba, </w:t>
      </w:r>
      <w:r w:rsidR="00D00D91">
        <w:rPr>
          <w:rFonts w:ascii="Palatino Linotype" w:hAnsi="Palatino Linotype"/>
          <w:sz w:val="24"/>
          <w:szCs w:val="24"/>
        </w:rPr>
        <w:t>23</w:t>
      </w:r>
      <w:r w:rsidR="00846AC1" w:rsidRPr="00984E3B">
        <w:rPr>
          <w:rFonts w:ascii="Palatino Linotype" w:hAnsi="Palatino Linotype"/>
          <w:sz w:val="24"/>
          <w:szCs w:val="24"/>
        </w:rPr>
        <w:t xml:space="preserve"> de </w:t>
      </w:r>
      <w:r w:rsidR="00984E3B">
        <w:rPr>
          <w:rFonts w:ascii="Palatino Linotype" w:hAnsi="Palatino Linotype"/>
          <w:sz w:val="24"/>
          <w:szCs w:val="24"/>
        </w:rPr>
        <w:t>fevereir</w:t>
      </w:r>
      <w:r w:rsidR="00846AC1" w:rsidRPr="00984E3B">
        <w:rPr>
          <w:rFonts w:ascii="Palatino Linotype" w:hAnsi="Palatino Linotype"/>
          <w:sz w:val="24"/>
          <w:szCs w:val="24"/>
        </w:rPr>
        <w:t>o de 202</w:t>
      </w:r>
      <w:r w:rsidR="00984E3B">
        <w:rPr>
          <w:rFonts w:ascii="Palatino Linotype" w:hAnsi="Palatino Linotype"/>
          <w:sz w:val="24"/>
          <w:szCs w:val="24"/>
        </w:rPr>
        <w:t>2</w:t>
      </w:r>
      <w:r w:rsidR="00846AC1" w:rsidRPr="00984E3B">
        <w:rPr>
          <w:rFonts w:ascii="Palatino Linotype" w:hAnsi="Palatino Linotype"/>
          <w:sz w:val="24"/>
          <w:szCs w:val="24"/>
        </w:rPr>
        <w:t>.</w:t>
      </w:r>
    </w:p>
    <w:p w:rsidR="001F0D46" w:rsidRPr="00522048" w:rsidRDefault="001F0D46" w:rsidP="001F0D46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1F0D46" w:rsidRPr="00522048" w:rsidRDefault="001F0D46" w:rsidP="001F0D46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522048">
        <w:rPr>
          <w:rFonts w:ascii="Palatino Linotype" w:hAnsi="Palatino Linotype"/>
          <w:b/>
          <w:sz w:val="24"/>
          <w:szCs w:val="24"/>
        </w:rPr>
        <w:t>FERNANDO HENRIQUE ESCOBAR BINS</w:t>
      </w:r>
    </w:p>
    <w:p w:rsidR="001F0D46" w:rsidRPr="00522048" w:rsidRDefault="001F0D46" w:rsidP="001F0D46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522048">
        <w:rPr>
          <w:rFonts w:ascii="Palatino Linotype" w:hAnsi="Palatino Linotype"/>
          <w:sz w:val="24"/>
          <w:szCs w:val="24"/>
        </w:rPr>
        <w:t>Procurador-Geral</w:t>
      </w:r>
    </w:p>
    <w:p w:rsidR="001F0D46" w:rsidRPr="00522048" w:rsidRDefault="001F0D46" w:rsidP="001F0D46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522048">
        <w:rPr>
          <w:rFonts w:ascii="Palatino Linotype" w:hAnsi="Palatino Linotype"/>
          <w:sz w:val="24"/>
          <w:szCs w:val="24"/>
        </w:rPr>
        <w:t>OAB/RS 107.136</w:t>
      </w:r>
    </w:p>
    <w:sectPr w:rsidR="001F0D46" w:rsidRPr="00522048" w:rsidSect="00B365A3">
      <w:headerReference w:type="default" r:id="rId7"/>
      <w:footerReference w:type="default" r:id="rId8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0648" w:rsidRDefault="00A90648" w:rsidP="00B365A3">
      <w:pPr>
        <w:spacing w:after="0" w:line="240" w:lineRule="auto"/>
      </w:pPr>
      <w:r>
        <w:separator/>
      </w:r>
    </w:p>
  </w:endnote>
  <w:endnote w:type="continuationSeparator" w:id="1">
    <w:p w:rsidR="00A90648" w:rsidRDefault="00A90648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1354033"/>
      <w:docPartObj>
        <w:docPartGallery w:val="Page Numbers (Bottom of Page)"/>
        <w:docPartUnique/>
      </w:docPartObj>
    </w:sdtPr>
    <w:sdtContent>
      <w:p w:rsidR="00B923EB" w:rsidRDefault="008B34CD">
        <w:pPr>
          <w:pStyle w:val="Rodap"/>
          <w:jc w:val="right"/>
        </w:pPr>
        <w:fldSimple w:instr=" PAGE   \* MERGEFORMAT ">
          <w:r w:rsidR="00274A93">
            <w:rPr>
              <w:noProof/>
            </w:rPr>
            <w:t>1</w:t>
          </w:r>
        </w:fldSimple>
      </w:p>
    </w:sdtContent>
  </w:sdt>
  <w:p w:rsidR="00B923EB" w:rsidRDefault="00B923E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0648" w:rsidRDefault="00A90648" w:rsidP="00B365A3">
      <w:pPr>
        <w:spacing w:after="0" w:line="240" w:lineRule="auto"/>
      </w:pPr>
      <w:r>
        <w:separator/>
      </w:r>
    </w:p>
  </w:footnote>
  <w:footnote w:type="continuationSeparator" w:id="1">
    <w:p w:rsidR="00A90648" w:rsidRDefault="00A90648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237BD"/>
    <w:rsid w:val="00080044"/>
    <w:rsid w:val="00090902"/>
    <w:rsid w:val="000A31DA"/>
    <w:rsid w:val="000A7657"/>
    <w:rsid w:val="000E67CC"/>
    <w:rsid w:val="00135FDC"/>
    <w:rsid w:val="00153776"/>
    <w:rsid w:val="00165DDE"/>
    <w:rsid w:val="001F0304"/>
    <w:rsid w:val="001F0D46"/>
    <w:rsid w:val="001F6BDB"/>
    <w:rsid w:val="00224F74"/>
    <w:rsid w:val="00274A93"/>
    <w:rsid w:val="002E377F"/>
    <w:rsid w:val="00350924"/>
    <w:rsid w:val="00374A3D"/>
    <w:rsid w:val="00377769"/>
    <w:rsid w:val="003B3AA7"/>
    <w:rsid w:val="003B5A9D"/>
    <w:rsid w:val="003E3129"/>
    <w:rsid w:val="00462186"/>
    <w:rsid w:val="005C3442"/>
    <w:rsid w:val="0061582D"/>
    <w:rsid w:val="00666594"/>
    <w:rsid w:val="00671478"/>
    <w:rsid w:val="00673FA0"/>
    <w:rsid w:val="00682182"/>
    <w:rsid w:val="006973CD"/>
    <w:rsid w:val="00745C8A"/>
    <w:rsid w:val="007D663E"/>
    <w:rsid w:val="007F2BAC"/>
    <w:rsid w:val="00811016"/>
    <w:rsid w:val="008138B2"/>
    <w:rsid w:val="00815211"/>
    <w:rsid w:val="008165C9"/>
    <w:rsid w:val="008426D4"/>
    <w:rsid w:val="00846AC1"/>
    <w:rsid w:val="00881D57"/>
    <w:rsid w:val="008B34CD"/>
    <w:rsid w:val="008D6B15"/>
    <w:rsid w:val="008F0290"/>
    <w:rsid w:val="00905B60"/>
    <w:rsid w:val="009142F9"/>
    <w:rsid w:val="00965DF3"/>
    <w:rsid w:val="009677B1"/>
    <w:rsid w:val="009762CB"/>
    <w:rsid w:val="0098386E"/>
    <w:rsid w:val="00984E3B"/>
    <w:rsid w:val="009B274D"/>
    <w:rsid w:val="009D68AF"/>
    <w:rsid w:val="009E010A"/>
    <w:rsid w:val="00A222C4"/>
    <w:rsid w:val="00A5301D"/>
    <w:rsid w:val="00A90648"/>
    <w:rsid w:val="00A9090E"/>
    <w:rsid w:val="00AA3C62"/>
    <w:rsid w:val="00AB250E"/>
    <w:rsid w:val="00B06958"/>
    <w:rsid w:val="00B365A3"/>
    <w:rsid w:val="00B439D0"/>
    <w:rsid w:val="00B923EB"/>
    <w:rsid w:val="00BF4031"/>
    <w:rsid w:val="00C0563E"/>
    <w:rsid w:val="00C12338"/>
    <w:rsid w:val="00C30BF0"/>
    <w:rsid w:val="00C874E2"/>
    <w:rsid w:val="00CD53F0"/>
    <w:rsid w:val="00CF0BD6"/>
    <w:rsid w:val="00D00D91"/>
    <w:rsid w:val="00D44D28"/>
    <w:rsid w:val="00D747D9"/>
    <w:rsid w:val="00D977A9"/>
    <w:rsid w:val="00DC59EC"/>
    <w:rsid w:val="00E14AAF"/>
    <w:rsid w:val="00E42BA5"/>
    <w:rsid w:val="00E5368A"/>
    <w:rsid w:val="00EA21EF"/>
    <w:rsid w:val="00EA255C"/>
    <w:rsid w:val="00EB701D"/>
    <w:rsid w:val="00ED0E1E"/>
    <w:rsid w:val="00EF3C5A"/>
    <w:rsid w:val="00EF60FA"/>
    <w:rsid w:val="00F7695C"/>
    <w:rsid w:val="00F85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389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Procuradoria</cp:lastModifiedBy>
  <cp:revision>5</cp:revision>
  <cp:lastPrinted>2018-08-08T14:18:00Z</cp:lastPrinted>
  <dcterms:created xsi:type="dcterms:W3CDTF">2022-02-23T12:42:00Z</dcterms:created>
  <dcterms:modified xsi:type="dcterms:W3CDTF">2022-02-23T12:46:00Z</dcterms:modified>
</cp:coreProperties>
</file>