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6CD" w:rsidRPr="00E616CD" w:rsidRDefault="00E616CD" w:rsidP="00E616CD">
      <w:pPr>
        <w:pStyle w:val="Corpodetexto"/>
        <w:spacing w:line="276" w:lineRule="auto"/>
        <w:ind w:left="102" w:right="181"/>
        <w:jc w:val="center"/>
        <w:rPr>
          <w:b/>
        </w:rPr>
      </w:pPr>
      <w:r w:rsidRPr="00E616CD">
        <w:rPr>
          <w:b/>
        </w:rPr>
        <w:t>PROJETO DE LEI Nº 0</w:t>
      </w:r>
      <w:r w:rsidR="001C766E">
        <w:rPr>
          <w:b/>
        </w:rPr>
        <w:t>55</w:t>
      </w:r>
      <w:r w:rsidRPr="00E616CD">
        <w:rPr>
          <w:b/>
        </w:rPr>
        <w:t xml:space="preserve">, DE </w:t>
      </w:r>
      <w:r w:rsidR="001C766E">
        <w:rPr>
          <w:b/>
        </w:rPr>
        <w:t>11</w:t>
      </w:r>
      <w:r w:rsidRPr="00E616CD">
        <w:rPr>
          <w:b/>
        </w:rPr>
        <w:t xml:space="preserve"> DE </w:t>
      </w:r>
      <w:r w:rsidR="001C766E">
        <w:rPr>
          <w:b/>
        </w:rPr>
        <w:t>AG</w:t>
      </w:r>
      <w:r w:rsidRPr="00E616CD">
        <w:rPr>
          <w:b/>
        </w:rPr>
        <w:t>O</w:t>
      </w:r>
      <w:r w:rsidR="001C766E">
        <w:rPr>
          <w:b/>
        </w:rPr>
        <w:t>STO</w:t>
      </w:r>
      <w:r w:rsidRPr="00E616CD">
        <w:rPr>
          <w:b/>
        </w:rPr>
        <w:t xml:space="preserve"> DE 2022 – REDAÇÃO FINAL</w:t>
      </w:r>
    </w:p>
    <w:p w:rsidR="00E616CD" w:rsidRPr="00E616CD" w:rsidRDefault="00E616CD" w:rsidP="00E616CD">
      <w:pPr>
        <w:pStyle w:val="Corpodetexto"/>
        <w:spacing w:line="276" w:lineRule="auto"/>
        <w:ind w:left="102" w:right="181" w:firstLine="1701"/>
        <w:jc w:val="both"/>
      </w:pPr>
    </w:p>
    <w:p w:rsidR="00646A4F" w:rsidRDefault="00646A4F" w:rsidP="00E616CD">
      <w:pPr>
        <w:pStyle w:val="Corpodetexto"/>
        <w:spacing w:line="276" w:lineRule="auto"/>
        <w:ind w:left="4320" w:right="181"/>
        <w:jc w:val="both"/>
      </w:pPr>
    </w:p>
    <w:p w:rsidR="00E616CD" w:rsidRPr="00E616CD" w:rsidRDefault="001C766E" w:rsidP="001C766E">
      <w:pPr>
        <w:pStyle w:val="Corpodetexto"/>
        <w:spacing w:line="276" w:lineRule="auto"/>
        <w:ind w:left="4320" w:right="181"/>
        <w:jc w:val="both"/>
      </w:pPr>
      <w:r w:rsidRPr="001C766E">
        <w:t>Altera descrições de cargos constantes do Anexo I da Lei Municipal no 4.129, de 07 de fevereiro de 2022, que Estabelece o Quadro de Cargos em Comissão e Funções Gratificadas do Poder Executivo Municipal; e Altera os artigos 17, 24 e 27 da lei Municipal no 4.130, de 07 de fevereiro de 2022, que Reorganiza a Estrutura Administrativa do Poder Executivo do Município de G</w:t>
      </w:r>
      <w:r>
        <w:t>uaíba e dá outras providências</w:t>
      </w:r>
      <w:r w:rsidR="00E616CD" w:rsidRPr="00E616CD">
        <w:t>.</w:t>
      </w:r>
    </w:p>
    <w:p w:rsidR="00E616CD" w:rsidRDefault="00E616CD" w:rsidP="00E616CD">
      <w:pPr>
        <w:pStyle w:val="Corpodetexto"/>
        <w:spacing w:line="276" w:lineRule="auto"/>
        <w:ind w:left="102" w:right="181" w:firstLine="1701"/>
        <w:jc w:val="both"/>
      </w:pPr>
    </w:p>
    <w:p w:rsidR="00A37EF2" w:rsidRPr="00E616CD" w:rsidRDefault="00A37EF2" w:rsidP="00E616CD">
      <w:pPr>
        <w:pStyle w:val="Corpodetexto"/>
        <w:spacing w:line="276" w:lineRule="auto"/>
        <w:ind w:left="102" w:right="181" w:firstLine="1701"/>
        <w:jc w:val="both"/>
      </w:pPr>
    </w:p>
    <w:p w:rsidR="00890199" w:rsidRDefault="00E616CD" w:rsidP="00890199">
      <w:pPr>
        <w:pStyle w:val="Corpodetexto"/>
        <w:spacing w:line="276" w:lineRule="auto"/>
        <w:ind w:right="181" w:firstLine="720"/>
        <w:jc w:val="both"/>
      </w:pPr>
      <w:r w:rsidRPr="00E616CD">
        <w:rPr>
          <w:b/>
        </w:rPr>
        <w:t>Art. 1º</w:t>
      </w:r>
      <w:r w:rsidR="001C766E" w:rsidRPr="001C766E">
        <w:rPr>
          <w:b/>
        </w:rPr>
        <w:t xml:space="preserve"> </w:t>
      </w:r>
      <w:r w:rsidR="001C766E" w:rsidRPr="001C766E">
        <w:t>A descrição das competências do cargo de Secretário Municipal de Mobilidade Urbana, constante do Anexo I da Lei Municipal nº 4.129, de 07 de fevereiro de 2022, passa a ter a seguinte redação: Cargo: Secretário Municipal de Infraestrutura de Trânsito e Mobilidade Urbana Padrão: Subsídio Prestar assessoramento ao Chefe do Poder Executivo Municipal em assuntos relacionados a área de fiscalização de trânsito e transportes; gerir, licenciar, autorizar e fiscalizar o serviço de transporte coletivo de competência do Município; manter o registro das empresas de transporte coletivo e individual, táxis, transporte escolar e os respectivos condutores; determinar o itinerário e os pontos de parada dos transportes coletivos e dos estacionamentos dos táxis; gerir o trânsito exercendo o policiamento ostensivo do trânsito; promover a educação para o trânsito; vistoriar periodicamente a sinalização de trânsito; gerir a instalação, manutenção e supressão de sinalização de trânsito e semafórica; registrar, licenciar e fiscalizar veículos de propulsão humana, dos ciclomotores, e dos veículos da tração animal; colaborar com a fiscalização municipal, na aplicação da legislação referente ao exercício do poder de polícia administrativa do Município; promover a fiscalização das vias públicas, oferecendo o necessário suporte às demais secretarias municipais; acompanhar os órgãos institucionais de segurança em atividades operacionais de trânsito de rotina ou emergenciais realizadas dentro dos limites do Município; execução e instalação de equipamentos de infraestrutura viária de mobilidade urbana e segurança de trânsito; desempenhar outras atividades correlatas e a critério do Chefe do Poder Executivo Municipal. Para o exercício do cargo, poderá conduzir veículo automotor, quando necessário.</w:t>
      </w:r>
      <w:r w:rsidR="001C766E" w:rsidRPr="001C766E">
        <w:rPr>
          <w:b/>
        </w:rPr>
        <w:t xml:space="preserve"> (NR)</w:t>
      </w:r>
      <w:r w:rsidR="00890199" w:rsidRPr="00890199">
        <w:t xml:space="preserve"> </w:t>
      </w:r>
    </w:p>
    <w:p w:rsidR="00EA2FA1" w:rsidRPr="00254643" w:rsidRDefault="00EA2FA1" w:rsidP="00254643">
      <w:pPr>
        <w:pStyle w:val="Corpodetexto"/>
        <w:spacing w:line="276" w:lineRule="auto"/>
        <w:ind w:left="1542" w:right="181" w:firstLine="1701"/>
        <w:jc w:val="both"/>
        <w:rPr>
          <w:b/>
          <w:i/>
        </w:rPr>
      </w:pPr>
    </w:p>
    <w:p w:rsidR="001C766E" w:rsidRDefault="00EA2FA1" w:rsidP="001C766E">
      <w:pPr>
        <w:pStyle w:val="Corpodetexto"/>
        <w:spacing w:line="276" w:lineRule="auto"/>
        <w:ind w:right="181" w:firstLine="720"/>
        <w:jc w:val="both"/>
      </w:pPr>
      <w:r w:rsidRPr="00EA2FA1">
        <w:rPr>
          <w:b/>
        </w:rPr>
        <w:t>Art.</w:t>
      </w:r>
      <w:r w:rsidR="002C73C9">
        <w:rPr>
          <w:b/>
        </w:rPr>
        <w:t xml:space="preserve"> </w:t>
      </w:r>
      <w:r w:rsidR="0001651D">
        <w:rPr>
          <w:b/>
        </w:rPr>
        <w:t>2</w:t>
      </w:r>
      <w:r w:rsidRPr="00EA2FA1">
        <w:rPr>
          <w:b/>
        </w:rPr>
        <w:t>º</w:t>
      </w:r>
      <w:r w:rsidRPr="00EA2FA1">
        <w:t xml:space="preserve"> </w:t>
      </w:r>
      <w:r w:rsidR="001C766E">
        <w:t>A descrição das competências do cargo de Secretário Municipal de Infraestrutura e Serviços Públicos, constante do Anexo I da Lei Municipal no 4.129, de 07 de fevereiro de 2022, passam a ter a seguinte redação:</w:t>
      </w: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  <w:r>
        <w:t xml:space="preserve">Cargo: Secretário Municipal de Infraestrutura e Serviços Públicos Padrão: Subsídio Prestar assessoramento ao Chefe do Poder Executivo Municipal em assuntos relacionados a atividades relativas à Infraestrutura e Serviços Públicos Urbanos; administrar e controlar o recolhimento e destinação final dos resíduos sólidos; organizar a coleta seletiva de resíduos; executar atividades relativas à limpeza urbana municipal; administrar os serviços de arborização; construir e manter praças, parques, jardins e vias públicas; conservar os prédios da municipalidade; gerir a execução dos serviços de pavimentação de ruas e logradouros; realizar a manutenção das vias; executar serviços de serralheria, carpintaria e marcenaria; administrar o cemitério municipal; executar e manter os serviços de saneamento e de redes de esgotos pluviais; gerir a execução da rede de iluminação pública; implementar ações e projetos de apoio à agricultura e à pecuária; executar a instalação e fazer manutenção dos abrigos de transporte público. Para o exercício do cargo, poderá conduzir veículo automotor, quando necessário. </w:t>
      </w:r>
      <w:r w:rsidR="000236AB" w:rsidRPr="00E81560">
        <w:rPr>
          <w:b/>
        </w:rPr>
        <w:t>(NR)</w:t>
      </w: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  <w:r>
        <w:t>Art. 3</w:t>
      </w:r>
      <w:r w:rsidR="00E81560">
        <w:t>º</w:t>
      </w:r>
      <w:r>
        <w:t xml:space="preserve"> A descrição das competências do cargo de Secretário Municipal de Planejamento, Gestão Territorial e Meio Ambiente, constante do Anexo I da Lei Municipal no 4.129, de 07 de fevereiro de 2022, passam a ter a seguinte redação:</w:t>
      </w: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</w:p>
    <w:p w:rsidR="00890199" w:rsidRDefault="001C766E" w:rsidP="001C766E">
      <w:pPr>
        <w:pStyle w:val="Corpodetexto"/>
        <w:spacing w:line="276" w:lineRule="auto"/>
        <w:ind w:right="181" w:firstLine="720"/>
        <w:jc w:val="both"/>
      </w:pPr>
      <w:r>
        <w:t>Cargo: Secretário Municipal de Planejamento, Gestão Territorial e Meio Ambiente Padrão: Subsídio Prestar assessoramento ao Chefe do Poder Executivo Municipal em assuntos relacionados a área de meio ambiente, planejamento e gestão territorial; promover, coordenar, fiscalizar e manter atualizados os planos municipais no âmbito dos respectivos usos, garantindo a atualização dos dados cadastrais, da zona urbana e rural e suas características; orientar, coordenar e controlar a execução da política de desenvolvimento ambiental</w:t>
      </w:r>
      <w:r w:rsidRPr="001C766E">
        <w:t xml:space="preserve"> do Município; incentivar as atividades referentes ao meio ambiente; implantar e administrar o sistema de licenciamento ambiental das atividades de impacto ambiental local; fiscalizar as atividades licenciadas impondo multas quando constatadas irregularidades; manter programas de atividades específicas próprias, transformando os programas em convênios com outros órgãos afins e organizações não governamentais; desenvolver campanhas de esclarecimentos à opinião pública sobre o meio ambiente, seu controle, finalidade, causas e efeitos; fiscalizar a poluição ambiental em estabelecimentos comerciais e industriais, quanto ao nível de ruído, qualidade do ar, da água e outros fatores atinentes; desenvolver programas de controle da erosão, poluição ambiental e uso de defensivos agrícolas e suas consequências; orientar e dirigir a elaboração de políticas e programas relativos à habitação de cunho social; coordenar a implantação de núcleos urbanos de cunho social; articular com organismos públicos e privados, estaduais, federais e internacionais, na busca de recursos para implantação de habitações e urbanização de áreas para população de baixa renda; manter vigilância e ações preventivas para evitar a ocupação irregular das áreas </w:t>
      </w:r>
      <w:r w:rsidRPr="001C766E">
        <w:lastRenderedPageBreak/>
        <w:t>públicas; manter cadastro atualizado de áreas com ocupação irregular ou de risco e de suas populações; orientar e dirigir a execução de planos e programas referentes ao desenvolvimento urbano no Município, visando sua permanente atualização; articular com organismos de planejamento regional, metropolitano e estadual visando a compatibilização de aspectos comuns; coordenar e fiscalizar a aplicação dos Códigos de Posturas e de Obras; Coordenar, acompanhar e fiscalizar a execução de obras públicas municipais; manter as plantas cadastrais dos prédios municipais; coordenar e executar estudos sobre o trânsito municipal em conjunto com a Secretaria Municipal de Mobilidade Urbana, planejando e organizando projetos na área viária e sinalização do Município. Para o exercício do cargo, poderá conduzir veículo automotor, quando necessário.</w:t>
      </w:r>
      <w:r>
        <w:t xml:space="preserve"> </w:t>
      </w:r>
      <w:r w:rsidR="000236AB" w:rsidRPr="00E81560">
        <w:rPr>
          <w:b/>
        </w:rPr>
        <w:t>(NR)</w:t>
      </w:r>
    </w:p>
    <w:p w:rsidR="001C766E" w:rsidRDefault="001C766E" w:rsidP="001C766E">
      <w:pPr>
        <w:pStyle w:val="Corpodetexto"/>
        <w:spacing w:line="276" w:lineRule="auto"/>
        <w:ind w:right="181" w:firstLine="720"/>
        <w:jc w:val="both"/>
      </w:pPr>
    </w:p>
    <w:p w:rsidR="001C766E" w:rsidRDefault="00890199" w:rsidP="00E616CD">
      <w:pPr>
        <w:pStyle w:val="Corpodetexto"/>
        <w:spacing w:line="276" w:lineRule="auto"/>
        <w:ind w:right="181" w:firstLine="720"/>
        <w:jc w:val="both"/>
      </w:pPr>
      <w:r w:rsidRPr="00EA2FA1">
        <w:rPr>
          <w:b/>
        </w:rPr>
        <w:t>Art.</w:t>
      </w:r>
      <w:r>
        <w:rPr>
          <w:b/>
        </w:rPr>
        <w:t xml:space="preserve"> 4</w:t>
      </w:r>
      <w:r w:rsidRPr="00EA2FA1">
        <w:rPr>
          <w:b/>
        </w:rPr>
        <w:t>º</w:t>
      </w:r>
      <w:r w:rsidRPr="00EA2FA1">
        <w:t xml:space="preserve"> </w:t>
      </w:r>
      <w:r w:rsidR="001C766E" w:rsidRPr="001C766E">
        <w:t xml:space="preserve">O artigo 17 da Lei Municipal no 4.130, de 07 de fevereiro de 2022, passa a ter a seguinte redação: </w:t>
      </w:r>
    </w:p>
    <w:p w:rsidR="001C766E" w:rsidRDefault="001C766E" w:rsidP="00E616CD">
      <w:pPr>
        <w:pStyle w:val="Corpodetexto"/>
        <w:spacing w:line="276" w:lineRule="auto"/>
        <w:ind w:right="181" w:firstLine="720"/>
        <w:jc w:val="both"/>
      </w:pPr>
    </w:p>
    <w:p w:rsidR="00E81560" w:rsidRDefault="001C766E" w:rsidP="00E616CD">
      <w:pPr>
        <w:pStyle w:val="Corpodetexto"/>
        <w:spacing w:line="276" w:lineRule="auto"/>
        <w:ind w:right="181" w:firstLine="720"/>
        <w:jc w:val="both"/>
      </w:pPr>
      <w:r w:rsidRPr="001C766E">
        <w:t xml:space="preserve">1. SECRETARIA-GERAL DE GOVERNO </w:t>
      </w:r>
    </w:p>
    <w:p w:rsidR="001C766E" w:rsidRDefault="001C766E" w:rsidP="00E616CD">
      <w:pPr>
        <w:pStyle w:val="Corpodetexto"/>
        <w:spacing w:line="276" w:lineRule="auto"/>
        <w:ind w:right="181" w:firstLine="720"/>
        <w:jc w:val="both"/>
      </w:pPr>
      <w:r w:rsidRPr="001C766E">
        <w:t>Art. 17. A Secretaria-Geral de Governo tem por finalidade assistir o Prefeito Municipal no desempenho de suas atribuições, na coordenação e</w:t>
      </w:r>
      <w:r>
        <w:t xml:space="preserve"> </w:t>
      </w:r>
      <w:r w:rsidRPr="001C766E">
        <w:t xml:space="preserve">na articulação política e intergovernamental e relações institucionais; coordenar a ação política e articular as ações do governo, garantindo a harmonia entre os poderes; manter relacionamento permanente com o Poder Legislativo Municipal; promover a articulação política das ações governamentais entre os diversos órgãos da Administração Municipal e do Governo com lideranças políticas do Estado e Assembleia Legislativa; prestar atendimento as autoridades visitantes do Município; encaminhar soluções de questões relativas ao Gabinete e às diversas repartições da Prefeitura Municipal; elaborar, coordenar e acompanhar a implantação do Plano de Desenvolvimento Estratégico do Município; gerir e manter controle sobre todos os aspectos dos convênios e Parcerias Público Privadas, incluindo elaboração de minutas de convênios, termos aditivos, controle de prazos e vencimentos; elaborar: o Plano Plurianual, a Lei de Diretrizes Orçamentárias - LDO e a Proposta Orçamentária Anual; elaborar projetos de interesse do Município e encaminhá-los junto aos órgãos federais e estaduais na busca por recursos para a realização de obras e serviços no Município, proceder ao registro contábil da administração financeira, patrimonial e orçamentária do Município. Propor e conduzir a política de segurança comunitária do Município, com ênfase na prevenção da violência e realização de programas sociais; assessorar o Prefeito e demais Secretários Municipais na ação coordenadora das ações de segurança comunitária do Município; planejar, promover articulação nas instâncias federal e estadual e com a sociedade visando potencializar as ações e os resultados na área da segurança comunitária; promover a cooperação entre as instâncias federal e estadual, articulando-se com os demais órgãos da Administração e com a sociedade, visando otimizar as ações na área de segurança pública e social de interesse do Município; apoiar e integrar, conjuntamente com representantes dos demais órgãos de </w:t>
      </w:r>
      <w:r w:rsidRPr="001C766E">
        <w:lastRenderedPageBreak/>
        <w:t>segurança e Gabinete de Gestão Integrada Municipal, articulando os esforços das instituições públicas e da sociedade; auxiliar na vigilância dos logradouros públicos, por meio de centrais de vídeo monitoramento.</w:t>
      </w:r>
      <w:r w:rsidR="000236AB">
        <w:t xml:space="preserve"> </w:t>
      </w:r>
      <w:r w:rsidR="000236AB" w:rsidRPr="00E81560">
        <w:rPr>
          <w:b/>
        </w:rPr>
        <w:t>(NR)</w:t>
      </w: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  <w:r w:rsidRPr="00EA2FA1">
        <w:rPr>
          <w:b/>
        </w:rPr>
        <w:t>Art.</w:t>
      </w:r>
      <w:r>
        <w:rPr>
          <w:b/>
        </w:rPr>
        <w:t xml:space="preserve"> 5</w:t>
      </w:r>
      <w:r w:rsidRPr="00EA2FA1">
        <w:rPr>
          <w:b/>
        </w:rPr>
        <w:t>º</w:t>
      </w:r>
      <w:r w:rsidRPr="00EA2FA1">
        <w:t xml:space="preserve"> </w:t>
      </w:r>
      <w:r w:rsidRPr="00E81560">
        <w:t xml:space="preserve">O artigo 18 da Lei Municipal no 4.130, de 07 de fevereiro de 2022, passa a ter a seguinte redação: </w:t>
      </w: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  <w:r w:rsidRPr="00E81560">
        <w:t>2. SECRETARIA MUNICIPAL DE ADMINISTRAÇÃO E GESTÃO DE PESSOAS</w:t>
      </w:r>
      <w:r>
        <w:t xml:space="preserve"> </w:t>
      </w: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  <w:r w:rsidRPr="00E81560">
        <w:t>Art. 18. A Secretaria Municipal de Administração e Gestão de Pessoas é o órgão encarregado da execução das atividades-meio da Prefeitura concernentes à pessoal, almoxarifado interno, expediente, comunicações, arquivo e protocolo geral, processamento de dados, segurança e patrimônio do Município; propor, planejar e executar políticas de desenvolvimento e de valorização do quadro de servidores; orientar, assessorar e coordenar atividades que envolvam a área de pessoal, tais como a criação e provimento de cargos, elaboração, revisão e operacionalização de planos de carreira, avaliação de desempenho, remuneração direta e indireta (benefícios); zelar pelo patrimônio público por meio da organização e direção do serviço de vigilância patrimonial e guarda patrimonial de bens; manter o registro e controle da frota de veículos de propriedade do Município e veículos contratados; distribuir os veículos em caráter efetivo aos diversos órgãos municipais; gerir e escalonar os motoristas nos diversos veículos da Prefeitura, controlando suas atividades e coordenar o lançamento de veículos para os serviços eventuais; promover a guarda, o abastecimento, a lubrificação e lavagem dos veículos municipais; providenciar a realização de reparos nos veículos e máquinas do Município; controlar o consumo e manter o suprimento de combustíveis e lubrificantes; organizar e disponibilizar serviços de infraestrutura, limpeza e conservação do prédio sede da Prefeitura Municipal; assessorar e fornecer infraestrutura às demais secretarias na área de tecnologia da informação.</w:t>
      </w:r>
      <w:r w:rsidR="000236AB">
        <w:t xml:space="preserve"> </w:t>
      </w:r>
      <w:r w:rsidR="000236AB" w:rsidRPr="00E81560">
        <w:rPr>
          <w:b/>
        </w:rPr>
        <w:t>(NR)</w:t>
      </w: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</w:p>
    <w:p w:rsidR="00E81560" w:rsidRDefault="00E81560" w:rsidP="00E616CD">
      <w:pPr>
        <w:pStyle w:val="Corpodetexto"/>
        <w:spacing w:line="276" w:lineRule="auto"/>
        <w:ind w:right="181" w:firstLine="720"/>
        <w:jc w:val="both"/>
        <w:rPr>
          <w:b/>
        </w:rPr>
      </w:pPr>
      <w:r w:rsidRPr="00E81560">
        <w:rPr>
          <w:b/>
        </w:rPr>
        <w:t xml:space="preserve">Art. 6º </w:t>
      </w:r>
      <w:r w:rsidRPr="00E81560">
        <w:t>O artigo 24 da Lei Municipal nº 4.130, de 07 de fevereiro de 2022, passa a ter a seguinte redação:</w:t>
      </w:r>
      <w:r w:rsidRPr="00E81560">
        <w:rPr>
          <w:b/>
        </w:rPr>
        <w:t xml:space="preserve"> </w:t>
      </w:r>
    </w:p>
    <w:p w:rsidR="00E81560" w:rsidRPr="00E81560" w:rsidRDefault="00E81560" w:rsidP="00E616CD">
      <w:pPr>
        <w:pStyle w:val="Corpodetexto"/>
        <w:spacing w:line="276" w:lineRule="auto"/>
        <w:ind w:right="181" w:firstLine="720"/>
        <w:jc w:val="both"/>
      </w:pPr>
    </w:p>
    <w:p w:rsidR="00E81560" w:rsidRDefault="00E81560" w:rsidP="00E616CD">
      <w:pPr>
        <w:pStyle w:val="Corpodetexto"/>
        <w:spacing w:line="276" w:lineRule="auto"/>
        <w:ind w:right="181" w:firstLine="720"/>
        <w:jc w:val="both"/>
      </w:pPr>
      <w:r w:rsidRPr="00E81560">
        <w:t xml:space="preserve">4. SECRETARIA MUNICIPAL DE INFRAESTRUTURA DE TRÂNSITO E MOBILIDADE URBANA Art. 24. A Secretaria Municipal de Mobilidade Urbana tem por finalidade gerir o serviço de transporte coletivo de competência do Município, o serviço de automóvel de aluguel, manter o registro das empresas de transporte coletivo e táxis; determinar o itinerário e os pontos de parada dos transportes coletivos e dos estacionamentos dos táxis; gerir o trânsito e respectiva sinalização; exercer o policiamento ostensivo do trânsito; readequar e coordenar o sistema de estacionamento rotativo pago; promover a educação para o trânsito; promover a instalação, manutenção e supressão de sinalização de </w:t>
      </w:r>
      <w:r w:rsidRPr="00E81560">
        <w:lastRenderedPageBreak/>
        <w:t xml:space="preserve">trânsito; vistoriar periodicamente a sinalização de trânsito, além de registrar, licenciar e fiscalizar veículos de propulsão humana, dos ciclomotores, e dos veículos da tração animal; e demais tecnologias avançadas; colaborar com a fiscalização municipal, na aplicação da legislação referente ao exercício do poder de polícia administrativa do Município; promover a fiscalização das vias públicas, oferecendo o necessário suporte às demais secretarias municipais; acompanhar os órgãos institucionais de segurança em atividades operacionais de rotina ou emergenciais realizadas dentro dos limites do Município; execução e instalação de equipamentos de infraestrutura viária de mobilidade urbana e segurança de trânsito; desempenhar outras atividades correlatas e a critério do Chefe do Poder Executivo Municipal. </w:t>
      </w:r>
      <w:r w:rsidRPr="00E81560">
        <w:rPr>
          <w:b/>
        </w:rPr>
        <w:t>(NR)</w:t>
      </w:r>
    </w:p>
    <w:p w:rsidR="001C766E" w:rsidRDefault="001C766E" w:rsidP="00E616CD">
      <w:pPr>
        <w:pStyle w:val="Corpodetexto"/>
        <w:spacing w:line="276" w:lineRule="auto"/>
        <w:ind w:right="181" w:firstLine="720"/>
        <w:jc w:val="both"/>
      </w:pPr>
    </w:p>
    <w:p w:rsidR="00890199" w:rsidRDefault="00E81560" w:rsidP="00E616CD">
      <w:pPr>
        <w:pStyle w:val="Corpodetexto"/>
        <w:spacing w:line="276" w:lineRule="auto"/>
        <w:ind w:right="181" w:firstLine="720"/>
        <w:jc w:val="both"/>
      </w:pPr>
      <w:r>
        <w:rPr>
          <w:b/>
        </w:rPr>
        <w:t xml:space="preserve">Art. 7º </w:t>
      </w:r>
      <w:r w:rsidR="00890199" w:rsidRPr="00890199">
        <w:t>Esta Lei entra em vigor na data de sua publicação.</w:t>
      </w:r>
    </w:p>
    <w:p w:rsidR="00EA2FA1" w:rsidRDefault="00EA2FA1" w:rsidP="00EA2FA1">
      <w:pPr>
        <w:pStyle w:val="Corpodetexto"/>
        <w:spacing w:before="90"/>
        <w:ind w:right="1242"/>
      </w:pPr>
    </w:p>
    <w:p w:rsidR="00EF5FB5" w:rsidRDefault="009207FA" w:rsidP="00EA2FA1">
      <w:pPr>
        <w:pStyle w:val="Corpodetexto"/>
        <w:spacing w:before="90"/>
        <w:ind w:right="1242"/>
      </w:pPr>
      <w:r>
        <w:t>Gabinete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Prefeito Municipal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Guaíba, em</w:t>
      </w:r>
      <w:r>
        <w:rPr>
          <w:spacing w:val="-1"/>
        </w:rPr>
        <w:t xml:space="preserve"> </w:t>
      </w:r>
      <w:r>
        <w:rPr>
          <w:spacing w:val="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 xml:space="preserve"> de</w:t>
      </w:r>
      <w:r>
        <w:rPr>
          <w:spacing w:val="-3"/>
        </w:rPr>
        <w:t xml:space="preserve"> </w:t>
      </w:r>
      <w:r>
        <w:t>2022.</w:t>
      </w:r>
    </w:p>
    <w:p w:rsidR="00EF5FB5" w:rsidRDefault="00EF5FB5" w:rsidP="00EA2FA1">
      <w:pPr>
        <w:pStyle w:val="Corpodetexto"/>
        <w:rPr>
          <w:sz w:val="26"/>
        </w:rPr>
      </w:pPr>
    </w:p>
    <w:p w:rsidR="00EF5FB5" w:rsidRDefault="00EF5FB5">
      <w:pPr>
        <w:pStyle w:val="Corpodetexto"/>
        <w:rPr>
          <w:sz w:val="22"/>
        </w:rPr>
      </w:pPr>
    </w:p>
    <w:p w:rsidR="00EF5FB5" w:rsidRDefault="009207FA">
      <w:pPr>
        <w:ind w:left="2675" w:right="2757"/>
        <w:jc w:val="center"/>
        <w:rPr>
          <w:b/>
          <w:sz w:val="24"/>
        </w:rPr>
      </w:pPr>
      <w:r>
        <w:rPr>
          <w:b/>
          <w:sz w:val="24"/>
        </w:rPr>
        <w:t>MARCELO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SOARES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REINALDO,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PREFEITO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MUNICIPAL.</w:t>
      </w:r>
    </w:p>
    <w:p w:rsidR="00EF5FB5" w:rsidRDefault="00EF5FB5">
      <w:pPr>
        <w:pStyle w:val="Corpodetexto"/>
        <w:rPr>
          <w:b/>
          <w:sz w:val="26"/>
        </w:rPr>
      </w:pPr>
    </w:p>
    <w:p w:rsidR="00EF5FB5" w:rsidRDefault="009207FA">
      <w:pPr>
        <w:pStyle w:val="Corpodetexto"/>
        <w:spacing w:before="231"/>
        <w:ind w:left="102"/>
      </w:pPr>
      <w:r>
        <w:t>Registre-se</w:t>
      </w:r>
      <w:r>
        <w:rPr>
          <w:spacing w:val="-4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Publique-se:</w:t>
      </w:r>
    </w:p>
    <w:p w:rsidR="00EF5FB5" w:rsidRDefault="00EF5FB5">
      <w:pPr>
        <w:pStyle w:val="Corpodetexto"/>
      </w:pPr>
    </w:p>
    <w:p w:rsidR="00EF5FB5" w:rsidRDefault="009207FA">
      <w:pPr>
        <w:ind w:left="102"/>
        <w:rPr>
          <w:b/>
          <w:sz w:val="24"/>
        </w:rPr>
      </w:pPr>
      <w:r>
        <w:rPr>
          <w:b/>
          <w:sz w:val="24"/>
        </w:rPr>
        <w:t>Rafael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Ávila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Teixeira,</w:t>
      </w:r>
    </w:p>
    <w:p w:rsidR="00EF5FB5" w:rsidRDefault="009207FA">
      <w:pPr>
        <w:ind w:left="102"/>
        <w:rPr>
          <w:b/>
          <w:sz w:val="24"/>
        </w:rPr>
      </w:pPr>
      <w:r>
        <w:rPr>
          <w:b/>
          <w:spacing w:val="-1"/>
          <w:sz w:val="24"/>
        </w:rPr>
        <w:t>Secretário</w:t>
      </w:r>
      <w:r>
        <w:rPr>
          <w:b/>
          <w:sz w:val="24"/>
        </w:rPr>
        <w:t xml:space="preserve"> </w:t>
      </w:r>
      <w:r>
        <w:rPr>
          <w:b/>
          <w:spacing w:val="-1"/>
          <w:sz w:val="24"/>
        </w:rPr>
        <w:t>Municipal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Administração e Recursos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Humanos.</w:t>
      </w:r>
    </w:p>
    <w:p w:rsidR="00EF5FB5" w:rsidRDefault="00EF5FB5">
      <w:pPr>
        <w:rPr>
          <w:sz w:val="24"/>
        </w:rPr>
      </w:pPr>
    </w:p>
    <w:p w:rsidR="008A598C" w:rsidRDefault="008A598C" w:rsidP="008A598C">
      <w:pPr>
        <w:pStyle w:val="Heading2"/>
        <w:spacing w:before="0"/>
        <w:ind w:left="102" w:right="0"/>
        <w:jc w:val="left"/>
      </w:pPr>
    </w:p>
    <w:p w:rsidR="008A598C" w:rsidRDefault="008A598C" w:rsidP="008A598C">
      <w:pPr>
        <w:pStyle w:val="Corpodetexto"/>
        <w:jc w:val="right"/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161"/>
        <w:gridCol w:w="3158"/>
        <w:gridCol w:w="3161"/>
      </w:tblGrid>
      <w:tr w:rsidR="008A598C" w:rsidRPr="00F4484C" w:rsidTr="00CA4A7D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8A598C" w:rsidRPr="00F4484C" w:rsidRDefault="008A598C" w:rsidP="00CA4A7D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F4484C">
              <w:rPr>
                <w:b/>
                <w:bCs/>
                <w:sz w:val="24"/>
                <w:lang w:eastAsia="pt-BR"/>
              </w:rPr>
              <w:t>Ver. Alex Medeiros (PP)</w:t>
            </w:r>
            <w:r w:rsidRPr="00F4484C">
              <w:rPr>
                <w:sz w:val="24"/>
                <w:lang w:eastAsia="pt-BR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8A598C" w:rsidRPr="00F4484C" w:rsidRDefault="008A598C" w:rsidP="00531F5F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F4484C">
              <w:rPr>
                <w:b/>
                <w:bCs/>
                <w:sz w:val="24"/>
                <w:lang w:eastAsia="pt-BR"/>
              </w:rPr>
              <w:t xml:space="preserve">Ver. </w:t>
            </w:r>
            <w:r w:rsidR="00531F5F">
              <w:rPr>
                <w:b/>
                <w:bCs/>
                <w:sz w:val="24"/>
                <w:lang w:eastAsia="pt-BR"/>
              </w:rPr>
              <w:t>Everton da Academia</w:t>
            </w:r>
            <w:r w:rsidRPr="00F4484C">
              <w:rPr>
                <w:b/>
                <w:bCs/>
                <w:sz w:val="24"/>
                <w:lang w:eastAsia="pt-BR"/>
              </w:rPr>
              <w:t xml:space="preserve"> (PTB)</w:t>
            </w:r>
            <w:r w:rsidRPr="00F4484C">
              <w:rPr>
                <w:sz w:val="24"/>
                <w:lang w:eastAsia="pt-BR"/>
              </w:rPr>
              <w:br/>
              <w:t>Relator</w:t>
            </w:r>
          </w:p>
        </w:tc>
        <w:tc>
          <w:tcPr>
            <w:tcW w:w="1650" w:type="pct"/>
            <w:shd w:val="clear" w:color="auto" w:fill="FFFFFF"/>
            <w:hideMark/>
          </w:tcPr>
          <w:p w:rsidR="008A598C" w:rsidRPr="00F4484C" w:rsidRDefault="008A598C" w:rsidP="00CA4A7D">
            <w:pPr>
              <w:spacing w:before="100" w:beforeAutospacing="1" w:after="100" w:afterAutospacing="1" w:line="352" w:lineRule="atLeast"/>
              <w:rPr>
                <w:sz w:val="24"/>
                <w:lang w:eastAsia="pt-BR"/>
              </w:rPr>
            </w:pPr>
            <w:r w:rsidRPr="00F4484C">
              <w:rPr>
                <w:b/>
                <w:bCs/>
                <w:sz w:val="24"/>
                <w:lang w:eastAsia="pt-BR"/>
              </w:rPr>
              <w:t>Ver. Rosalvo Duarte (DEM)</w:t>
            </w:r>
            <w:r w:rsidRPr="00F4484C">
              <w:rPr>
                <w:sz w:val="24"/>
                <w:lang w:eastAsia="pt-BR"/>
              </w:rPr>
              <w:br/>
              <w:t>Secretário</w:t>
            </w:r>
          </w:p>
        </w:tc>
      </w:tr>
    </w:tbl>
    <w:p w:rsidR="008A598C" w:rsidRDefault="008A598C" w:rsidP="008A598C">
      <w:pPr>
        <w:pStyle w:val="Heading2"/>
        <w:spacing w:before="0"/>
        <w:ind w:left="102" w:right="0"/>
        <w:jc w:val="left"/>
      </w:pPr>
    </w:p>
    <w:sectPr w:rsidR="008A598C" w:rsidSect="00E616CD">
      <w:headerReference w:type="default" r:id="rId6"/>
      <w:footerReference w:type="default" r:id="rId7"/>
      <w:pgSz w:w="12240" w:h="15840"/>
      <w:pgMar w:top="2580" w:right="1520" w:bottom="280" w:left="1600" w:header="567" w:footer="0" w:gutter="0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A72" w:rsidRDefault="00472A72" w:rsidP="00EF5FB5">
      <w:r>
        <w:separator/>
      </w:r>
    </w:p>
  </w:endnote>
  <w:endnote w:type="continuationSeparator" w:id="1">
    <w:p w:rsidR="00472A72" w:rsidRDefault="00472A72" w:rsidP="00EF5F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7484407"/>
      <w:docPartObj>
        <w:docPartGallery w:val="Page Numbers (Bottom of Page)"/>
        <w:docPartUnique/>
      </w:docPartObj>
    </w:sdtPr>
    <w:sdtContent>
      <w:p w:rsidR="00506B36" w:rsidRDefault="00506B36">
        <w:pPr>
          <w:pStyle w:val="Rodap"/>
          <w:jc w:val="right"/>
        </w:pPr>
        <w:fldSimple w:instr=" PAGE   \* MERGEFORMAT ">
          <w:r>
            <w:rPr>
              <w:noProof/>
            </w:rPr>
            <w:t>1</w:t>
          </w:r>
        </w:fldSimple>
      </w:p>
    </w:sdtContent>
  </w:sdt>
  <w:p w:rsidR="00506B36" w:rsidRDefault="00506B36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A72" w:rsidRDefault="00472A72" w:rsidP="00EF5FB5">
      <w:r>
        <w:separator/>
      </w:r>
    </w:p>
  </w:footnote>
  <w:footnote w:type="continuationSeparator" w:id="1">
    <w:p w:rsidR="00472A72" w:rsidRDefault="00472A72" w:rsidP="00EF5F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98C" w:rsidRDefault="008A598C" w:rsidP="008A598C">
    <w:pPr>
      <w:pStyle w:val="Ttulo1"/>
      <w:shd w:val="clear" w:color="auto" w:fill="FFFFFF"/>
      <w:spacing w:before="0" w:beforeAutospacing="0" w:after="0" w:afterAutospacing="0"/>
      <w:jc w:val="center"/>
      <w:rPr>
        <w:b w:val="0"/>
        <w:bCs w:val="0"/>
        <w:color w:val="000000"/>
        <w:sz w:val="24"/>
        <w:szCs w:val="24"/>
      </w:rPr>
    </w:pPr>
    <w:r>
      <w:rPr>
        <w:noProof/>
        <w:color w:val="000000"/>
      </w:rPr>
      <w:drawing>
        <wp:inline distT="0" distB="0" distL="0" distR="0">
          <wp:extent cx="888365" cy="810895"/>
          <wp:effectExtent l="19050" t="0" r="6985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365" cy="8108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color w:val="000000"/>
      </w:rPr>
      <w:br/>
    </w:r>
    <w:r w:rsidRPr="00E07AEF">
      <w:rPr>
        <w:color w:val="000000"/>
        <w:sz w:val="24"/>
        <w:szCs w:val="24"/>
      </w:rPr>
      <w:t>Câmara Municipal de Guaíba</w:t>
    </w:r>
    <w:r w:rsidRPr="00E07AEF">
      <w:rPr>
        <w:color w:val="000000"/>
        <w:sz w:val="24"/>
        <w:szCs w:val="24"/>
      </w:rPr>
      <w:br/>
    </w:r>
    <w:r w:rsidRPr="00E07AEF">
      <w:rPr>
        <w:b w:val="0"/>
        <w:bCs w:val="0"/>
        <w:color w:val="000000"/>
        <w:sz w:val="24"/>
        <w:szCs w:val="24"/>
      </w:rPr>
      <w:t>Estado do Rio Grande do Sul</w:t>
    </w:r>
  </w:p>
  <w:p w:rsidR="008A598C" w:rsidRPr="001B5312" w:rsidRDefault="008A598C" w:rsidP="008A598C">
    <w:pPr>
      <w:pStyle w:val="Ttulo1"/>
      <w:shd w:val="clear" w:color="auto" w:fill="FFFFFF"/>
      <w:spacing w:before="0" w:beforeAutospacing="0" w:after="0" w:afterAutospacing="0"/>
      <w:jc w:val="center"/>
      <w:rPr>
        <w:bCs w:val="0"/>
        <w:color w:val="000000"/>
        <w:sz w:val="24"/>
        <w:szCs w:val="24"/>
      </w:rPr>
    </w:pPr>
    <w:r w:rsidRPr="001B5312">
      <w:rPr>
        <w:bCs w:val="0"/>
        <w:color w:val="000000"/>
        <w:sz w:val="24"/>
        <w:szCs w:val="24"/>
      </w:rPr>
      <w:t>COMISSÃO DE</w:t>
    </w:r>
    <w:r>
      <w:rPr>
        <w:bCs w:val="0"/>
        <w:color w:val="000000"/>
        <w:sz w:val="24"/>
        <w:szCs w:val="24"/>
      </w:rPr>
      <w:t xml:space="preserve"> CONSTITUIÇÃO,</w:t>
    </w:r>
    <w:r w:rsidRPr="001B5312">
      <w:rPr>
        <w:bCs w:val="0"/>
        <w:color w:val="000000"/>
        <w:sz w:val="24"/>
        <w:szCs w:val="24"/>
      </w:rPr>
      <w:t xml:space="preserve"> JUSTIÇA E REDAÇÃO</w:t>
    </w:r>
  </w:p>
  <w:p w:rsidR="008A598C" w:rsidRDefault="008A598C" w:rsidP="008A598C">
    <w:pPr>
      <w:pStyle w:val="Cabealho"/>
    </w:pPr>
  </w:p>
  <w:p w:rsidR="008A598C" w:rsidRDefault="008A598C" w:rsidP="008A598C">
    <w:pPr>
      <w:pStyle w:val="Corpodetexto"/>
      <w:spacing w:line="14" w:lineRule="auto"/>
      <w:rPr>
        <w:sz w:val="20"/>
      </w:rPr>
    </w:pPr>
  </w:p>
  <w:p w:rsidR="00EF5FB5" w:rsidRDefault="00EF5FB5">
    <w:pPr>
      <w:pStyle w:val="Corpodetexto"/>
      <w:spacing w:line="14" w:lineRule="auto"/>
      <w:rPr>
        <w:sz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EF5FB5"/>
    <w:rsid w:val="00015E7D"/>
    <w:rsid w:val="0001651D"/>
    <w:rsid w:val="000236AB"/>
    <w:rsid w:val="000433E9"/>
    <w:rsid w:val="00081A55"/>
    <w:rsid w:val="00091FB7"/>
    <w:rsid w:val="000B1E32"/>
    <w:rsid w:val="000C4316"/>
    <w:rsid w:val="00120946"/>
    <w:rsid w:val="001C766E"/>
    <w:rsid w:val="00210F0E"/>
    <w:rsid w:val="00254643"/>
    <w:rsid w:val="002C0C76"/>
    <w:rsid w:val="002C73C9"/>
    <w:rsid w:val="003D791A"/>
    <w:rsid w:val="004409D8"/>
    <w:rsid w:val="00472A72"/>
    <w:rsid w:val="00506B36"/>
    <w:rsid w:val="00531F5F"/>
    <w:rsid w:val="005C273F"/>
    <w:rsid w:val="005C3671"/>
    <w:rsid w:val="00635C1D"/>
    <w:rsid w:val="00646A4F"/>
    <w:rsid w:val="00761931"/>
    <w:rsid w:val="007B7BE6"/>
    <w:rsid w:val="007F12D9"/>
    <w:rsid w:val="00801AAD"/>
    <w:rsid w:val="00890199"/>
    <w:rsid w:val="008A598C"/>
    <w:rsid w:val="009207FA"/>
    <w:rsid w:val="009702CB"/>
    <w:rsid w:val="009E2846"/>
    <w:rsid w:val="009F36E4"/>
    <w:rsid w:val="00A37EF2"/>
    <w:rsid w:val="00AD0CA3"/>
    <w:rsid w:val="00AF0EEC"/>
    <w:rsid w:val="00B005CC"/>
    <w:rsid w:val="00B91CB4"/>
    <w:rsid w:val="00BC4C74"/>
    <w:rsid w:val="00C63C5D"/>
    <w:rsid w:val="00D94415"/>
    <w:rsid w:val="00DC677A"/>
    <w:rsid w:val="00DF2239"/>
    <w:rsid w:val="00E616CD"/>
    <w:rsid w:val="00E81560"/>
    <w:rsid w:val="00EA2FA1"/>
    <w:rsid w:val="00EA4CC0"/>
    <w:rsid w:val="00EE48B5"/>
    <w:rsid w:val="00EF5FB5"/>
    <w:rsid w:val="00F76B0A"/>
    <w:rsid w:val="00FA0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F5FB5"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link w:val="Ttulo1Char"/>
    <w:uiPriority w:val="9"/>
    <w:qFormat/>
    <w:rsid w:val="008A598C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F5F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EF5FB5"/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EF5FB5"/>
  </w:style>
  <w:style w:type="paragraph" w:customStyle="1" w:styleId="TableParagraph">
    <w:name w:val="Table Paragraph"/>
    <w:basedOn w:val="Normal"/>
    <w:uiPriority w:val="1"/>
    <w:qFormat/>
    <w:rsid w:val="00EF5FB5"/>
  </w:style>
  <w:style w:type="paragraph" w:styleId="Cabealho">
    <w:name w:val="header"/>
    <w:basedOn w:val="Normal"/>
    <w:link w:val="CabealhoChar"/>
    <w:uiPriority w:val="99"/>
    <w:unhideWhenUsed/>
    <w:rsid w:val="00D9441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94415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D9441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94415"/>
    <w:rPr>
      <w:rFonts w:ascii="Times New Roman" w:eastAsia="Times New Roman" w:hAnsi="Times New Roman" w:cs="Times New Roman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A598C"/>
    <w:rPr>
      <w:rFonts w:ascii="Times New Roman" w:eastAsia="Times New Roman" w:hAnsi="Times New Roman" w:cs="Times New Roman"/>
      <w:sz w:val="24"/>
      <w:szCs w:val="24"/>
      <w:lang w:val="pt-PT"/>
    </w:rPr>
  </w:style>
  <w:style w:type="paragraph" w:customStyle="1" w:styleId="Heading2">
    <w:name w:val="Heading 2"/>
    <w:basedOn w:val="Normal"/>
    <w:uiPriority w:val="1"/>
    <w:qFormat/>
    <w:rsid w:val="008A598C"/>
    <w:pPr>
      <w:spacing w:before="90"/>
      <w:ind w:left="1161" w:right="1162"/>
      <w:jc w:val="center"/>
      <w:outlineLvl w:val="2"/>
    </w:pPr>
    <w:rPr>
      <w:b/>
      <w:bCs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9"/>
    <w:rsid w:val="008A598C"/>
    <w:rPr>
      <w:rFonts w:ascii="Times New Roman" w:eastAsia="Times New Roman" w:hAnsi="Times New Roman" w:cs="Times New Roman"/>
      <w:b/>
      <w:bCs/>
      <w:kern w:val="36"/>
      <w:sz w:val="48"/>
      <w:szCs w:val="48"/>
      <w:lang w:val="pt-BR"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A598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A598C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1978</Words>
  <Characters>10686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Guilherme Alexsander da Trindade</dc:creator>
  <cp:lastModifiedBy>Procuradoria</cp:lastModifiedBy>
  <cp:revision>7</cp:revision>
  <dcterms:created xsi:type="dcterms:W3CDTF">2022-08-30T20:29:00Z</dcterms:created>
  <dcterms:modified xsi:type="dcterms:W3CDTF">2022-08-30T20:35:00Z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2022-02-03T00:00:00Z</vt:filetime>
  </property>
</Properties>
</file>