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A3" w:rsidRPr="009D6CD5" w:rsidRDefault="008138B2" w:rsidP="00B9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9D6CD5">
        <w:rPr>
          <w:rFonts w:ascii="Palatino Linotype" w:hAnsi="Palatino Linotype"/>
          <w:b/>
          <w:sz w:val="26"/>
          <w:szCs w:val="26"/>
        </w:rPr>
        <w:t>PARECER JURÍDICO</w:t>
      </w:r>
      <w:r w:rsidR="00FF0C11" w:rsidRPr="009D6CD5">
        <w:rPr>
          <w:rFonts w:ascii="Palatino Linotype" w:hAnsi="Palatino Linotype"/>
          <w:b/>
          <w:sz w:val="26"/>
          <w:szCs w:val="26"/>
        </w:rPr>
        <w:t xml:space="preserve"> Nº </w:t>
      </w:r>
      <w:r w:rsidR="006B688A">
        <w:rPr>
          <w:rFonts w:ascii="Palatino Linotype" w:hAnsi="Palatino Linotype"/>
          <w:b/>
          <w:sz w:val="26"/>
          <w:szCs w:val="26"/>
        </w:rPr>
        <w:t>30</w:t>
      </w:r>
      <w:r w:rsidR="00ED7442">
        <w:rPr>
          <w:rFonts w:ascii="Palatino Linotype" w:hAnsi="Palatino Linotype"/>
          <w:b/>
          <w:sz w:val="26"/>
          <w:szCs w:val="26"/>
        </w:rPr>
        <w:t>8</w:t>
      </w:r>
      <w:r w:rsidR="00FF0C11" w:rsidRPr="009D6CD5">
        <w:rPr>
          <w:rFonts w:ascii="Palatino Linotype" w:hAnsi="Palatino Linotype"/>
          <w:b/>
          <w:sz w:val="26"/>
          <w:szCs w:val="26"/>
        </w:rPr>
        <w:t>/202</w:t>
      </w:r>
      <w:r w:rsidR="00B9665F" w:rsidRPr="009D6CD5">
        <w:rPr>
          <w:rFonts w:ascii="Palatino Linotype" w:hAnsi="Palatino Linotype"/>
          <w:b/>
          <w:sz w:val="26"/>
          <w:szCs w:val="26"/>
        </w:rPr>
        <w:t>2</w:t>
      </w:r>
    </w:p>
    <w:p w:rsidR="00653047" w:rsidRPr="009D6CD5" w:rsidRDefault="00653047" w:rsidP="008138B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138B2" w:rsidRPr="009D6CD5" w:rsidRDefault="00F85172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D6CD5">
        <w:rPr>
          <w:rFonts w:ascii="Palatino Linotype" w:hAnsi="Palatino Linotype"/>
          <w:b/>
          <w:sz w:val="24"/>
          <w:szCs w:val="24"/>
        </w:rPr>
        <w:t>RELATÓRIO</w:t>
      </w:r>
    </w:p>
    <w:p w:rsidR="008138B2" w:rsidRPr="009D6CD5" w:rsidRDefault="006C524B" w:rsidP="006C524B">
      <w:pPr>
        <w:tabs>
          <w:tab w:val="left" w:pos="3780"/>
        </w:tabs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D6CD5">
        <w:rPr>
          <w:rFonts w:ascii="Palatino Linotype" w:hAnsi="Palatino Linotype"/>
          <w:b/>
          <w:sz w:val="24"/>
          <w:szCs w:val="24"/>
        </w:rPr>
        <w:tab/>
      </w:r>
    </w:p>
    <w:p w:rsidR="008138B2" w:rsidRPr="009D6CD5" w:rsidRDefault="00973E17" w:rsidP="008138B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O</w:t>
      </w:r>
      <w:r w:rsidR="00DC773C" w:rsidRPr="009D6CD5">
        <w:rPr>
          <w:rFonts w:ascii="Palatino Linotype" w:hAnsi="Palatino Linotype"/>
          <w:sz w:val="24"/>
          <w:szCs w:val="24"/>
        </w:rPr>
        <w:t xml:space="preserve"> Vereador </w:t>
      </w:r>
      <w:r w:rsidR="008E5315">
        <w:rPr>
          <w:rFonts w:ascii="Palatino Linotype" w:hAnsi="Palatino Linotype"/>
          <w:sz w:val="24"/>
          <w:szCs w:val="24"/>
        </w:rPr>
        <w:t>Alex Medeiros</w:t>
      </w:r>
      <w:r w:rsidR="00DC773C" w:rsidRPr="009D6CD5">
        <w:rPr>
          <w:rFonts w:ascii="Palatino Linotype" w:hAnsi="Palatino Linotype"/>
          <w:sz w:val="24"/>
          <w:szCs w:val="24"/>
        </w:rPr>
        <w:t xml:space="preserve"> (</w:t>
      </w:r>
      <w:r w:rsidR="008E5315">
        <w:rPr>
          <w:rFonts w:ascii="Palatino Linotype" w:hAnsi="Palatino Linotype"/>
          <w:sz w:val="24"/>
          <w:szCs w:val="24"/>
        </w:rPr>
        <w:t>PP</w:t>
      </w:r>
      <w:r w:rsidR="00DC773C" w:rsidRPr="009D6CD5">
        <w:rPr>
          <w:rFonts w:ascii="Palatino Linotype" w:hAnsi="Palatino Linotype"/>
          <w:sz w:val="24"/>
          <w:szCs w:val="24"/>
        </w:rPr>
        <w:t xml:space="preserve">) apresentou o Projeto de Lei nº </w:t>
      </w:r>
      <w:r w:rsidR="008E5315">
        <w:rPr>
          <w:rFonts w:ascii="Palatino Linotype" w:hAnsi="Palatino Linotype"/>
          <w:sz w:val="24"/>
          <w:szCs w:val="24"/>
        </w:rPr>
        <w:t>1</w:t>
      </w:r>
      <w:r w:rsidR="00ED7442">
        <w:rPr>
          <w:rFonts w:ascii="Palatino Linotype" w:hAnsi="Palatino Linotype"/>
          <w:sz w:val="24"/>
          <w:szCs w:val="24"/>
        </w:rPr>
        <w:t>20</w:t>
      </w:r>
      <w:r w:rsidR="00DC773C" w:rsidRPr="009D6CD5">
        <w:rPr>
          <w:rFonts w:ascii="Palatino Linotype" w:hAnsi="Palatino Linotype"/>
          <w:sz w:val="24"/>
          <w:szCs w:val="24"/>
        </w:rPr>
        <w:t>/202</w:t>
      </w:r>
      <w:r w:rsidR="00B9665F" w:rsidRPr="009D6CD5">
        <w:rPr>
          <w:rFonts w:ascii="Palatino Linotype" w:hAnsi="Palatino Linotype"/>
          <w:sz w:val="24"/>
          <w:szCs w:val="24"/>
        </w:rPr>
        <w:t>2</w:t>
      </w:r>
      <w:r w:rsidR="00DC773C" w:rsidRPr="009D6CD5">
        <w:rPr>
          <w:rFonts w:ascii="Palatino Linotype" w:hAnsi="Palatino Linotype"/>
          <w:sz w:val="24"/>
          <w:szCs w:val="24"/>
        </w:rPr>
        <w:t xml:space="preserve"> à Câmara Municipal, o qual</w:t>
      </w:r>
      <w:r w:rsidR="00E81F8E" w:rsidRPr="009D6CD5">
        <w:rPr>
          <w:rFonts w:ascii="Palatino Linotype" w:hAnsi="Palatino Linotype"/>
          <w:sz w:val="24"/>
          <w:szCs w:val="24"/>
        </w:rPr>
        <w:t xml:space="preserve"> “</w:t>
      </w:r>
      <w:r w:rsidR="00ED7442" w:rsidRPr="00ED7442">
        <w:rPr>
          <w:rFonts w:ascii="Palatino Linotype" w:hAnsi="Palatino Linotype"/>
          <w:sz w:val="24"/>
          <w:szCs w:val="24"/>
        </w:rPr>
        <w:t>Institui a campanha “Setembro Verde” dedicada à Inclusão Social da Pessoa com Deficiência.</w:t>
      </w:r>
      <w:r w:rsidRPr="009D6CD5">
        <w:rPr>
          <w:rFonts w:ascii="Palatino Linotype" w:hAnsi="Palatino Linotype"/>
          <w:sz w:val="24"/>
          <w:szCs w:val="24"/>
        </w:rPr>
        <w:t>”</w:t>
      </w:r>
      <w:r w:rsidR="00DC773C" w:rsidRPr="009D6CD5">
        <w:rPr>
          <w:rFonts w:ascii="Palatino Linotype" w:hAnsi="Palatino Linotype"/>
          <w:sz w:val="24"/>
          <w:szCs w:val="24"/>
        </w:rPr>
        <w:t xml:space="preserve">. </w:t>
      </w:r>
      <w:r w:rsidR="009F215F" w:rsidRPr="009D6CD5">
        <w:rPr>
          <w:rFonts w:ascii="Palatino Linotype" w:hAnsi="Palatino Linotype"/>
          <w:sz w:val="24"/>
          <w:szCs w:val="24"/>
        </w:rPr>
        <w:t>A proposta foi encam</w:t>
      </w:r>
      <w:r w:rsidR="009F215F" w:rsidRPr="009D6CD5">
        <w:rPr>
          <w:rFonts w:ascii="Palatino Linotype" w:hAnsi="Palatino Linotype"/>
          <w:sz w:val="24"/>
          <w:szCs w:val="24"/>
        </w:rPr>
        <w:t>i</w:t>
      </w:r>
      <w:r w:rsidR="009F215F" w:rsidRPr="009D6CD5">
        <w:rPr>
          <w:rFonts w:ascii="Palatino Linotype" w:hAnsi="Palatino Linotype"/>
          <w:sz w:val="24"/>
          <w:szCs w:val="24"/>
        </w:rPr>
        <w:t>nhada à Procurad</w:t>
      </w:r>
      <w:r w:rsidR="009F215F" w:rsidRPr="009D6CD5">
        <w:rPr>
          <w:rFonts w:ascii="Palatino Linotype" w:hAnsi="Palatino Linotype"/>
          <w:sz w:val="24"/>
          <w:szCs w:val="24"/>
        </w:rPr>
        <w:t>o</w:t>
      </w:r>
      <w:r w:rsidR="009F215F" w:rsidRPr="009D6CD5">
        <w:rPr>
          <w:rFonts w:ascii="Palatino Linotype" w:hAnsi="Palatino Linotype"/>
          <w:sz w:val="24"/>
          <w:szCs w:val="24"/>
        </w:rPr>
        <w:t>ria pela Presidência para análise nos termos do artigo 105 do Regimento Interno da Câmara Municipal de Vereadores.</w:t>
      </w:r>
    </w:p>
    <w:p w:rsidR="00B56946" w:rsidRPr="009D6CD5" w:rsidRDefault="00B56946" w:rsidP="008138B2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8138B2" w:rsidRPr="009D6CD5" w:rsidRDefault="009F215F" w:rsidP="008138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D6CD5">
        <w:rPr>
          <w:rFonts w:ascii="Palatino Linotype" w:hAnsi="Palatino Linotype"/>
          <w:b/>
          <w:sz w:val="24"/>
          <w:szCs w:val="24"/>
        </w:rPr>
        <w:t>MÉRITO</w:t>
      </w:r>
    </w:p>
    <w:p w:rsidR="008138B2" w:rsidRPr="009D6CD5" w:rsidRDefault="008138B2" w:rsidP="008138B2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8576BE" w:rsidRPr="009D6CD5" w:rsidRDefault="00E81F8E" w:rsidP="008576BE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A</w:t>
      </w:r>
      <w:r w:rsidR="00A9637B" w:rsidRPr="009D6CD5">
        <w:rPr>
          <w:rFonts w:ascii="Palatino Linotype" w:hAnsi="Palatino Linotype"/>
          <w:sz w:val="24"/>
          <w:szCs w:val="24"/>
        </w:rPr>
        <w:t xml:space="preserve"> matéria de fundo</w:t>
      </w:r>
      <w:r w:rsidR="004E0B62" w:rsidRPr="009D6CD5">
        <w:rPr>
          <w:rFonts w:ascii="Palatino Linotype" w:hAnsi="Palatino Linotype"/>
          <w:sz w:val="24"/>
          <w:szCs w:val="24"/>
        </w:rPr>
        <w:t xml:space="preserve"> insere-se na competência local</w:t>
      </w:r>
      <w:r w:rsidR="00A9637B" w:rsidRPr="009D6CD5">
        <w:rPr>
          <w:rFonts w:ascii="Palatino Linotype" w:hAnsi="Palatino Linotype"/>
          <w:sz w:val="24"/>
          <w:szCs w:val="24"/>
        </w:rPr>
        <w:t>, não h</w:t>
      </w:r>
      <w:r w:rsidR="004E0B62" w:rsidRPr="009D6CD5">
        <w:rPr>
          <w:rFonts w:ascii="Palatino Linotype" w:hAnsi="Palatino Linotype"/>
          <w:sz w:val="24"/>
          <w:szCs w:val="24"/>
        </w:rPr>
        <w:t>avendo</w:t>
      </w:r>
      <w:r w:rsidR="00A9637B" w:rsidRPr="009D6CD5">
        <w:rPr>
          <w:rFonts w:ascii="Palatino Linotype" w:hAnsi="Palatino Linotype"/>
          <w:sz w:val="24"/>
          <w:szCs w:val="24"/>
        </w:rPr>
        <w:t xml:space="preserve"> qualquer óbice à proposta. </w:t>
      </w:r>
      <w:r w:rsidR="008576BE" w:rsidRPr="009D6CD5">
        <w:rPr>
          <w:rFonts w:ascii="Palatino Linotype" w:hAnsi="Palatino Linotype"/>
          <w:sz w:val="24"/>
          <w:szCs w:val="24"/>
        </w:rPr>
        <w:t>A proposição encontra respaldo no que diz respeito à autonomia e à competência legislativa do Município, insculpidas no artigo 18 da Constituição Federal de 1988, que garante a autonomia a este ente, bem c</w:t>
      </w:r>
      <w:r w:rsidR="008576BE" w:rsidRPr="009D6CD5">
        <w:rPr>
          <w:rFonts w:ascii="Palatino Linotype" w:hAnsi="Palatino Linotype"/>
          <w:sz w:val="24"/>
          <w:szCs w:val="24"/>
        </w:rPr>
        <w:t>o</w:t>
      </w:r>
      <w:r w:rsidR="008576BE" w:rsidRPr="009D6CD5">
        <w:rPr>
          <w:rFonts w:ascii="Palatino Linotype" w:hAnsi="Palatino Linotype"/>
          <w:sz w:val="24"/>
          <w:szCs w:val="24"/>
        </w:rPr>
        <w:t>mo no artigo 30 da CF/88, que garante a autoadministração e a autolegislação, contemplando o conjunto de competências materiais e legislativas previstas na Constituição Federal para os Municípios. O referido artigo 30, I, da Constituição Federal de 1988, dispõe que:</w:t>
      </w:r>
    </w:p>
    <w:p w:rsidR="008576BE" w:rsidRPr="009D6CD5" w:rsidRDefault="008576BE" w:rsidP="008576BE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8576BE" w:rsidRPr="009D6CD5" w:rsidRDefault="008576BE" w:rsidP="00973E17">
      <w:pPr>
        <w:spacing w:after="0" w:line="240" w:lineRule="auto"/>
        <w:ind w:left="2268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Art. 30. Compete aos Municípios:</w:t>
      </w:r>
    </w:p>
    <w:p w:rsidR="008576BE" w:rsidRPr="009D6CD5" w:rsidRDefault="008576BE" w:rsidP="00973E17">
      <w:pPr>
        <w:spacing w:after="0" w:line="240" w:lineRule="auto"/>
        <w:ind w:left="2268"/>
        <w:jc w:val="both"/>
        <w:rPr>
          <w:rFonts w:ascii="Palatino Linotype" w:hAnsi="Palatino Linotype"/>
          <w:b/>
          <w:sz w:val="24"/>
          <w:szCs w:val="24"/>
        </w:rPr>
      </w:pPr>
      <w:r w:rsidRPr="009D6CD5">
        <w:rPr>
          <w:rFonts w:ascii="Palatino Linotype" w:hAnsi="Palatino Linotype"/>
          <w:b/>
          <w:sz w:val="24"/>
          <w:szCs w:val="24"/>
        </w:rPr>
        <w:t>I - legislar sobre assuntos de interesse local;</w:t>
      </w:r>
    </w:p>
    <w:p w:rsidR="006C314D" w:rsidRPr="009D6CD5" w:rsidRDefault="006C314D" w:rsidP="00973E17">
      <w:pPr>
        <w:spacing w:after="0" w:line="240" w:lineRule="auto"/>
        <w:ind w:left="2268"/>
        <w:jc w:val="both"/>
        <w:rPr>
          <w:rFonts w:ascii="Palatino Linotype" w:hAnsi="Palatino Linotype"/>
          <w:b/>
          <w:sz w:val="24"/>
          <w:szCs w:val="24"/>
        </w:rPr>
      </w:pPr>
      <w:r w:rsidRPr="009D6CD5">
        <w:rPr>
          <w:rFonts w:ascii="Palatino Linotype" w:hAnsi="Palatino Linotype"/>
          <w:b/>
          <w:sz w:val="24"/>
          <w:szCs w:val="24"/>
        </w:rPr>
        <w:t>(...)</w:t>
      </w:r>
    </w:p>
    <w:p w:rsidR="008A6D77" w:rsidRPr="009D6CD5" w:rsidRDefault="008A6D77" w:rsidP="00A9637B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A9637B" w:rsidRPr="009D6CD5" w:rsidRDefault="008A6D77" w:rsidP="00A9637B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A instituição de datas a serem celebradas no âmbito municipal é a</w:t>
      </w:r>
      <w:r w:rsidRPr="009D6CD5">
        <w:rPr>
          <w:rFonts w:ascii="Palatino Linotype" w:hAnsi="Palatino Linotype"/>
          <w:sz w:val="24"/>
          <w:szCs w:val="24"/>
        </w:rPr>
        <w:t>s</w:t>
      </w:r>
      <w:r w:rsidRPr="009D6CD5">
        <w:rPr>
          <w:rFonts w:ascii="Palatino Linotype" w:hAnsi="Palatino Linotype"/>
          <w:sz w:val="24"/>
          <w:szCs w:val="24"/>
        </w:rPr>
        <w:t xml:space="preserve">sunto de interesse local, verificando-se que a proposta legislativa ora em análise </w:t>
      </w:r>
      <w:r w:rsidRPr="009D6CD5">
        <w:rPr>
          <w:rFonts w:ascii="Palatino Linotype" w:hAnsi="Palatino Linotype"/>
          <w:sz w:val="24"/>
          <w:szCs w:val="24"/>
        </w:rPr>
        <w:lastRenderedPageBreak/>
        <w:t xml:space="preserve">encontra-se ao abrigo do comando constitucional que estabelece a competência legislativa ao Município, não havendo, portanto, sob esse prisma, óbice material </w:t>
      </w:r>
      <w:r w:rsidR="00D76E85" w:rsidRPr="009D6CD5">
        <w:rPr>
          <w:rFonts w:ascii="Palatino Linotype" w:hAnsi="Palatino Linotype"/>
          <w:sz w:val="24"/>
          <w:szCs w:val="24"/>
        </w:rPr>
        <w:t>à</w:t>
      </w:r>
      <w:r w:rsidRPr="009D6CD5">
        <w:rPr>
          <w:rFonts w:ascii="Palatino Linotype" w:hAnsi="Palatino Linotype"/>
          <w:sz w:val="24"/>
          <w:szCs w:val="24"/>
        </w:rPr>
        <w:t xml:space="preserve"> </w:t>
      </w:r>
      <w:r w:rsidR="00D76E85" w:rsidRPr="009D6CD5">
        <w:rPr>
          <w:rFonts w:ascii="Palatino Linotype" w:hAnsi="Palatino Linotype"/>
          <w:sz w:val="24"/>
          <w:szCs w:val="24"/>
        </w:rPr>
        <w:t>regular</w:t>
      </w:r>
      <w:r w:rsidRPr="009D6CD5">
        <w:rPr>
          <w:rFonts w:ascii="Palatino Linotype" w:hAnsi="Palatino Linotype"/>
          <w:sz w:val="24"/>
          <w:szCs w:val="24"/>
        </w:rPr>
        <w:t xml:space="preserve"> tramitação </w:t>
      </w:r>
      <w:r w:rsidR="00D76E85" w:rsidRPr="009D6CD5">
        <w:rPr>
          <w:rFonts w:ascii="Palatino Linotype" w:hAnsi="Palatino Linotype"/>
          <w:sz w:val="24"/>
          <w:szCs w:val="24"/>
        </w:rPr>
        <w:t xml:space="preserve">do Projeto de Lei </w:t>
      </w:r>
      <w:r w:rsidR="00973E17" w:rsidRPr="009D6CD5">
        <w:rPr>
          <w:rFonts w:ascii="Palatino Linotype" w:hAnsi="Palatino Linotype"/>
          <w:sz w:val="24"/>
          <w:szCs w:val="24"/>
        </w:rPr>
        <w:t xml:space="preserve">do Legislativo </w:t>
      </w:r>
      <w:r w:rsidR="00D76E85" w:rsidRPr="009D6CD5">
        <w:rPr>
          <w:rFonts w:ascii="Palatino Linotype" w:hAnsi="Palatino Linotype"/>
          <w:sz w:val="24"/>
          <w:szCs w:val="24"/>
        </w:rPr>
        <w:t xml:space="preserve">n.º </w:t>
      </w:r>
      <w:r w:rsidR="008E5315">
        <w:rPr>
          <w:rFonts w:ascii="Palatino Linotype" w:hAnsi="Palatino Linotype"/>
          <w:sz w:val="24"/>
          <w:szCs w:val="24"/>
        </w:rPr>
        <w:t>1</w:t>
      </w:r>
      <w:r w:rsidR="00B655B5">
        <w:rPr>
          <w:rFonts w:ascii="Palatino Linotype" w:hAnsi="Palatino Linotype"/>
          <w:sz w:val="24"/>
          <w:szCs w:val="24"/>
        </w:rPr>
        <w:t>20</w:t>
      </w:r>
      <w:r w:rsidR="00D76E85" w:rsidRPr="009D6CD5">
        <w:rPr>
          <w:rFonts w:ascii="Palatino Linotype" w:hAnsi="Palatino Linotype"/>
          <w:sz w:val="24"/>
          <w:szCs w:val="24"/>
        </w:rPr>
        <w:t>/20</w:t>
      </w:r>
      <w:r w:rsidR="00FF0C11" w:rsidRPr="009D6CD5">
        <w:rPr>
          <w:rFonts w:ascii="Palatino Linotype" w:hAnsi="Palatino Linotype"/>
          <w:sz w:val="24"/>
          <w:szCs w:val="24"/>
        </w:rPr>
        <w:t>2</w:t>
      </w:r>
      <w:r w:rsidR="00B821AD" w:rsidRPr="009D6CD5">
        <w:rPr>
          <w:rFonts w:ascii="Palatino Linotype" w:hAnsi="Palatino Linotype"/>
          <w:sz w:val="24"/>
          <w:szCs w:val="24"/>
        </w:rPr>
        <w:t>2</w:t>
      </w:r>
      <w:r w:rsidRPr="009D6CD5">
        <w:rPr>
          <w:rFonts w:ascii="Palatino Linotype" w:hAnsi="Palatino Linotype"/>
          <w:sz w:val="24"/>
          <w:szCs w:val="24"/>
        </w:rPr>
        <w:t>.</w:t>
      </w:r>
    </w:p>
    <w:p w:rsidR="00A9637B" w:rsidRPr="009D6CD5" w:rsidRDefault="00A9637B" w:rsidP="00281368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EC0ABF" w:rsidRPr="009D6CD5" w:rsidRDefault="00D76E85" w:rsidP="00EC0AB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Por outro lado</w:t>
      </w:r>
      <w:r w:rsidR="00A9637B" w:rsidRPr="009D6CD5">
        <w:rPr>
          <w:rFonts w:ascii="Palatino Linotype" w:hAnsi="Palatino Linotype"/>
          <w:sz w:val="24"/>
          <w:szCs w:val="24"/>
        </w:rPr>
        <w:t xml:space="preserve">, em relação </w:t>
      </w:r>
      <w:r w:rsidR="00E81F8E" w:rsidRPr="009D6CD5">
        <w:rPr>
          <w:rFonts w:ascii="Palatino Linotype" w:hAnsi="Palatino Linotype"/>
          <w:sz w:val="24"/>
          <w:szCs w:val="24"/>
        </w:rPr>
        <w:t>à forma como foi construído o texto</w:t>
      </w:r>
      <w:r w:rsidR="00726FB5" w:rsidRPr="009D6CD5">
        <w:rPr>
          <w:rFonts w:ascii="Palatino Linotype" w:hAnsi="Palatino Linotype"/>
          <w:sz w:val="24"/>
          <w:szCs w:val="24"/>
        </w:rPr>
        <w:t xml:space="preserve"> </w:t>
      </w:r>
      <w:r w:rsidR="00FF0C11" w:rsidRPr="009D6CD5">
        <w:rPr>
          <w:rFonts w:ascii="Palatino Linotype" w:hAnsi="Palatino Linotype"/>
          <w:sz w:val="24"/>
          <w:szCs w:val="24"/>
        </w:rPr>
        <w:t>d</w:t>
      </w:r>
      <w:r w:rsidR="005E5234" w:rsidRPr="009D6CD5">
        <w:rPr>
          <w:rFonts w:ascii="Palatino Linotype" w:hAnsi="Palatino Linotype"/>
          <w:sz w:val="24"/>
          <w:szCs w:val="24"/>
        </w:rPr>
        <w:t>o art. 2º da proposta</w:t>
      </w:r>
      <w:r w:rsidR="00FF0C11" w:rsidRPr="009D6CD5">
        <w:rPr>
          <w:rFonts w:ascii="Palatino Linotype" w:hAnsi="Palatino Linotype"/>
          <w:sz w:val="24"/>
          <w:szCs w:val="24"/>
        </w:rPr>
        <w:t xml:space="preserve">, </w:t>
      </w:r>
      <w:r w:rsidR="00726FB5" w:rsidRPr="009D6CD5">
        <w:rPr>
          <w:rFonts w:ascii="Palatino Linotype" w:hAnsi="Palatino Linotype"/>
          <w:b/>
          <w:sz w:val="24"/>
          <w:szCs w:val="24"/>
          <w:u w:val="single"/>
        </w:rPr>
        <w:t>pretende</w:t>
      </w:r>
      <w:r w:rsidR="00E81F8E" w:rsidRPr="009D6CD5">
        <w:rPr>
          <w:rFonts w:ascii="Palatino Linotype" w:hAnsi="Palatino Linotype"/>
          <w:b/>
          <w:sz w:val="24"/>
          <w:szCs w:val="24"/>
          <w:u w:val="single"/>
        </w:rPr>
        <w:t>ndo</w:t>
      </w:r>
      <w:r w:rsidR="00726FB5" w:rsidRPr="009D6CD5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8E5315">
        <w:rPr>
          <w:rFonts w:ascii="Palatino Linotype" w:hAnsi="Palatino Linotype"/>
          <w:b/>
          <w:sz w:val="24"/>
          <w:szCs w:val="24"/>
          <w:u w:val="single"/>
        </w:rPr>
        <w:t>autorizar o Poder Público a realizar ações</w:t>
      </w:r>
      <w:r w:rsidR="009F215F" w:rsidRPr="009D6CD5">
        <w:rPr>
          <w:rFonts w:ascii="Palatino Linotype" w:hAnsi="Palatino Linotype"/>
          <w:b/>
          <w:sz w:val="24"/>
          <w:szCs w:val="24"/>
          <w:u w:val="single"/>
        </w:rPr>
        <w:t>,</w:t>
      </w:r>
      <w:r w:rsidR="00A9637B" w:rsidRPr="009D6CD5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53278C" w:rsidRPr="009D6CD5">
        <w:rPr>
          <w:rFonts w:ascii="Palatino Linotype" w:hAnsi="Palatino Linotype"/>
          <w:b/>
          <w:sz w:val="24"/>
          <w:szCs w:val="24"/>
          <w:u w:val="single"/>
        </w:rPr>
        <w:t>resta caracterizada a afronta ao princípio da separação entre os poderes, in</w:t>
      </w:r>
      <w:r w:rsidR="0053278C" w:rsidRPr="009D6CD5">
        <w:rPr>
          <w:rFonts w:ascii="Palatino Linotype" w:hAnsi="Palatino Linotype"/>
          <w:b/>
          <w:sz w:val="24"/>
          <w:szCs w:val="24"/>
          <w:u w:val="single"/>
        </w:rPr>
        <w:t>s</w:t>
      </w:r>
      <w:r w:rsidR="0053278C" w:rsidRPr="009D6CD5">
        <w:rPr>
          <w:rFonts w:ascii="Palatino Linotype" w:hAnsi="Palatino Linotype"/>
          <w:b/>
          <w:sz w:val="24"/>
          <w:szCs w:val="24"/>
          <w:u w:val="single"/>
        </w:rPr>
        <w:t>culpido no art. 2º da Constituição Federal</w:t>
      </w:r>
      <w:r w:rsidR="00EC0ABF" w:rsidRPr="009D6CD5">
        <w:rPr>
          <w:rFonts w:ascii="Palatino Linotype" w:hAnsi="Palatino Linotype"/>
          <w:sz w:val="24"/>
          <w:szCs w:val="24"/>
        </w:rPr>
        <w:t>:</w:t>
      </w:r>
    </w:p>
    <w:p w:rsidR="00EC0ABF" w:rsidRPr="009D6CD5" w:rsidRDefault="00EC0ABF" w:rsidP="00EC0ABF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EC0ABF" w:rsidRPr="009D6CD5" w:rsidRDefault="00EC0ABF" w:rsidP="00973E17">
      <w:pPr>
        <w:spacing w:after="0" w:line="240" w:lineRule="auto"/>
        <w:ind w:left="2126"/>
        <w:jc w:val="both"/>
        <w:rPr>
          <w:rFonts w:ascii="Palatino Linotype" w:hAnsi="Palatino Linotype"/>
          <w:b/>
          <w:sz w:val="24"/>
          <w:szCs w:val="24"/>
        </w:rPr>
      </w:pPr>
      <w:r w:rsidRPr="009D6CD5">
        <w:rPr>
          <w:rFonts w:ascii="Palatino Linotype" w:hAnsi="Palatino Linotype"/>
          <w:b/>
          <w:sz w:val="24"/>
          <w:szCs w:val="24"/>
        </w:rPr>
        <w:t>Art. 2º São Poderes da União, independentes e harmôn</w:t>
      </w:r>
      <w:r w:rsidRPr="009D6CD5">
        <w:rPr>
          <w:rFonts w:ascii="Palatino Linotype" w:hAnsi="Palatino Linotype"/>
          <w:b/>
          <w:sz w:val="24"/>
          <w:szCs w:val="24"/>
        </w:rPr>
        <w:t>i</w:t>
      </w:r>
      <w:r w:rsidRPr="009D6CD5">
        <w:rPr>
          <w:rFonts w:ascii="Palatino Linotype" w:hAnsi="Palatino Linotype"/>
          <w:b/>
          <w:sz w:val="24"/>
          <w:szCs w:val="24"/>
        </w:rPr>
        <w:t>cos entre si, o Legislativo, o Executivo e o Judiciário.</w:t>
      </w:r>
    </w:p>
    <w:p w:rsidR="00EC0ABF" w:rsidRPr="009D6CD5" w:rsidRDefault="00EC0ABF" w:rsidP="00A9637B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F0C11" w:rsidRPr="009D6CD5" w:rsidRDefault="00DB0800" w:rsidP="00A9637B">
      <w:pPr>
        <w:spacing w:after="0" w:line="360" w:lineRule="auto"/>
        <w:ind w:firstLine="1134"/>
        <w:jc w:val="both"/>
        <w:rPr>
          <w:rFonts w:ascii="Palatino Linotype" w:hAnsi="Palatino Linotype"/>
          <w:b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No que diz respeito à iniciativa legislativa para deflagrar o processo legislativo, a Lei Orgânica do Município dispõe, no art. 52, entre as iniciativas reservadas ao Prefeito encontra-se dispor sobre a organização e funcionamento da Administração. S</w:t>
      </w:r>
      <w:r w:rsidR="0053278C" w:rsidRPr="009D6CD5">
        <w:rPr>
          <w:rFonts w:ascii="Palatino Linotype" w:hAnsi="Palatino Linotype"/>
          <w:sz w:val="24"/>
          <w:szCs w:val="24"/>
        </w:rPr>
        <w:t>ob esse aspecto</w:t>
      </w:r>
      <w:r w:rsidRPr="009D6CD5">
        <w:rPr>
          <w:rFonts w:ascii="Palatino Linotype" w:hAnsi="Palatino Linotype"/>
          <w:sz w:val="24"/>
          <w:szCs w:val="24"/>
        </w:rPr>
        <w:t>, destarte,</w:t>
      </w:r>
      <w:r w:rsidR="0053278C" w:rsidRPr="009D6CD5">
        <w:rPr>
          <w:rFonts w:ascii="Palatino Linotype" w:hAnsi="Palatino Linotype"/>
          <w:sz w:val="24"/>
          <w:szCs w:val="24"/>
        </w:rPr>
        <w:t xml:space="preserve"> </w:t>
      </w:r>
      <w:r w:rsidR="0053278C" w:rsidRPr="009D6CD5">
        <w:rPr>
          <w:rFonts w:ascii="Palatino Linotype" w:hAnsi="Palatino Linotype"/>
          <w:b/>
          <w:sz w:val="24"/>
          <w:szCs w:val="24"/>
        </w:rPr>
        <w:t>ocorre afronta</w:t>
      </w:r>
      <w:r w:rsidR="00A9637B" w:rsidRPr="009D6CD5">
        <w:rPr>
          <w:rFonts w:ascii="Palatino Linotype" w:hAnsi="Palatino Linotype"/>
          <w:b/>
          <w:sz w:val="24"/>
          <w:szCs w:val="24"/>
        </w:rPr>
        <w:t xml:space="preserve"> à reserva de inici</w:t>
      </w:r>
      <w:r w:rsidR="00A9637B" w:rsidRPr="009D6CD5">
        <w:rPr>
          <w:rFonts w:ascii="Palatino Linotype" w:hAnsi="Palatino Linotype"/>
          <w:b/>
          <w:sz w:val="24"/>
          <w:szCs w:val="24"/>
        </w:rPr>
        <w:t>a</w:t>
      </w:r>
      <w:r w:rsidR="00A9637B" w:rsidRPr="009D6CD5">
        <w:rPr>
          <w:rFonts w:ascii="Palatino Linotype" w:hAnsi="Palatino Linotype"/>
          <w:b/>
          <w:sz w:val="24"/>
          <w:szCs w:val="24"/>
        </w:rPr>
        <w:t>tiva do Chefe do Executivo para deflagrar o proce</w:t>
      </w:r>
      <w:r w:rsidR="00C54F08" w:rsidRPr="009D6CD5">
        <w:rPr>
          <w:rFonts w:ascii="Palatino Linotype" w:hAnsi="Palatino Linotype"/>
          <w:b/>
          <w:sz w:val="24"/>
          <w:szCs w:val="24"/>
        </w:rPr>
        <w:t>sso legislativo</w:t>
      </w:r>
      <w:r w:rsidR="002F4556" w:rsidRPr="009D6CD5">
        <w:rPr>
          <w:rFonts w:ascii="Palatino Linotype" w:hAnsi="Palatino Linotype"/>
          <w:b/>
          <w:sz w:val="24"/>
          <w:szCs w:val="24"/>
        </w:rPr>
        <w:t xml:space="preserve"> a</w:t>
      </w:r>
      <w:r w:rsidR="008E5315">
        <w:rPr>
          <w:rFonts w:ascii="Palatino Linotype" w:hAnsi="Palatino Linotype"/>
          <w:b/>
          <w:sz w:val="24"/>
          <w:szCs w:val="24"/>
        </w:rPr>
        <w:t>s</w:t>
      </w:r>
      <w:r w:rsidR="002F4556" w:rsidRPr="009D6CD5">
        <w:rPr>
          <w:rFonts w:ascii="Palatino Linotype" w:hAnsi="Palatino Linotype"/>
          <w:b/>
          <w:sz w:val="24"/>
          <w:szCs w:val="24"/>
        </w:rPr>
        <w:t xml:space="preserve"> dispos</w:t>
      </w:r>
      <w:r w:rsidR="002F4556" w:rsidRPr="009D6CD5">
        <w:rPr>
          <w:rFonts w:ascii="Palatino Linotype" w:hAnsi="Palatino Linotype"/>
          <w:b/>
          <w:sz w:val="24"/>
          <w:szCs w:val="24"/>
        </w:rPr>
        <w:t>i</w:t>
      </w:r>
      <w:r w:rsidR="002F4556" w:rsidRPr="009D6CD5">
        <w:rPr>
          <w:rFonts w:ascii="Palatino Linotype" w:hAnsi="Palatino Linotype"/>
          <w:b/>
          <w:sz w:val="24"/>
          <w:szCs w:val="24"/>
        </w:rPr>
        <w:t>ç</w:t>
      </w:r>
      <w:r w:rsidR="008E5315">
        <w:rPr>
          <w:rFonts w:ascii="Palatino Linotype" w:hAnsi="Palatino Linotype"/>
          <w:b/>
          <w:sz w:val="24"/>
          <w:szCs w:val="24"/>
        </w:rPr>
        <w:t xml:space="preserve">ões </w:t>
      </w:r>
      <w:r w:rsidR="002F4556" w:rsidRPr="009D6CD5">
        <w:rPr>
          <w:rFonts w:ascii="Palatino Linotype" w:hAnsi="Palatino Linotype"/>
          <w:b/>
          <w:sz w:val="24"/>
          <w:szCs w:val="24"/>
        </w:rPr>
        <w:t>do</w:t>
      </w:r>
      <w:r w:rsidR="008E5315">
        <w:rPr>
          <w:rFonts w:ascii="Palatino Linotype" w:hAnsi="Palatino Linotype"/>
          <w:b/>
          <w:sz w:val="24"/>
          <w:szCs w:val="24"/>
        </w:rPr>
        <w:t>s</w:t>
      </w:r>
      <w:r w:rsidR="002F4556" w:rsidRPr="009D6CD5">
        <w:rPr>
          <w:rFonts w:ascii="Palatino Linotype" w:hAnsi="Palatino Linotype"/>
          <w:b/>
          <w:sz w:val="24"/>
          <w:szCs w:val="24"/>
        </w:rPr>
        <w:t xml:space="preserve"> art</w:t>
      </w:r>
      <w:r w:rsidR="008E5315">
        <w:rPr>
          <w:rFonts w:ascii="Palatino Linotype" w:hAnsi="Palatino Linotype"/>
          <w:b/>
          <w:sz w:val="24"/>
          <w:szCs w:val="24"/>
        </w:rPr>
        <w:t>s</w:t>
      </w:r>
      <w:r w:rsidR="002F4556" w:rsidRPr="009D6CD5">
        <w:rPr>
          <w:rFonts w:ascii="Palatino Linotype" w:hAnsi="Palatino Linotype"/>
          <w:b/>
          <w:sz w:val="24"/>
          <w:szCs w:val="24"/>
        </w:rPr>
        <w:t>. 2</w:t>
      </w:r>
      <w:r w:rsidR="008E5315">
        <w:rPr>
          <w:rFonts w:ascii="Palatino Linotype" w:hAnsi="Palatino Linotype"/>
          <w:b/>
          <w:sz w:val="24"/>
          <w:szCs w:val="24"/>
        </w:rPr>
        <w:t xml:space="preserve">º e </w:t>
      </w:r>
      <w:r w:rsidR="00B655B5">
        <w:rPr>
          <w:rFonts w:ascii="Palatino Linotype" w:hAnsi="Palatino Linotype"/>
          <w:b/>
          <w:sz w:val="24"/>
          <w:szCs w:val="24"/>
        </w:rPr>
        <w:t>3</w:t>
      </w:r>
      <w:r w:rsidR="008E5315">
        <w:rPr>
          <w:rFonts w:ascii="Palatino Linotype" w:hAnsi="Palatino Linotype"/>
          <w:b/>
          <w:sz w:val="24"/>
          <w:szCs w:val="24"/>
        </w:rPr>
        <w:t>º</w:t>
      </w:r>
      <w:r w:rsidR="002F4556" w:rsidRPr="009D6CD5">
        <w:rPr>
          <w:rFonts w:ascii="Palatino Linotype" w:hAnsi="Palatino Linotype"/>
          <w:b/>
          <w:sz w:val="24"/>
          <w:szCs w:val="24"/>
        </w:rPr>
        <w:t xml:space="preserve"> do projeto que estabelece</w:t>
      </w:r>
      <w:r w:rsidR="008E5315">
        <w:rPr>
          <w:rFonts w:ascii="Palatino Linotype" w:hAnsi="Palatino Linotype"/>
          <w:b/>
          <w:sz w:val="24"/>
          <w:szCs w:val="24"/>
        </w:rPr>
        <w:t>m normas autorizativas</w:t>
      </w:r>
      <w:r w:rsidR="00B655B5">
        <w:rPr>
          <w:rFonts w:ascii="Palatino Linotype" w:hAnsi="Palatino Linotype"/>
          <w:b/>
          <w:sz w:val="24"/>
          <w:szCs w:val="24"/>
        </w:rPr>
        <w:t xml:space="preserve"> e pr</w:t>
      </w:r>
      <w:r w:rsidR="00B655B5">
        <w:rPr>
          <w:rFonts w:ascii="Palatino Linotype" w:hAnsi="Palatino Linotype"/>
          <w:b/>
          <w:sz w:val="24"/>
          <w:szCs w:val="24"/>
        </w:rPr>
        <w:t>e</w:t>
      </w:r>
      <w:r w:rsidR="00B655B5">
        <w:rPr>
          <w:rFonts w:ascii="Palatino Linotype" w:hAnsi="Palatino Linotype"/>
          <w:b/>
          <w:sz w:val="24"/>
          <w:szCs w:val="24"/>
        </w:rPr>
        <w:t>vendo inclusão no Calendário Oficial</w:t>
      </w:r>
      <w:r w:rsidR="00C54F08" w:rsidRPr="009D6CD5">
        <w:rPr>
          <w:rFonts w:ascii="Palatino Linotype" w:hAnsi="Palatino Linotype"/>
          <w:b/>
          <w:sz w:val="24"/>
          <w:szCs w:val="24"/>
        </w:rPr>
        <w:t xml:space="preserve">. </w:t>
      </w:r>
    </w:p>
    <w:p w:rsidR="00FF0C11" w:rsidRPr="009D6CD5" w:rsidRDefault="00FF0C11" w:rsidP="00A9637B">
      <w:pPr>
        <w:spacing w:after="0" w:line="360" w:lineRule="auto"/>
        <w:ind w:firstLine="1134"/>
        <w:jc w:val="both"/>
        <w:rPr>
          <w:rFonts w:ascii="Palatino Linotype" w:hAnsi="Palatino Linotype"/>
          <w:b/>
          <w:sz w:val="24"/>
          <w:szCs w:val="24"/>
        </w:rPr>
      </w:pPr>
    </w:p>
    <w:p w:rsidR="008E5315" w:rsidRPr="00C65C50" w:rsidRDefault="00E81F8E" w:rsidP="008E531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8E5315">
        <w:rPr>
          <w:rFonts w:ascii="Palatino Linotype" w:hAnsi="Palatino Linotype"/>
          <w:sz w:val="24"/>
          <w:szCs w:val="24"/>
        </w:rPr>
        <w:t>Tal afronta à norma constitucional se dá</w:t>
      </w:r>
      <w:r w:rsidR="00C54F08" w:rsidRPr="008E5315">
        <w:rPr>
          <w:rFonts w:ascii="Palatino Linotype" w:hAnsi="Palatino Linotype"/>
          <w:sz w:val="24"/>
          <w:szCs w:val="24"/>
        </w:rPr>
        <w:t xml:space="preserve"> porque </w:t>
      </w:r>
      <w:r w:rsidR="008E5315" w:rsidRPr="008E5315">
        <w:rPr>
          <w:rFonts w:ascii="Palatino Linotype" w:hAnsi="Palatino Linotype"/>
          <w:sz w:val="24"/>
          <w:szCs w:val="24"/>
        </w:rPr>
        <w:t>as</w:t>
      </w:r>
      <w:r w:rsidR="008E5315" w:rsidRPr="00C65C50">
        <w:rPr>
          <w:rFonts w:ascii="Palatino Linotype" w:hAnsi="Palatino Linotype"/>
          <w:sz w:val="24"/>
          <w:szCs w:val="24"/>
        </w:rPr>
        <w:t xml:space="preserve"> disposições de n</w:t>
      </w:r>
      <w:r w:rsidR="008E5315" w:rsidRPr="00C65C50">
        <w:rPr>
          <w:rFonts w:ascii="Palatino Linotype" w:hAnsi="Palatino Linotype"/>
          <w:sz w:val="24"/>
          <w:szCs w:val="24"/>
        </w:rPr>
        <w:t>a</w:t>
      </w:r>
      <w:r w:rsidR="008E5315" w:rsidRPr="00C65C50">
        <w:rPr>
          <w:rFonts w:ascii="Palatino Linotype" w:hAnsi="Palatino Linotype"/>
          <w:sz w:val="24"/>
          <w:szCs w:val="24"/>
        </w:rPr>
        <w:t>tureza meramente autorizativa têm por finalidade contornar a limitação const</w:t>
      </w:r>
      <w:r w:rsidR="008E5315" w:rsidRPr="00C65C50">
        <w:rPr>
          <w:rFonts w:ascii="Palatino Linotype" w:hAnsi="Palatino Linotype"/>
          <w:sz w:val="24"/>
          <w:szCs w:val="24"/>
        </w:rPr>
        <w:t>i</w:t>
      </w:r>
      <w:r w:rsidR="008E5315" w:rsidRPr="00C65C50">
        <w:rPr>
          <w:rFonts w:ascii="Palatino Linotype" w:hAnsi="Palatino Linotype"/>
          <w:sz w:val="24"/>
          <w:szCs w:val="24"/>
        </w:rPr>
        <w:t>tucional da iniciativa (art. 61, § 1º, CF e art. 60, CE/RS) para evitar a configur</w:t>
      </w:r>
      <w:r w:rsidR="008E5315" w:rsidRPr="00C65C50">
        <w:rPr>
          <w:rFonts w:ascii="Palatino Linotype" w:hAnsi="Palatino Linotype"/>
          <w:sz w:val="24"/>
          <w:szCs w:val="24"/>
        </w:rPr>
        <w:t>a</w:t>
      </w:r>
      <w:r w:rsidR="008E5315" w:rsidRPr="00C65C50">
        <w:rPr>
          <w:rFonts w:ascii="Palatino Linotype" w:hAnsi="Palatino Linotype"/>
          <w:sz w:val="24"/>
          <w:szCs w:val="24"/>
        </w:rPr>
        <w:t>ção de inconstitucionalidade, o que, porém, não tem essa aptidão.</w:t>
      </w:r>
    </w:p>
    <w:p w:rsidR="00A9637B" w:rsidRPr="009D6CD5" w:rsidRDefault="00A9637B" w:rsidP="00A9637B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 xml:space="preserve">  </w:t>
      </w:r>
    </w:p>
    <w:p w:rsidR="00A56585" w:rsidRPr="009D6CD5" w:rsidRDefault="00E241FF" w:rsidP="00A5658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 xml:space="preserve">O Tribunal de Justiça do Estado do Rio Grande do Sul </w:t>
      </w:r>
      <w:r w:rsidR="00E81F8E" w:rsidRPr="009D6CD5">
        <w:rPr>
          <w:rFonts w:ascii="Palatino Linotype" w:hAnsi="Palatino Linotype"/>
          <w:sz w:val="24"/>
          <w:szCs w:val="24"/>
        </w:rPr>
        <w:t>possui juri</w:t>
      </w:r>
      <w:r w:rsidR="00E81F8E" w:rsidRPr="009D6CD5">
        <w:rPr>
          <w:rFonts w:ascii="Palatino Linotype" w:hAnsi="Palatino Linotype"/>
          <w:sz w:val="24"/>
          <w:szCs w:val="24"/>
        </w:rPr>
        <w:t>s</w:t>
      </w:r>
      <w:r w:rsidR="00E81F8E" w:rsidRPr="009D6CD5">
        <w:rPr>
          <w:rFonts w:ascii="Palatino Linotype" w:hAnsi="Palatino Linotype"/>
          <w:sz w:val="24"/>
          <w:szCs w:val="24"/>
        </w:rPr>
        <w:t xml:space="preserve">prudência remansosa </w:t>
      </w:r>
      <w:r w:rsidRPr="009D6CD5">
        <w:rPr>
          <w:rFonts w:ascii="Palatino Linotype" w:hAnsi="Palatino Linotype"/>
          <w:sz w:val="24"/>
          <w:szCs w:val="24"/>
        </w:rPr>
        <w:t>corrobora</w:t>
      </w:r>
      <w:r w:rsidR="00E81F8E" w:rsidRPr="009D6CD5">
        <w:rPr>
          <w:rFonts w:ascii="Palatino Linotype" w:hAnsi="Palatino Linotype"/>
          <w:sz w:val="24"/>
          <w:szCs w:val="24"/>
        </w:rPr>
        <w:t>ndo</w:t>
      </w:r>
      <w:r w:rsidRPr="009D6CD5">
        <w:rPr>
          <w:rFonts w:ascii="Palatino Linotype" w:hAnsi="Palatino Linotype"/>
          <w:sz w:val="24"/>
          <w:szCs w:val="24"/>
        </w:rPr>
        <w:t xml:space="preserve"> tal entendimento:</w:t>
      </w:r>
    </w:p>
    <w:p w:rsidR="00E241FF" w:rsidRPr="009D6CD5" w:rsidRDefault="00E241FF" w:rsidP="00A5658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lastRenderedPageBreak/>
        <w:tab/>
      </w:r>
      <w:r w:rsidRPr="009D6CD5">
        <w:rPr>
          <w:rFonts w:ascii="Palatino Linotype" w:hAnsi="Palatino Linotype"/>
          <w:sz w:val="24"/>
          <w:szCs w:val="24"/>
        </w:rPr>
        <w:tab/>
      </w:r>
    </w:p>
    <w:p w:rsidR="002F047D" w:rsidRPr="009D6CD5" w:rsidRDefault="002F047D" w:rsidP="00F26E0B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AÇÃO DIRETA DE INCONSTITUCIONALIDADE. M</w:t>
      </w:r>
      <w:r w:rsidRPr="009D6CD5">
        <w:rPr>
          <w:rFonts w:ascii="Palatino Linotype" w:hAnsi="Palatino Linotype"/>
          <w:sz w:val="24"/>
          <w:szCs w:val="24"/>
        </w:rPr>
        <w:t>U</w:t>
      </w:r>
      <w:r w:rsidRPr="009D6CD5">
        <w:rPr>
          <w:rFonts w:ascii="Palatino Linotype" w:hAnsi="Palatino Linotype"/>
          <w:sz w:val="24"/>
          <w:szCs w:val="24"/>
        </w:rPr>
        <w:t xml:space="preserve">NICÍPIO DE PELOTAS. LEI MUNICIPAL Nº 6.019/2013 QUE </w:t>
      </w:r>
      <w:r w:rsidRPr="003566E5">
        <w:rPr>
          <w:rFonts w:ascii="Palatino Linotype" w:hAnsi="Palatino Linotype"/>
          <w:b/>
          <w:sz w:val="24"/>
          <w:szCs w:val="24"/>
          <w:u w:val="single"/>
        </w:rPr>
        <w:t>INCLUI NO CALENDÁRIO OFICIAL DE EVE</w:t>
      </w:r>
      <w:r w:rsidRPr="003566E5">
        <w:rPr>
          <w:rFonts w:ascii="Palatino Linotype" w:hAnsi="Palatino Linotype"/>
          <w:b/>
          <w:sz w:val="24"/>
          <w:szCs w:val="24"/>
          <w:u w:val="single"/>
        </w:rPr>
        <w:t>N</w:t>
      </w:r>
      <w:r w:rsidRPr="003566E5">
        <w:rPr>
          <w:rFonts w:ascii="Palatino Linotype" w:hAnsi="Palatino Linotype"/>
          <w:b/>
          <w:sz w:val="24"/>
          <w:szCs w:val="24"/>
          <w:u w:val="single"/>
        </w:rPr>
        <w:t>TOS DO MUNICÍPIO</w:t>
      </w:r>
      <w:r w:rsidRPr="009D6CD5">
        <w:rPr>
          <w:rFonts w:ascii="Palatino Linotype" w:hAnsi="Palatino Linotype"/>
          <w:sz w:val="24"/>
          <w:szCs w:val="24"/>
        </w:rPr>
        <w:t xml:space="preserve"> AS FESTAS</w:t>
      </w:r>
      <w:r w:rsidRPr="009D6CD5">
        <w:rPr>
          <w:rFonts w:ascii="Palatino Linotype" w:hAnsi="Palatino Linotype"/>
        </w:rPr>
        <w:t xml:space="preserve"> </w:t>
      </w:r>
      <w:r w:rsidRPr="009D6CD5">
        <w:rPr>
          <w:rFonts w:ascii="Palatino Linotype" w:hAnsi="Palatino Linotype"/>
          <w:sz w:val="24"/>
          <w:szCs w:val="24"/>
        </w:rPr>
        <w:t>DE IEMANJÁ E NO</w:t>
      </w:r>
      <w:r w:rsidRPr="009D6CD5">
        <w:rPr>
          <w:rFonts w:ascii="Palatino Linotype" w:hAnsi="Palatino Linotype"/>
          <w:sz w:val="24"/>
          <w:szCs w:val="24"/>
        </w:rPr>
        <w:t>S</w:t>
      </w:r>
      <w:r w:rsidRPr="009D6CD5">
        <w:rPr>
          <w:rFonts w:ascii="Palatino Linotype" w:hAnsi="Palatino Linotype"/>
          <w:sz w:val="24"/>
          <w:szCs w:val="24"/>
        </w:rPr>
        <w:t>SA S</w:t>
      </w:r>
      <w:r w:rsidRPr="009D6CD5">
        <w:rPr>
          <w:rFonts w:ascii="Palatino Linotype" w:hAnsi="Palatino Linotype"/>
          <w:sz w:val="24"/>
          <w:szCs w:val="24"/>
        </w:rPr>
        <w:t>E</w:t>
      </w:r>
      <w:r w:rsidRPr="009D6CD5">
        <w:rPr>
          <w:rFonts w:ascii="Palatino Linotype" w:hAnsi="Palatino Linotype"/>
          <w:sz w:val="24"/>
          <w:szCs w:val="24"/>
        </w:rPr>
        <w:t xml:space="preserve">NHORA DOS NAVEGANTES. 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Constitui-se em vício de iniciativa a promulgação, pelo Poder Legislativo de Lei Municipal que, ao incluir no calendário oficial de eventos do município as festas de Iemanjá e de Nossa Senhora dos Navegantes, interfere na organização de órgãos da Adm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i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nistração Pública, matéria reservada ao Chefe do Poder Executivo</w:t>
      </w:r>
      <w:r w:rsidRPr="009D6CD5">
        <w:rPr>
          <w:rFonts w:ascii="Palatino Linotype" w:hAnsi="Palatino Linotype"/>
          <w:sz w:val="24"/>
          <w:szCs w:val="24"/>
        </w:rPr>
        <w:t>; bem como origina despesas não previstas na lei de diretrizes orçamentárias, com a criação de atribuições e serviços a serem executados pela Administração Municipal. Afronta ao artigo 8º, artigo 10, artigo 60, inciso II, alínea "d", artigo 61, incisos I e II, artigo 82, incisos III e VII, artigo 149, incisos I, II e III, bem como ao artigo 154, incisos I e II, todos da Constituição Estadual. JULGARAM PROCEDENTE. UNÂNIME (Ação Direta de Inconstitucionalidade Nº 70057519886, Tribunal Pleno, Tribunal de Justiça do RS, R</w:t>
      </w:r>
      <w:r w:rsidRPr="009D6CD5">
        <w:rPr>
          <w:rFonts w:ascii="Palatino Linotype" w:hAnsi="Palatino Linotype"/>
          <w:sz w:val="24"/>
          <w:szCs w:val="24"/>
        </w:rPr>
        <w:t>e</w:t>
      </w:r>
      <w:r w:rsidRPr="009D6CD5">
        <w:rPr>
          <w:rFonts w:ascii="Palatino Linotype" w:hAnsi="Palatino Linotype"/>
          <w:sz w:val="24"/>
          <w:szCs w:val="24"/>
        </w:rPr>
        <w:t>lator: Rui Portanova, Julgado em 06/10/2014)</w:t>
      </w:r>
    </w:p>
    <w:p w:rsidR="00FD1006" w:rsidRPr="009D6CD5" w:rsidRDefault="00FD1006" w:rsidP="00E241FF">
      <w:pPr>
        <w:spacing w:after="0" w:line="360" w:lineRule="auto"/>
        <w:ind w:left="2832" w:firstLine="708"/>
        <w:jc w:val="both"/>
        <w:rPr>
          <w:rFonts w:ascii="Palatino Linotype" w:hAnsi="Palatino Linotype"/>
          <w:sz w:val="24"/>
          <w:szCs w:val="24"/>
        </w:rPr>
      </w:pPr>
    </w:p>
    <w:p w:rsidR="008E5315" w:rsidRPr="008E5315" w:rsidRDefault="008E5315" w:rsidP="008E5315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8E5315">
        <w:rPr>
          <w:rFonts w:ascii="Palatino Linotype" w:hAnsi="Palatino Linotype"/>
          <w:sz w:val="24"/>
          <w:szCs w:val="24"/>
        </w:rPr>
        <w:t>DIRETA DE INCONSTITUCIONALIDADE.  Lei n° 1.817, de 14 de dezembro de 2016, do Município de São Luiz do Paraitinga, que "tomba como interesse histórico, social, cu</w:t>
      </w:r>
      <w:r w:rsidRPr="008E5315">
        <w:rPr>
          <w:rFonts w:ascii="Palatino Linotype" w:hAnsi="Palatino Linotype"/>
          <w:sz w:val="24"/>
          <w:szCs w:val="24"/>
        </w:rPr>
        <w:t>l</w:t>
      </w:r>
      <w:r w:rsidRPr="008E5315">
        <w:rPr>
          <w:rFonts w:ascii="Palatino Linotype" w:hAnsi="Palatino Linotype"/>
          <w:sz w:val="24"/>
          <w:szCs w:val="24"/>
        </w:rPr>
        <w:t>tural e religioso a Capela de Nossa Senhora do Bom Parto, situada no Bairro de Cachoeira dos Pintos, e dá outras pr</w:t>
      </w:r>
      <w:r w:rsidRPr="008E5315">
        <w:rPr>
          <w:rFonts w:ascii="Palatino Linotype" w:hAnsi="Palatino Linotype"/>
          <w:sz w:val="24"/>
          <w:szCs w:val="24"/>
        </w:rPr>
        <w:t>o</w:t>
      </w:r>
      <w:r w:rsidRPr="008E5315">
        <w:rPr>
          <w:rFonts w:ascii="Palatino Linotype" w:hAnsi="Palatino Linotype"/>
          <w:sz w:val="24"/>
          <w:szCs w:val="24"/>
        </w:rPr>
        <w:t>vidências".  (1) VÍCIO DE INICIATIVA: Possibilidade de o tombamento ser instituído mediante lei (modalidade "pr</w:t>
      </w:r>
      <w:r w:rsidRPr="008E5315">
        <w:rPr>
          <w:rFonts w:ascii="Palatino Linotype" w:hAnsi="Palatino Linotype"/>
          <w:sz w:val="24"/>
          <w:szCs w:val="24"/>
        </w:rPr>
        <w:t>o</w:t>
      </w:r>
      <w:r w:rsidRPr="008E5315">
        <w:rPr>
          <w:rFonts w:ascii="Palatino Linotype" w:hAnsi="Palatino Linotype"/>
          <w:sz w:val="24"/>
          <w:szCs w:val="24"/>
        </w:rPr>
        <w:t>visória").  Efeito declaratório, que demanda a ulterior prát</w:t>
      </w:r>
      <w:r w:rsidRPr="008E5315">
        <w:rPr>
          <w:rFonts w:ascii="Palatino Linotype" w:hAnsi="Palatino Linotype"/>
          <w:sz w:val="24"/>
          <w:szCs w:val="24"/>
        </w:rPr>
        <w:t>i</w:t>
      </w:r>
      <w:r w:rsidRPr="008E5315">
        <w:rPr>
          <w:rFonts w:ascii="Palatino Linotype" w:hAnsi="Palatino Linotype"/>
          <w:sz w:val="24"/>
          <w:szCs w:val="24"/>
        </w:rPr>
        <w:t xml:space="preserve">ca de atos administrativos pelo Executivo Local para que o tombamento se converta em "definitivo". Não constatação de indevida ingerência do Poder Legislativo na esfera de </w:t>
      </w:r>
      <w:r w:rsidRPr="008E5315">
        <w:rPr>
          <w:rFonts w:ascii="Palatino Linotype" w:hAnsi="Palatino Linotype"/>
          <w:sz w:val="24"/>
          <w:szCs w:val="24"/>
        </w:rPr>
        <w:t>a</w:t>
      </w:r>
      <w:r w:rsidRPr="008E5315">
        <w:rPr>
          <w:rFonts w:ascii="Palatino Linotype" w:hAnsi="Palatino Linotype"/>
          <w:sz w:val="24"/>
          <w:szCs w:val="24"/>
        </w:rPr>
        <w:t>tribuições do Poder Executivo.  (2) GESTÃO DA ADM</w:t>
      </w:r>
      <w:r w:rsidRPr="008E5315">
        <w:rPr>
          <w:rFonts w:ascii="Palatino Linotype" w:hAnsi="Palatino Linotype"/>
          <w:sz w:val="24"/>
          <w:szCs w:val="24"/>
        </w:rPr>
        <w:t>I</w:t>
      </w:r>
      <w:r w:rsidRPr="008E5315">
        <w:rPr>
          <w:rFonts w:ascii="Palatino Linotype" w:hAnsi="Palatino Linotype"/>
          <w:sz w:val="24"/>
          <w:szCs w:val="24"/>
        </w:rPr>
        <w:t>NISTRAÇÃO PÚBLICA POR ATO NORMATIVO DO L</w:t>
      </w:r>
      <w:r w:rsidRPr="008E5315">
        <w:rPr>
          <w:rFonts w:ascii="Palatino Linotype" w:hAnsi="Palatino Linotype"/>
          <w:sz w:val="24"/>
          <w:szCs w:val="24"/>
        </w:rPr>
        <w:t>E</w:t>
      </w:r>
      <w:r w:rsidRPr="008E5315">
        <w:rPr>
          <w:rFonts w:ascii="Palatino Linotype" w:hAnsi="Palatino Linotype"/>
          <w:sz w:val="24"/>
          <w:szCs w:val="24"/>
        </w:rPr>
        <w:t>GISLATIVO: O estabelecimento de normas atinentes à o</w:t>
      </w:r>
      <w:r w:rsidRPr="008E5315">
        <w:rPr>
          <w:rFonts w:ascii="Palatino Linotype" w:hAnsi="Palatino Linotype"/>
          <w:sz w:val="24"/>
          <w:szCs w:val="24"/>
        </w:rPr>
        <w:t>r</w:t>
      </w:r>
      <w:r w:rsidRPr="008E5315">
        <w:rPr>
          <w:rFonts w:ascii="Palatino Linotype" w:hAnsi="Palatino Linotype"/>
          <w:sz w:val="24"/>
          <w:szCs w:val="24"/>
        </w:rPr>
        <w:t>ganização e ao funcionamento da Administração Pública, a criação de atribuições a órgão subvencionado pela Edilid</w:t>
      </w:r>
      <w:r w:rsidRPr="008E5315">
        <w:rPr>
          <w:rFonts w:ascii="Palatino Linotype" w:hAnsi="Palatino Linotype"/>
          <w:sz w:val="24"/>
          <w:szCs w:val="24"/>
        </w:rPr>
        <w:t>a</w:t>
      </w:r>
      <w:r w:rsidRPr="008E5315">
        <w:rPr>
          <w:rFonts w:ascii="Palatino Linotype" w:hAnsi="Palatino Linotype"/>
          <w:sz w:val="24"/>
          <w:szCs w:val="24"/>
        </w:rPr>
        <w:lastRenderedPageBreak/>
        <w:t>de e a definição de prazos rígidos para a prática de atos de gestão pelo Poder Executivo são funções acometidas, de modo privativo, ao Alcaide (arts. 47, II, XIV e XIX, "a", e 144, CE). Inidôneas tais práticas pelos Edis.  Inconstituci</w:t>
      </w:r>
      <w:r w:rsidRPr="008E5315">
        <w:rPr>
          <w:rFonts w:ascii="Palatino Linotype" w:hAnsi="Palatino Linotype"/>
          <w:sz w:val="24"/>
          <w:szCs w:val="24"/>
        </w:rPr>
        <w:t>o</w:t>
      </w:r>
      <w:r w:rsidRPr="008E5315">
        <w:rPr>
          <w:rFonts w:ascii="Palatino Linotype" w:hAnsi="Palatino Linotype"/>
          <w:sz w:val="24"/>
          <w:szCs w:val="24"/>
        </w:rPr>
        <w:t xml:space="preserve">nalidade declarada dos arts.  3° “caput”; 4°, § 1°; e 5° todos da Lei guerreada.  (3) </w:t>
      </w:r>
      <w:r w:rsidRPr="008E5315">
        <w:rPr>
          <w:rFonts w:ascii="Palatino Linotype" w:hAnsi="Palatino Linotype"/>
          <w:b/>
          <w:sz w:val="24"/>
          <w:szCs w:val="24"/>
          <w:u w:val="single"/>
        </w:rPr>
        <w:t>NORMAS DE CUNHO AUTOR</w:t>
      </w:r>
      <w:r w:rsidRPr="008E5315">
        <w:rPr>
          <w:rFonts w:ascii="Palatino Linotype" w:hAnsi="Palatino Linotype"/>
          <w:b/>
          <w:sz w:val="24"/>
          <w:szCs w:val="24"/>
          <w:u w:val="single"/>
        </w:rPr>
        <w:t>I</w:t>
      </w:r>
      <w:r w:rsidRPr="008E5315">
        <w:rPr>
          <w:rFonts w:ascii="Palatino Linotype" w:hAnsi="Palatino Linotype"/>
          <w:b/>
          <w:sz w:val="24"/>
          <w:szCs w:val="24"/>
          <w:u w:val="single"/>
        </w:rPr>
        <w:t>ZATIVO: Lei autorizativa ou de delegação que não enco</w:t>
      </w:r>
      <w:r w:rsidRPr="008E5315">
        <w:rPr>
          <w:rFonts w:ascii="Palatino Linotype" w:hAnsi="Palatino Linotype"/>
          <w:b/>
          <w:sz w:val="24"/>
          <w:szCs w:val="24"/>
          <w:u w:val="single"/>
        </w:rPr>
        <w:t>n</w:t>
      </w:r>
      <w:r w:rsidRPr="008E5315">
        <w:rPr>
          <w:rFonts w:ascii="Palatino Linotype" w:hAnsi="Palatino Linotype"/>
          <w:b/>
          <w:sz w:val="24"/>
          <w:szCs w:val="24"/>
          <w:u w:val="single"/>
        </w:rPr>
        <w:t>tra sentido no ordenamento jurídico, vez que o Prefeito não precisa de autorização do Legislativo para o exercício de atos de sua exclusiva ou mesmo concorrente competê</w:t>
      </w:r>
      <w:r w:rsidRPr="008E5315">
        <w:rPr>
          <w:rFonts w:ascii="Palatino Linotype" w:hAnsi="Palatino Linotype"/>
          <w:b/>
          <w:sz w:val="24"/>
          <w:szCs w:val="24"/>
          <w:u w:val="single"/>
        </w:rPr>
        <w:t>n</w:t>
      </w:r>
      <w:r w:rsidRPr="008E5315">
        <w:rPr>
          <w:rFonts w:ascii="Palatino Linotype" w:hAnsi="Palatino Linotype"/>
          <w:b/>
          <w:sz w:val="24"/>
          <w:szCs w:val="24"/>
          <w:u w:val="single"/>
        </w:rPr>
        <w:t>cia.  Violação flagrante à separação de Poderes (art. 5º, CE). Inconstitucionalidade declarada dos artigos 4º, "c</w:t>
      </w:r>
      <w:r w:rsidRPr="008E5315">
        <w:rPr>
          <w:rFonts w:ascii="Palatino Linotype" w:hAnsi="Palatino Linotype"/>
          <w:b/>
          <w:sz w:val="24"/>
          <w:szCs w:val="24"/>
          <w:u w:val="single"/>
        </w:rPr>
        <w:t>a</w:t>
      </w:r>
      <w:r w:rsidRPr="008E5315">
        <w:rPr>
          <w:rFonts w:ascii="Palatino Linotype" w:hAnsi="Palatino Linotype"/>
          <w:b/>
          <w:sz w:val="24"/>
          <w:szCs w:val="24"/>
          <w:u w:val="single"/>
        </w:rPr>
        <w:t>put", e 6º, ambos da norma local "sub judice".</w:t>
      </w:r>
      <w:r w:rsidRPr="008E5315">
        <w:rPr>
          <w:rFonts w:ascii="Palatino Linotype" w:hAnsi="Palatino Linotype"/>
          <w:sz w:val="24"/>
          <w:szCs w:val="24"/>
        </w:rPr>
        <w:t xml:space="preserve">  (4) FALTA DE PREVISÃO ORÇAMENTÁRIA ESPECÍFICA: não é i</w:t>
      </w:r>
      <w:r w:rsidRPr="008E5315">
        <w:rPr>
          <w:rFonts w:ascii="Palatino Linotype" w:hAnsi="Palatino Linotype"/>
          <w:sz w:val="24"/>
          <w:szCs w:val="24"/>
        </w:rPr>
        <w:t>n</w:t>
      </w:r>
      <w:r w:rsidRPr="008E5315">
        <w:rPr>
          <w:rFonts w:ascii="Palatino Linotype" w:hAnsi="Palatino Linotype"/>
          <w:sz w:val="24"/>
          <w:szCs w:val="24"/>
        </w:rPr>
        <w:t>constitucional a lei que inclui gastos no orçamento munic</w:t>
      </w:r>
      <w:r w:rsidRPr="008E5315">
        <w:rPr>
          <w:rFonts w:ascii="Palatino Linotype" w:hAnsi="Palatino Linotype"/>
          <w:sz w:val="24"/>
          <w:szCs w:val="24"/>
        </w:rPr>
        <w:t>i</w:t>
      </w:r>
      <w:r w:rsidRPr="008E5315">
        <w:rPr>
          <w:rFonts w:ascii="Palatino Linotype" w:hAnsi="Palatino Linotype"/>
          <w:sz w:val="24"/>
          <w:szCs w:val="24"/>
        </w:rPr>
        <w:t>pal anual sem a indicação de fonte de custeio em contrapa</w:t>
      </w:r>
      <w:r w:rsidRPr="008E5315">
        <w:rPr>
          <w:rFonts w:ascii="Palatino Linotype" w:hAnsi="Palatino Linotype"/>
          <w:sz w:val="24"/>
          <w:szCs w:val="24"/>
        </w:rPr>
        <w:t>r</w:t>
      </w:r>
      <w:r w:rsidRPr="008E5315">
        <w:rPr>
          <w:rFonts w:ascii="Palatino Linotype" w:hAnsi="Palatino Linotype"/>
          <w:sz w:val="24"/>
          <w:szCs w:val="24"/>
        </w:rPr>
        <w:t>tida ou com seu apontamento genérico.  Doutrina e juri</w:t>
      </w:r>
      <w:r w:rsidRPr="008E5315">
        <w:rPr>
          <w:rFonts w:ascii="Palatino Linotype" w:hAnsi="Palatino Linotype"/>
          <w:sz w:val="24"/>
          <w:szCs w:val="24"/>
        </w:rPr>
        <w:t>s</w:t>
      </w:r>
      <w:r w:rsidRPr="008E5315">
        <w:rPr>
          <w:rFonts w:ascii="Palatino Linotype" w:hAnsi="Palatino Linotype"/>
          <w:sz w:val="24"/>
          <w:szCs w:val="24"/>
        </w:rPr>
        <w:t>prudência do STF, do STJ e desta Corte.  AÇÃO PROC</w:t>
      </w:r>
      <w:r w:rsidRPr="008E5315">
        <w:rPr>
          <w:rFonts w:ascii="Palatino Linotype" w:hAnsi="Palatino Linotype"/>
          <w:sz w:val="24"/>
          <w:szCs w:val="24"/>
        </w:rPr>
        <w:t>E</w:t>
      </w:r>
      <w:r w:rsidRPr="008E5315">
        <w:rPr>
          <w:rFonts w:ascii="Palatino Linotype" w:hAnsi="Palatino Linotype"/>
          <w:sz w:val="24"/>
          <w:szCs w:val="24"/>
        </w:rPr>
        <w:t>DENTE, EM PARTE.  (TJ SP. ADI n° 2248076-47.2017.8.26.0000. J. 08.08.2018).</w:t>
      </w:r>
    </w:p>
    <w:p w:rsidR="00A56585" w:rsidRPr="009D6CD5" w:rsidRDefault="00A56585" w:rsidP="00A5658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7D38E5" w:rsidRPr="00C65C50" w:rsidRDefault="007D38E5" w:rsidP="007D38E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C65C50">
        <w:rPr>
          <w:rFonts w:ascii="Palatino Linotype" w:hAnsi="Palatino Linotype"/>
          <w:sz w:val="24"/>
          <w:szCs w:val="24"/>
        </w:rPr>
        <w:t>Inclusive, no âmbito da Comissão de Constituição e Justiça e de C</w:t>
      </w:r>
      <w:r w:rsidRPr="00C65C50">
        <w:rPr>
          <w:rFonts w:ascii="Palatino Linotype" w:hAnsi="Palatino Linotype"/>
          <w:sz w:val="24"/>
          <w:szCs w:val="24"/>
        </w:rPr>
        <w:t>i</w:t>
      </w:r>
      <w:r w:rsidRPr="00C65C50">
        <w:rPr>
          <w:rFonts w:ascii="Palatino Linotype" w:hAnsi="Palatino Linotype"/>
          <w:sz w:val="24"/>
          <w:szCs w:val="24"/>
        </w:rPr>
        <w:t>dadania da Câmara dos Deputados, é recorrente o entendimento de que proj</w:t>
      </w:r>
      <w:r w:rsidRPr="00C65C50">
        <w:rPr>
          <w:rFonts w:ascii="Palatino Linotype" w:hAnsi="Palatino Linotype"/>
          <w:sz w:val="24"/>
          <w:szCs w:val="24"/>
        </w:rPr>
        <w:t>e</w:t>
      </w:r>
      <w:r w:rsidRPr="00C65C50">
        <w:rPr>
          <w:rFonts w:ascii="Palatino Linotype" w:hAnsi="Palatino Linotype"/>
          <w:sz w:val="24"/>
          <w:szCs w:val="24"/>
        </w:rPr>
        <w:t>tos de lei com disposições autorizativas são inconstitucionais, tendo sido edit</w:t>
      </w:r>
      <w:r w:rsidRPr="00C65C50">
        <w:rPr>
          <w:rFonts w:ascii="Palatino Linotype" w:hAnsi="Palatino Linotype"/>
          <w:sz w:val="24"/>
          <w:szCs w:val="24"/>
        </w:rPr>
        <w:t>a</w:t>
      </w:r>
      <w:r w:rsidRPr="00C65C50">
        <w:rPr>
          <w:rFonts w:ascii="Palatino Linotype" w:hAnsi="Palatino Linotype"/>
          <w:sz w:val="24"/>
          <w:szCs w:val="24"/>
        </w:rPr>
        <w:t>da, em 1994, a Súmula de Jurisprudência nº 1, nos seguintes termos: “</w:t>
      </w:r>
      <w:r w:rsidRPr="007D38E5">
        <w:rPr>
          <w:rFonts w:ascii="Palatino Linotype" w:hAnsi="Palatino Linotype"/>
          <w:i/>
          <w:sz w:val="24"/>
          <w:szCs w:val="24"/>
        </w:rPr>
        <w:t>Projeto de lei, de autoria de Deputado ou Senador, que autoriza o Poder Executivo a tomar dete</w:t>
      </w:r>
      <w:r w:rsidRPr="007D38E5">
        <w:rPr>
          <w:rFonts w:ascii="Palatino Linotype" w:hAnsi="Palatino Linotype"/>
          <w:i/>
          <w:sz w:val="24"/>
          <w:szCs w:val="24"/>
        </w:rPr>
        <w:t>r</w:t>
      </w:r>
      <w:r w:rsidRPr="007D38E5">
        <w:rPr>
          <w:rFonts w:ascii="Palatino Linotype" w:hAnsi="Palatino Linotype"/>
          <w:i/>
          <w:sz w:val="24"/>
          <w:szCs w:val="24"/>
        </w:rPr>
        <w:t>minada providência, que é de sua competência exclusiva, é inconstituciona</w:t>
      </w:r>
      <w:r w:rsidRPr="007D38E5">
        <w:rPr>
          <w:rFonts w:ascii="Palatino Linotype" w:hAnsi="Palatino Linotype"/>
          <w:sz w:val="24"/>
          <w:szCs w:val="24"/>
        </w:rPr>
        <w:t>l.</w:t>
      </w:r>
      <w:r w:rsidRPr="00C65C50">
        <w:rPr>
          <w:rFonts w:ascii="Palatino Linotype" w:hAnsi="Palatino Linotype"/>
          <w:sz w:val="24"/>
          <w:szCs w:val="24"/>
        </w:rPr>
        <w:t>” Na esfera da Comissão de Educação e Cultura e da Comissão de Finanças e Tributação, também já há precedentes e recomendações no sentido de rejeitar projetos de lei meramente autorizativos, por ainda assim violarem a regra de reserva de inici</w:t>
      </w:r>
      <w:r w:rsidRPr="00C65C50">
        <w:rPr>
          <w:rFonts w:ascii="Palatino Linotype" w:hAnsi="Palatino Linotype"/>
          <w:sz w:val="24"/>
          <w:szCs w:val="24"/>
        </w:rPr>
        <w:t>a</w:t>
      </w:r>
      <w:r w:rsidRPr="00C65C50">
        <w:rPr>
          <w:rFonts w:ascii="Palatino Linotype" w:hAnsi="Palatino Linotype"/>
          <w:sz w:val="24"/>
          <w:szCs w:val="24"/>
        </w:rPr>
        <w:t>tiva.</w:t>
      </w:r>
    </w:p>
    <w:p w:rsidR="007D38E5" w:rsidRDefault="007D38E5" w:rsidP="00A5658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A56585" w:rsidRDefault="00FD1006" w:rsidP="00A5658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lastRenderedPageBreak/>
        <w:t>Em que pese a inconstitucionalidade d</w:t>
      </w:r>
      <w:r w:rsidR="00A41966" w:rsidRPr="009D6CD5">
        <w:rPr>
          <w:rFonts w:ascii="Palatino Linotype" w:hAnsi="Palatino Linotype"/>
          <w:sz w:val="24"/>
          <w:szCs w:val="24"/>
        </w:rPr>
        <w:t>o</w:t>
      </w:r>
      <w:r w:rsidR="00931CA7">
        <w:rPr>
          <w:rFonts w:ascii="Palatino Linotype" w:hAnsi="Palatino Linotype"/>
          <w:sz w:val="24"/>
          <w:szCs w:val="24"/>
        </w:rPr>
        <w:t>s</w:t>
      </w:r>
      <w:r w:rsidR="00A41966" w:rsidRPr="009D6CD5">
        <w:rPr>
          <w:rFonts w:ascii="Palatino Linotype" w:hAnsi="Palatino Linotype"/>
          <w:sz w:val="24"/>
          <w:szCs w:val="24"/>
        </w:rPr>
        <w:t xml:space="preserve"> art</w:t>
      </w:r>
      <w:r w:rsidR="00931CA7">
        <w:rPr>
          <w:rFonts w:ascii="Palatino Linotype" w:hAnsi="Palatino Linotype"/>
          <w:sz w:val="24"/>
          <w:szCs w:val="24"/>
        </w:rPr>
        <w:t>s</w:t>
      </w:r>
      <w:r w:rsidR="00A41966" w:rsidRPr="009D6CD5">
        <w:rPr>
          <w:rFonts w:ascii="Palatino Linotype" w:hAnsi="Palatino Linotype"/>
          <w:sz w:val="24"/>
          <w:szCs w:val="24"/>
        </w:rPr>
        <w:t>. 2º</w:t>
      </w:r>
      <w:r w:rsidR="00931CA7">
        <w:rPr>
          <w:rFonts w:ascii="Palatino Linotype" w:hAnsi="Palatino Linotype"/>
          <w:sz w:val="24"/>
          <w:szCs w:val="24"/>
        </w:rPr>
        <w:t xml:space="preserve"> e </w:t>
      </w:r>
      <w:r w:rsidR="003566E5">
        <w:rPr>
          <w:rFonts w:ascii="Palatino Linotype" w:hAnsi="Palatino Linotype"/>
          <w:sz w:val="24"/>
          <w:szCs w:val="24"/>
        </w:rPr>
        <w:t>3</w:t>
      </w:r>
      <w:r w:rsidR="00931CA7">
        <w:rPr>
          <w:rFonts w:ascii="Palatino Linotype" w:hAnsi="Palatino Linotype"/>
          <w:sz w:val="24"/>
          <w:szCs w:val="24"/>
        </w:rPr>
        <w:t>º</w:t>
      </w:r>
      <w:r w:rsidR="00F24BEE" w:rsidRPr="009D6CD5">
        <w:rPr>
          <w:rFonts w:ascii="Palatino Linotype" w:hAnsi="Palatino Linotype"/>
          <w:sz w:val="24"/>
          <w:szCs w:val="24"/>
        </w:rPr>
        <w:t xml:space="preserve"> </w:t>
      </w:r>
      <w:r w:rsidRPr="009D6CD5">
        <w:rPr>
          <w:rFonts w:ascii="Palatino Linotype" w:hAnsi="Palatino Linotype"/>
          <w:sz w:val="24"/>
          <w:szCs w:val="24"/>
        </w:rPr>
        <w:t>da proposição, n</w:t>
      </w:r>
      <w:r w:rsidR="00A56585" w:rsidRPr="009D6CD5">
        <w:rPr>
          <w:rFonts w:ascii="Palatino Linotype" w:hAnsi="Palatino Linotype"/>
          <w:sz w:val="24"/>
          <w:szCs w:val="24"/>
        </w:rPr>
        <w:t>ada impede,</w:t>
      </w:r>
      <w:r w:rsidRPr="009D6CD5">
        <w:rPr>
          <w:rFonts w:ascii="Palatino Linotype" w:hAnsi="Palatino Linotype"/>
          <w:sz w:val="24"/>
          <w:szCs w:val="24"/>
        </w:rPr>
        <w:t xml:space="preserve"> conforme tem entendido esta Procuradoria</w:t>
      </w:r>
      <w:r w:rsidR="00FF0C11" w:rsidRPr="009D6CD5">
        <w:rPr>
          <w:rFonts w:ascii="Palatino Linotype" w:hAnsi="Palatino Linotype"/>
          <w:sz w:val="24"/>
          <w:szCs w:val="24"/>
        </w:rPr>
        <w:t>,</w:t>
      </w:r>
      <w:r w:rsidR="00A56585" w:rsidRPr="009D6CD5">
        <w:rPr>
          <w:rFonts w:ascii="Palatino Linotype" w:hAnsi="Palatino Linotype"/>
          <w:sz w:val="24"/>
          <w:szCs w:val="24"/>
        </w:rPr>
        <w:t xml:space="preserve"> entretanto, iniciativa parlamentar no sentido de instituir a celebração em si,</w:t>
      </w:r>
      <w:r w:rsidR="00455170" w:rsidRPr="009D6CD5">
        <w:rPr>
          <w:rFonts w:ascii="Palatino Linotype" w:hAnsi="Palatino Linotype"/>
          <w:sz w:val="24"/>
          <w:szCs w:val="24"/>
        </w:rPr>
        <w:t xml:space="preserve"> com previsão de objet</w:t>
      </w:r>
      <w:r w:rsidR="00455170" w:rsidRPr="009D6CD5">
        <w:rPr>
          <w:rFonts w:ascii="Palatino Linotype" w:hAnsi="Palatino Linotype"/>
          <w:sz w:val="24"/>
          <w:szCs w:val="24"/>
        </w:rPr>
        <w:t>i</w:t>
      </w:r>
      <w:r w:rsidR="00455170" w:rsidRPr="009D6CD5">
        <w:rPr>
          <w:rFonts w:ascii="Palatino Linotype" w:hAnsi="Palatino Linotype"/>
          <w:sz w:val="24"/>
          <w:szCs w:val="24"/>
        </w:rPr>
        <w:t>vos específicos, desde que não imponha ou “permita” medidas</w:t>
      </w:r>
      <w:r w:rsidR="00A56585" w:rsidRPr="009D6CD5">
        <w:rPr>
          <w:rFonts w:ascii="Palatino Linotype" w:hAnsi="Palatino Linotype"/>
          <w:sz w:val="24"/>
          <w:szCs w:val="24"/>
        </w:rPr>
        <w:t xml:space="preserve"> ao Executivo</w:t>
      </w:r>
      <w:r w:rsidR="00455170" w:rsidRPr="009D6CD5">
        <w:rPr>
          <w:rFonts w:ascii="Palatino Linotype" w:hAnsi="Palatino Linotype"/>
          <w:sz w:val="24"/>
          <w:szCs w:val="24"/>
        </w:rPr>
        <w:t>.</w:t>
      </w:r>
    </w:p>
    <w:p w:rsidR="007D38E5" w:rsidRDefault="007D38E5" w:rsidP="00A5658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D1006" w:rsidRPr="009D6CD5" w:rsidRDefault="00B117BA" w:rsidP="00281368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Nesse sentido a jurisprudência do Supremo Tribunal Federal:</w:t>
      </w:r>
    </w:p>
    <w:p w:rsidR="00B117BA" w:rsidRPr="009D6CD5" w:rsidRDefault="00B117BA" w:rsidP="00281368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B117BA" w:rsidRPr="009D6CD5" w:rsidRDefault="00B117BA" w:rsidP="00FF0C11">
      <w:pPr>
        <w:spacing w:after="0" w:line="240" w:lineRule="auto"/>
        <w:ind w:left="2126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DECISÃO: Trata-se de agravo de instrumento cujo objeto é decisão que negou seguimento a recurso extraordinário i</w:t>
      </w:r>
      <w:r w:rsidRPr="009D6CD5">
        <w:rPr>
          <w:rFonts w:ascii="Palatino Linotype" w:hAnsi="Palatino Linotype"/>
          <w:sz w:val="24"/>
          <w:szCs w:val="24"/>
        </w:rPr>
        <w:t>n</w:t>
      </w:r>
      <w:r w:rsidRPr="009D6CD5">
        <w:rPr>
          <w:rFonts w:ascii="Palatino Linotype" w:hAnsi="Palatino Linotype"/>
          <w:sz w:val="24"/>
          <w:szCs w:val="24"/>
        </w:rPr>
        <w:t xml:space="preserve">terposto contra acórdão do Tribunal de Justiça do Estado de Minas Gerais, assim ementado: 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“AÇÃO DIRETA DE I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N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CONSTITUCIONALIDADE - CRIAÇÃO DO DIA M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U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NICIPAL DO ALCOÓLICO ANÔNIMO - AUSÊNCIA DE VÍCIO DE INICIATIVA. A Lei que instituiu o dia Municipal do Alcoólico Anônimo, não interfere em mat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é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ria cuja iniciativa legislativa é exclusiva do Poder Execut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i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vo, não padecendo, consequentemente, de vício de inici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a</w:t>
      </w:r>
      <w:r w:rsidRPr="009D6CD5">
        <w:rPr>
          <w:rFonts w:ascii="Palatino Linotype" w:hAnsi="Palatino Linotype"/>
          <w:b/>
          <w:sz w:val="24"/>
          <w:szCs w:val="24"/>
          <w:u w:val="single"/>
        </w:rPr>
        <w:t>tiva.”</w:t>
      </w:r>
      <w:r w:rsidRPr="009D6CD5">
        <w:rPr>
          <w:rFonts w:ascii="Palatino Linotype" w:hAnsi="Palatino Linotype"/>
          <w:sz w:val="24"/>
          <w:szCs w:val="24"/>
        </w:rPr>
        <w:t xml:space="preserve"> O recurso extraordinário busca fundamento no art. 102, III, a, da Constituição Federal. A parte recorrente alega violação ao art. 2º da Constituição. Por meio de despacho de fls. 142, o relator originário, Ministro Joaquim Barbosa, determinou o sobrestamento do feito até o julgamento do RE 586.224-RG. Afasto o sobrestamento e passo à análise do recurso. O recurso extraordinário é inadmissível. De início, nota-se que a parte recorrente não apresentou mínima fu</w:t>
      </w:r>
      <w:r w:rsidRPr="009D6CD5">
        <w:rPr>
          <w:rFonts w:ascii="Palatino Linotype" w:hAnsi="Palatino Linotype"/>
          <w:sz w:val="24"/>
          <w:szCs w:val="24"/>
        </w:rPr>
        <w:t>n</w:t>
      </w:r>
      <w:r w:rsidRPr="009D6CD5">
        <w:rPr>
          <w:rFonts w:ascii="Palatino Linotype" w:hAnsi="Palatino Linotype"/>
          <w:sz w:val="24"/>
          <w:szCs w:val="24"/>
        </w:rPr>
        <w:t>damentação quanto à repercussão geral das questões const</w:t>
      </w:r>
      <w:r w:rsidRPr="009D6CD5">
        <w:rPr>
          <w:rFonts w:ascii="Palatino Linotype" w:hAnsi="Palatino Linotype"/>
          <w:sz w:val="24"/>
          <w:szCs w:val="24"/>
        </w:rPr>
        <w:t>i</w:t>
      </w:r>
      <w:r w:rsidRPr="009D6CD5">
        <w:rPr>
          <w:rFonts w:ascii="Palatino Linotype" w:hAnsi="Palatino Linotype"/>
          <w:sz w:val="24"/>
          <w:szCs w:val="24"/>
        </w:rPr>
        <w:t>tucionais discutidas, limitando-se a fazer observações gen</w:t>
      </w:r>
      <w:r w:rsidRPr="009D6CD5">
        <w:rPr>
          <w:rFonts w:ascii="Palatino Linotype" w:hAnsi="Palatino Linotype"/>
          <w:sz w:val="24"/>
          <w:szCs w:val="24"/>
        </w:rPr>
        <w:t>é</w:t>
      </w:r>
      <w:r w:rsidRPr="009D6CD5">
        <w:rPr>
          <w:rFonts w:ascii="Palatino Linotype" w:hAnsi="Palatino Linotype"/>
          <w:sz w:val="24"/>
          <w:szCs w:val="24"/>
        </w:rPr>
        <w:t>ricas sobre o tema. Tal como redigida, a preliminar de r</w:t>
      </w:r>
      <w:r w:rsidRPr="009D6CD5">
        <w:rPr>
          <w:rFonts w:ascii="Palatino Linotype" w:hAnsi="Palatino Linotype"/>
          <w:sz w:val="24"/>
          <w:szCs w:val="24"/>
        </w:rPr>
        <w:t>e</w:t>
      </w:r>
      <w:r w:rsidRPr="009D6CD5">
        <w:rPr>
          <w:rFonts w:ascii="Palatino Linotype" w:hAnsi="Palatino Linotype"/>
          <w:sz w:val="24"/>
          <w:szCs w:val="24"/>
        </w:rPr>
        <w:t>percussão geral apresentada poderia ser aplicada a qua</w:t>
      </w:r>
      <w:r w:rsidRPr="009D6CD5">
        <w:rPr>
          <w:rFonts w:ascii="Palatino Linotype" w:hAnsi="Palatino Linotype"/>
          <w:sz w:val="24"/>
          <w:szCs w:val="24"/>
        </w:rPr>
        <w:t>l</w:t>
      </w:r>
      <w:r w:rsidRPr="009D6CD5">
        <w:rPr>
          <w:rFonts w:ascii="Palatino Linotype" w:hAnsi="Palatino Linotype"/>
          <w:sz w:val="24"/>
          <w:szCs w:val="24"/>
        </w:rPr>
        <w:t>quer recurso, independentemente das especificidades do caso concreto, o que, de forma inequívoca, não atende ao disposto no art. 543-A, § 2º, do CPC/1973, vigente à época. Como já registrado por este Tribunal, a “simples descrição do instituto da repercussão geral não é suficiente para d</w:t>
      </w:r>
      <w:r w:rsidRPr="009D6CD5">
        <w:rPr>
          <w:rFonts w:ascii="Palatino Linotype" w:hAnsi="Palatino Linotype"/>
          <w:sz w:val="24"/>
          <w:szCs w:val="24"/>
        </w:rPr>
        <w:t>e</w:t>
      </w:r>
      <w:r w:rsidRPr="009D6CD5">
        <w:rPr>
          <w:rFonts w:ascii="Palatino Linotype" w:hAnsi="Palatino Linotype"/>
          <w:sz w:val="24"/>
          <w:szCs w:val="24"/>
        </w:rPr>
        <w:t>sincumbir a parte recorrente do ônus processual de d</w:t>
      </w:r>
      <w:r w:rsidRPr="009D6CD5">
        <w:rPr>
          <w:rFonts w:ascii="Palatino Linotype" w:hAnsi="Palatino Linotype"/>
          <w:sz w:val="24"/>
          <w:szCs w:val="24"/>
        </w:rPr>
        <w:t>e</w:t>
      </w:r>
      <w:r w:rsidRPr="009D6CD5">
        <w:rPr>
          <w:rFonts w:ascii="Palatino Linotype" w:hAnsi="Palatino Linotype"/>
          <w:sz w:val="24"/>
          <w:szCs w:val="24"/>
        </w:rPr>
        <w:t>monstrar de forma fundamentada porque a questão espec</w:t>
      </w:r>
      <w:r w:rsidRPr="009D6CD5">
        <w:rPr>
          <w:rFonts w:ascii="Palatino Linotype" w:hAnsi="Palatino Linotype"/>
          <w:sz w:val="24"/>
          <w:szCs w:val="24"/>
        </w:rPr>
        <w:t>í</w:t>
      </w:r>
      <w:r w:rsidRPr="009D6CD5">
        <w:rPr>
          <w:rFonts w:ascii="Palatino Linotype" w:hAnsi="Palatino Linotype"/>
          <w:sz w:val="24"/>
          <w:szCs w:val="24"/>
        </w:rPr>
        <w:lastRenderedPageBreak/>
        <w:t>fica apresentada no recurso extraordinário seria relevante do ponto de vista econômico, político, social ou jurídico e ultrapassaria o mero interesse subjetivo da causa” (RE 596.579-AgR, Rel. Min. Ricardo Lewandowski). O Tribunal de origem julgou improcedente o pedido de inconstituci</w:t>
      </w:r>
      <w:r w:rsidRPr="009D6CD5">
        <w:rPr>
          <w:rFonts w:ascii="Palatino Linotype" w:hAnsi="Palatino Linotype"/>
          <w:sz w:val="24"/>
          <w:szCs w:val="24"/>
        </w:rPr>
        <w:t>o</w:t>
      </w:r>
      <w:r w:rsidRPr="009D6CD5">
        <w:rPr>
          <w:rFonts w:ascii="Palatino Linotype" w:hAnsi="Palatino Linotype"/>
          <w:sz w:val="24"/>
          <w:szCs w:val="24"/>
        </w:rPr>
        <w:t>nalidade da Lei Municipal nº 9.607/2008, que instituiu o Dia Municipal dos Alcoólicos Anônimos – AA, sob o fund</w:t>
      </w:r>
      <w:r w:rsidRPr="009D6CD5">
        <w:rPr>
          <w:rFonts w:ascii="Palatino Linotype" w:hAnsi="Palatino Linotype"/>
          <w:sz w:val="24"/>
          <w:szCs w:val="24"/>
        </w:rPr>
        <w:t>a</w:t>
      </w:r>
      <w:r w:rsidRPr="009D6CD5">
        <w:rPr>
          <w:rFonts w:ascii="Palatino Linotype" w:hAnsi="Palatino Linotype"/>
          <w:sz w:val="24"/>
          <w:szCs w:val="24"/>
        </w:rPr>
        <w:t>mento de que referida norma “não dispõe ou regulamenta funcionamento e/ou organização da Administração Pública ou de qualquer de seus órgãos”. A jurisprudência desta Corte é firme no sentido de que não há burla à reserva de iniciativa do Chefe do Poder Executivo na hipótese em que o projeto de lei parlamentar: (i) não preveja aumento de despesas fora dos casos constitucionalmente autorizados; e (ii) não disponha sobre atribuições ou estabeleça obrigações a órgãos públicos.</w:t>
      </w:r>
    </w:p>
    <w:p w:rsidR="00C23411" w:rsidRDefault="00C23411" w:rsidP="00455170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F85172" w:rsidRPr="009D6CD5" w:rsidRDefault="00F85172" w:rsidP="00F8517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9D6CD5">
        <w:rPr>
          <w:rFonts w:ascii="Palatino Linotype" w:hAnsi="Palatino Linotype"/>
          <w:b/>
          <w:sz w:val="24"/>
          <w:szCs w:val="24"/>
        </w:rPr>
        <w:t>CONCLUSÃO</w:t>
      </w:r>
    </w:p>
    <w:p w:rsidR="00F85172" w:rsidRPr="009D6CD5" w:rsidRDefault="00F85172" w:rsidP="00F85172">
      <w:pPr>
        <w:spacing w:after="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566E5" w:rsidRPr="00C65C50" w:rsidRDefault="003566E5" w:rsidP="003566E5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C65C50">
        <w:rPr>
          <w:rFonts w:ascii="Palatino Linotype" w:hAnsi="Palatino Linotype"/>
          <w:sz w:val="24"/>
          <w:szCs w:val="24"/>
        </w:rPr>
        <w:t xml:space="preserve">Diante do exposto, a Procuradoria </w:t>
      </w:r>
      <w:r w:rsidRPr="00C65C50">
        <w:rPr>
          <w:rFonts w:ascii="Palatino Linotype" w:hAnsi="Palatino Linotype"/>
          <w:b/>
          <w:sz w:val="24"/>
          <w:szCs w:val="24"/>
        </w:rPr>
        <w:t xml:space="preserve">opina </w:t>
      </w:r>
      <w:r w:rsidRPr="00C65C50">
        <w:rPr>
          <w:rFonts w:ascii="Palatino Linotype" w:hAnsi="Palatino Linotype"/>
          <w:sz w:val="24"/>
          <w:szCs w:val="24"/>
        </w:rPr>
        <w:t>pela legalidade e pela reg</w:t>
      </w:r>
      <w:r w:rsidRPr="00C65C50">
        <w:rPr>
          <w:rFonts w:ascii="Palatino Linotype" w:hAnsi="Palatino Linotype"/>
          <w:sz w:val="24"/>
          <w:szCs w:val="24"/>
        </w:rPr>
        <w:t>u</w:t>
      </w:r>
      <w:r w:rsidRPr="00C65C50">
        <w:rPr>
          <w:rFonts w:ascii="Palatino Linotype" w:hAnsi="Palatino Linotype"/>
          <w:sz w:val="24"/>
          <w:szCs w:val="24"/>
        </w:rPr>
        <w:t xml:space="preserve">lar tramitação do Projeto de Lei do Legislativo nº </w:t>
      </w:r>
      <w:r w:rsidR="00E37F1C">
        <w:rPr>
          <w:rFonts w:ascii="Palatino Linotype" w:hAnsi="Palatino Linotype"/>
          <w:sz w:val="24"/>
          <w:szCs w:val="24"/>
        </w:rPr>
        <w:t>120</w:t>
      </w:r>
      <w:r w:rsidRPr="00C65C50">
        <w:rPr>
          <w:rFonts w:ascii="Palatino Linotype" w:hAnsi="Palatino Linotype"/>
          <w:sz w:val="24"/>
          <w:szCs w:val="24"/>
        </w:rPr>
        <w:t>/2022, por inexistirem v</w:t>
      </w:r>
      <w:r w:rsidRPr="00C65C50">
        <w:rPr>
          <w:rFonts w:ascii="Palatino Linotype" w:hAnsi="Palatino Linotype"/>
          <w:sz w:val="24"/>
          <w:szCs w:val="24"/>
        </w:rPr>
        <w:t>í</w:t>
      </w:r>
      <w:r w:rsidRPr="00C65C50">
        <w:rPr>
          <w:rFonts w:ascii="Palatino Linotype" w:hAnsi="Palatino Linotype"/>
          <w:sz w:val="24"/>
          <w:szCs w:val="24"/>
        </w:rPr>
        <w:t>cios de natureza material ou formal que impeçam a sua deliberação em Plen</w:t>
      </w:r>
      <w:r w:rsidRPr="00C65C50">
        <w:rPr>
          <w:rFonts w:ascii="Palatino Linotype" w:hAnsi="Palatino Linotype"/>
          <w:sz w:val="24"/>
          <w:szCs w:val="24"/>
        </w:rPr>
        <w:t>á</w:t>
      </w:r>
      <w:r w:rsidRPr="00C65C50">
        <w:rPr>
          <w:rFonts w:ascii="Palatino Linotype" w:hAnsi="Palatino Linotype"/>
          <w:sz w:val="24"/>
          <w:szCs w:val="24"/>
        </w:rPr>
        <w:t>rio</w:t>
      </w:r>
      <w:r>
        <w:rPr>
          <w:rFonts w:ascii="Palatino Linotype" w:hAnsi="Palatino Linotype"/>
          <w:sz w:val="24"/>
          <w:szCs w:val="24"/>
        </w:rPr>
        <w:t>, desde que observada a necessidade de correção do art. 2º e suprimido o art. 3º da propositura legislativa</w:t>
      </w:r>
      <w:r w:rsidRPr="00C65C50">
        <w:rPr>
          <w:rFonts w:ascii="Palatino Linotype" w:hAnsi="Palatino Linotype"/>
          <w:sz w:val="24"/>
          <w:szCs w:val="24"/>
        </w:rPr>
        <w:t>.</w:t>
      </w:r>
    </w:p>
    <w:p w:rsidR="00984419" w:rsidRDefault="00984419" w:rsidP="00F424EE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9842D3" w:rsidRPr="009D6CD5" w:rsidRDefault="00F424EE" w:rsidP="00FF0C11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É o parecer.</w:t>
      </w:r>
      <w:r w:rsidR="00FF0C11" w:rsidRPr="009D6CD5">
        <w:rPr>
          <w:rFonts w:ascii="Palatino Linotype" w:hAnsi="Palatino Linotype"/>
          <w:sz w:val="24"/>
          <w:szCs w:val="24"/>
        </w:rPr>
        <w:t xml:space="preserve">    </w:t>
      </w:r>
    </w:p>
    <w:p w:rsidR="009842D3" w:rsidRPr="009D6CD5" w:rsidRDefault="009842D3" w:rsidP="00FF0C11">
      <w:pPr>
        <w:spacing w:after="0" w:line="360" w:lineRule="auto"/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181994" w:rsidRDefault="00554656" w:rsidP="00181994">
      <w:pPr>
        <w:spacing w:after="0" w:line="360" w:lineRule="auto"/>
        <w:ind w:firstLine="1134"/>
        <w:jc w:val="center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 xml:space="preserve">Guaíba, </w:t>
      </w:r>
      <w:r w:rsidR="006B688A">
        <w:rPr>
          <w:rFonts w:ascii="Palatino Linotype" w:hAnsi="Palatino Linotype"/>
          <w:sz w:val="24"/>
          <w:szCs w:val="24"/>
        </w:rPr>
        <w:t>08</w:t>
      </w:r>
      <w:r w:rsidRPr="009D6CD5">
        <w:rPr>
          <w:rFonts w:ascii="Palatino Linotype" w:hAnsi="Palatino Linotype"/>
          <w:sz w:val="24"/>
          <w:szCs w:val="24"/>
        </w:rPr>
        <w:t xml:space="preserve"> de </w:t>
      </w:r>
      <w:r w:rsidR="006B688A">
        <w:rPr>
          <w:rFonts w:ascii="Palatino Linotype" w:hAnsi="Palatino Linotype"/>
          <w:sz w:val="24"/>
          <w:szCs w:val="24"/>
        </w:rPr>
        <w:t>setembr</w:t>
      </w:r>
      <w:r w:rsidR="00D860A1" w:rsidRPr="009D6CD5">
        <w:rPr>
          <w:rFonts w:ascii="Palatino Linotype" w:hAnsi="Palatino Linotype"/>
          <w:sz w:val="24"/>
          <w:szCs w:val="24"/>
        </w:rPr>
        <w:t>o</w:t>
      </w:r>
      <w:r w:rsidRPr="009D6CD5">
        <w:rPr>
          <w:rFonts w:ascii="Palatino Linotype" w:hAnsi="Palatino Linotype"/>
          <w:sz w:val="24"/>
          <w:szCs w:val="24"/>
        </w:rPr>
        <w:t xml:space="preserve"> de 20</w:t>
      </w:r>
      <w:r w:rsidR="00FF0C11" w:rsidRPr="009D6CD5">
        <w:rPr>
          <w:rFonts w:ascii="Palatino Linotype" w:hAnsi="Palatino Linotype"/>
          <w:sz w:val="24"/>
          <w:szCs w:val="24"/>
        </w:rPr>
        <w:t>2</w:t>
      </w:r>
      <w:r w:rsidR="00A41966" w:rsidRPr="009D6CD5">
        <w:rPr>
          <w:rFonts w:ascii="Palatino Linotype" w:hAnsi="Palatino Linotype"/>
          <w:sz w:val="24"/>
          <w:szCs w:val="24"/>
        </w:rPr>
        <w:t>2</w:t>
      </w:r>
      <w:r w:rsidRPr="009D6CD5">
        <w:rPr>
          <w:rFonts w:ascii="Palatino Linotype" w:hAnsi="Palatino Linotype"/>
          <w:sz w:val="24"/>
          <w:szCs w:val="24"/>
        </w:rPr>
        <w:t>.</w:t>
      </w:r>
    </w:p>
    <w:p w:rsidR="00181994" w:rsidRDefault="00181994" w:rsidP="00181994">
      <w:pPr>
        <w:spacing w:after="0" w:line="360" w:lineRule="auto"/>
        <w:ind w:firstLine="1134"/>
        <w:jc w:val="center"/>
        <w:rPr>
          <w:rFonts w:ascii="Palatino Linotype" w:hAnsi="Palatino Linotype"/>
          <w:sz w:val="24"/>
          <w:szCs w:val="24"/>
        </w:rPr>
      </w:pPr>
    </w:p>
    <w:p w:rsidR="00181994" w:rsidRDefault="00181994" w:rsidP="00181994">
      <w:pPr>
        <w:spacing w:after="0" w:line="240" w:lineRule="auto"/>
        <w:ind w:firstLine="1134"/>
        <w:jc w:val="center"/>
        <w:rPr>
          <w:rFonts w:ascii="Palatino Linotype" w:hAnsi="Palatino Linotype"/>
          <w:sz w:val="24"/>
          <w:szCs w:val="24"/>
        </w:rPr>
      </w:pPr>
    </w:p>
    <w:p w:rsidR="00181994" w:rsidRDefault="00C35B11" w:rsidP="00181994">
      <w:pPr>
        <w:spacing w:after="0" w:line="240" w:lineRule="auto"/>
        <w:ind w:firstLine="1134"/>
        <w:jc w:val="center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b/>
          <w:sz w:val="24"/>
          <w:szCs w:val="24"/>
        </w:rPr>
        <w:t>FERNANDO HENRIQUE ESCOBAR BINS</w:t>
      </w:r>
    </w:p>
    <w:p w:rsidR="00181994" w:rsidRDefault="00554656" w:rsidP="00181994">
      <w:pPr>
        <w:spacing w:after="0" w:line="240" w:lineRule="auto"/>
        <w:ind w:firstLine="1134"/>
        <w:jc w:val="center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Procurador</w:t>
      </w:r>
      <w:r w:rsidR="00C35B11" w:rsidRPr="009D6CD5">
        <w:rPr>
          <w:rFonts w:ascii="Palatino Linotype" w:hAnsi="Palatino Linotype"/>
          <w:sz w:val="24"/>
          <w:szCs w:val="24"/>
        </w:rPr>
        <w:t xml:space="preserve"> Geral</w:t>
      </w:r>
    </w:p>
    <w:p w:rsidR="00C7445E" w:rsidRPr="009D6CD5" w:rsidRDefault="00554656" w:rsidP="00181994">
      <w:pPr>
        <w:spacing w:after="0" w:line="240" w:lineRule="auto"/>
        <w:ind w:firstLine="1134"/>
        <w:jc w:val="center"/>
        <w:rPr>
          <w:rFonts w:ascii="Palatino Linotype" w:hAnsi="Palatino Linotype"/>
          <w:sz w:val="24"/>
          <w:szCs w:val="24"/>
        </w:rPr>
      </w:pPr>
      <w:r w:rsidRPr="009D6CD5">
        <w:rPr>
          <w:rFonts w:ascii="Palatino Linotype" w:hAnsi="Palatino Linotype"/>
          <w:sz w:val="24"/>
          <w:szCs w:val="24"/>
        </w:rPr>
        <w:t>OAB/RS nº 10</w:t>
      </w:r>
      <w:r w:rsidR="00C35B11" w:rsidRPr="009D6CD5">
        <w:rPr>
          <w:rFonts w:ascii="Palatino Linotype" w:hAnsi="Palatino Linotype"/>
          <w:sz w:val="24"/>
          <w:szCs w:val="24"/>
        </w:rPr>
        <w:t>7</w:t>
      </w:r>
      <w:r w:rsidRPr="009D6CD5">
        <w:rPr>
          <w:rFonts w:ascii="Palatino Linotype" w:hAnsi="Palatino Linotype"/>
          <w:sz w:val="24"/>
          <w:szCs w:val="24"/>
        </w:rPr>
        <w:t>.1</w:t>
      </w:r>
      <w:r w:rsidR="00C35B11" w:rsidRPr="009D6CD5">
        <w:rPr>
          <w:rFonts w:ascii="Palatino Linotype" w:hAnsi="Palatino Linotype"/>
          <w:sz w:val="24"/>
          <w:szCs w:val="24"/>
        </w:rPr>
        <w:t>36</w:t>
      </w:r>
    </w:p>
    <w:sectPr w:rsidR="00C7445E" w:rsidRPr="009D6CD5" w:rsidSect="00FF0C11">
      <w:headerReference w:type="default" r:id="rId8"/>
      <w:footerReference w:type="default" r:id="rId9"/>
      <w:pgSz w:w="11906" w:h="16838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DF" w:rsidRDefault="007A35DF" w:rsidP="00B365A3">
      <w:pPr>
        <w:spacing w:after="0" w:line="240" w:lineRule="auto"/>
      </w:pPr>
      <w:r>
        <w:separator/>
      </w:r>
    </w:p>
  </w:endnote>
  <w:endnote w:type="continuationSeparator" w:id="1">
    <w:p w:rsidR="007A35DF" w:rsidRDefault="007A35DF" w:rsidP="00B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1329"/>
      <w:docPartObj>
        <w:docPartGallery w:val="Page Numbers (Bottom of Page)"/>
        <w:docPartUnique/>
      </w:docPartObj>
    </w:sdtPr>
    <w:sdtContent>
      <w:p w:rsidR="005809F4" w:rsidRDefault="00385E67">
        <w:pPr>
          <w:pStyle w:val="Rodap"/>
          <w:jc w:val="right"/>
        </w:pPr>
        <w:fldSimple w:instr=" PAGE   \* MERGEFORMAT ">
          <w:r w:rsidR="00E37F1C">
            <w:rPr>
              <w:noProof/>
            </w:rPr>
            <w:t>6</w:t>
          </w:r>
        </w:fldSimple>
      </w:p>
    </w:sdtContent>
  </w:sdt>
  <w:p w:rsidR="005809F4" w:rsidRDefault="005809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DF" w:rsidRDefault="007A35DF" w:rsidP="00B365A3">
      <w:pPr>
        <w:spacing w:after="0" w:line="240" w:lineRule="auto"/>
      </w:pPr>
      <w:r>
        <w:separator/>
      </w:r>
    </w:p>
  </w:footnote>
  <w:footnote w:type="continuationSeparator" w:id="1">
    <w:p w:rsidR="007A35DF" w:rsidRDefault="007A35DF" w:rsidP="00B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D3" w:rsidRDefault="009842D3" w:rsidP="009842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48150" cy="781050"/>
          <wp:effectExtent l="19050" t="0" r="0" b="0"/>
          <wp:docPr id="2" name="Imagem 3" descr="C:\Users\Juridico\AppData\Local\Microsoft\Windows\INetCache\Content.Word\Brasã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idico\AppData\Local\Microsoft\Windows\INetCache\Content.Word\Brasã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42D3" w:rsidRDefault="009842D3" w:rsidP="009842D3">
    <w:pPr>
      <w:pStyle w:val="Cabealho"/>
      <w:pBdr>
        <w:bottom w:val="single" w:sz="4" w:space="1" w:color="auto"/>
      </w:pBdr>
      <w:jc w:val="center"/>
      <w:rPr>
        <w:rFonts w:ascii="Century Schoolbook" w:hAnsi="Century Schoolbook"/>
        <w:b/>
        <w:sz w:val="18"/>
      </w:rPr>
    </w:pPr>
    <w:r w:rsidRPr="0080660F">
      <w:rPr>
        <w:rFonts w:ascii="Century Schoolbook" w:hAnsi="Century Schoolbook"/>
        <w:b/>
        <w:sz w:val="18"/>
      </w:rPr>
      <w:t>PROCURADORIA JURÍDICA</w:t>
    </w:r>
  </w:p>
  <w:p w:rsidR="009842D3" w:rsidRPr="0080660F" w:rsidRDefault="009842D3" w:rsidP="009842D3">
    <w:pPr>
      <w:pStyle w:val="Cabealho"/>
      <w:pBdr>
        <w:bottom w:val="single" w:sz="4" w:space="1" w:color="auto"/>
      </w:pBdr>
      <w:jc w:val="center"/>
      <w:rPr>
        <w:rFonts w:ascii="Century Schoolbook" w:hAnsi="Century Schoolbook"/>
        <w:b/>
        <w:sz w:val="20"/>
      </w:rPr>
    </w:pPr>
  </w:p>
  <w:p w:rsidR="00B365A3" w:rsidRDefault="00B365A3" w:rsidP="00B365A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C8B"/>
    <w:multiLevelType w:val="hybridMultilevel"/>
    <w:tmpl w:val="13CCF16E"/>
    <w:lvl w:ilvl="0" w:tplc="940E4B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365A3"/>
    <w:rsid w:val="000077F4"/>
    <w:rsid w:val="00026DE5"/>
    <w:rsid w:val="00032713"/>
    <w:rsid w:val="00036BC1"/>
    <w:rsid w:val="00062D42"/>
    <w:rsid w:val="000714D3"/>
    <w:rsid w:val="00084D47"/>
    <w:rsid w:val="000A4E0C"/>
    <w:rsid w:val="000B4E28"/>
    <w:rsid w:val="000B75EA"/>
    <w:rsid w:val="000C297A"/>
    <w:rsid w:val="00110DB4"/>
    <w:rsid w:val="001144C0"/>
    <w:rsid w:val="001318B9"/>
    <w:rsid w:val="0013412A"/>
    <w:rsid w:val="001573AD"/>
    <w:rsid w:val="001647F5"/>
    <w:rsid w:val="00181994"/>
    <w:rsid w:val="001C54CA"/>
    <w:rsid w:val="001E22E3"/>
    <w:rsid w:val="001F5FE9"/>
    <w:rsid w:val="001F6BDB"/>
    <w:rsid w:val="00203C4A"/>
    <w:rsid w:val="00237B4F"/>
    <w:rsid w:val="0024497D"/>
    <w:rsid w:val="00245C6C"/>
    <w:rsid w:val="002529B0"/>
    <w:rsid w:val="002713EB"/>
    <w:rsid w:val="00281368"/>
    <w:rsid w:val="002A223B"/>
    <w:rsid w:val="002C084D"/>
    <w:rsid w:val="002F047D"/>
    <w:rsid w:val="002F4556"/>
    <w:rsid w:val="0033013F"/>
    <w:rsid w:val="00345691"/>
    <w:rsid w:val="003566E5"/>
    <w:rsid w:val="00360AF4"/>
    <w:rsid w:val="003617F4"/>
    <w:rsid w:val="00363010"/>
    <w:rsid w:val="00385015"/>
    <w:rsid w:val="00385E67"/>
    <w:rsid w:val="00392C07"/>
    <w:rsid w:val="003A29D1"/>
    <w:rsid w:val="003B5918"/>
    <w:rsid w:val="0041616C"/>
    <w:rsid w:val="00416693"/>
    <w:rsid w:val="00453336"/>
    <w:rsid w:val="00455170"/>
    <w:rsid w:val="00472B28"/>
    <w:rsid w:val="00490ABD"/>
    <w:rsid w:val="004947BD"/>
    <w:rsid w:val="004B4DE5"/>
    <w:rsid w:val="004D0152"/>
    <w:rsid w:val="004E0B62"/>
    <w:rsid w:val="004E7DEA"/>
    <w:rsid w:val="004F06CC"/>
    <w:rsid w:val="005001AD"/>
    <w:rsid w:val="00500892"/>
    <w:rsid w:val="00522CBA"/>
    <w:rsid w:val="0053278C"/>
    <w:rsid w:val="00554656"/>
    <w:rsid w:val="005703D9"/>
    <w:rsid w:val="005809F4"/>
    <w:rsid w:val="005A4315"/>
    <w:rsid w:val="005B424E"/>
    <w:rsid w:val="005B4778"/>
    <w:rsid w:val="005D2366"/>
    <w:rsid w:val="005E038B"/>
    <w:rsid w:val="005E5234"/>
    <w:rsid w:val="006015E4"/>
    <w:rsid w:val="00604327"/>
    <w:rsid w:val="00615BE3"/>
    <w:rsid w:val="00620C58"/>
    <w:rsid w:val="0062338D"/>
    <w:rsid w:val="00653047"/>
    <w:rsid w:val="006B6859"/>
    <w:rsid w:val="006B688A"/>
    <w:rsid w:val="006C314D"/>
    <w:rsid w:val="006C524B"/>
    <w:rsid w:val="006F03D1"/>
    <w:rsid w:val="006F209F"/>
    <w:rsid w:val="00700051"/>
    <w:rsid w:val="0070058C"/>
    <w:rsid w:val="00701247"/>
    <w:rsid w:val="0070301F"/>
    <w:rsid w:val="00720AC8"/>
    <w:rsid w:val="00726FB5"/>
    <w:rsid w:val="00732637"/>
    <w:rsid w:val="007541D0"/>
    <w:rsid w:val="007608CC"/>
    <w:rsid w:val="0078109A"/>
    <w:rsid w:val="007854E6"/>
    <w:rsid w:val="007A35DF"/>
    <w:rsid w:val="007A5BD4"/>
    <w:rsid w:val="007C5EC4"/>
    <w:rsid w:val="007D38E5"/>
    <w:rsid w:val="00811016"/>
    <w:rsid w:val="008138B2"/>
    <w:rsid w:val="008165C9"/>
    <w:rsid w:val="00820BFB"/>
    <w:rsid w:val="008426D4"/>
    <w:rsid w:val="00847C81"/>
    <w:rsid w:val="008576BE"/>
    <w:rsid w:val="00877E8C"/>
    <w:rsid w:val="008A02A8"/>
    <w:rsid w:val="008A6D77"/>
    <w:rsid w:val="008D3901"/>
    <w:rsid w:val="008E5315"/>
    <w:rsid w:val="00905B60"/>
    <w:rsid w:val="00927352"/>
    <w:rsid w:val="00931CA7"/>
    <w:rsid w:val="00942D19"/>
    <w:rsid w:val="00961A84"/>
    <w:rsid w:val="00965DF3"/>
    <w:rsid w:val="009677B1"/>
    <w:rsid w:val="00973E17"/>
    <w:rsid w:val="009762CB"/>
    <w:rsid w:val="009842D3"/>
    <w:rsid w:val="00984419"/>
    <w:rsid w:val="009A1232"/>
    <w:rsid w:val="009B7D3B"/>
    <w:rsid w:val="009D6CD5"/>
    <w:rsid w:val="009E03A3"/>
    <w:rsid w:val="009E4F0D"/>
    <w:rsid w:val="009F215F"/>
    <w:rsid w:val="009F2939"/>
    <w:rsid w:val="009F7597"/>
    <w:rsid w:val="00A16B48"/>
    <w:rsid w:val="00A21D90"/>
    <w:rsid w:val="00A41966"/>
    <w:rsid w:val="00A56585"/>
    <w:rsid w:val="00A67245"/>
    <w:rsid w:val="00A77DF1"/>
    <w:rsid w:val="00A808BC"/>
    <w:rsid w:val="00A91A8F"/>
    <w:rsid w:val="00A9637B"/>
    <w:rsid w:val="00AA7E50"/>
    <w:rsid w:val="00AE5FC7"/>
    <w:rsid w:val="00AF6E8B"/>
    <w:rsid w:val="00B117BA"/>
    <w:rsid w:val="00B146D7"/>
    <w:rsid w:val="00B27178"/>
    <w:rsid w:val="00B365A3"/>
    <w:rsid w:val="00B56946"/>
    <w:rsid w:val="00B655B5"/>
    <w:rsid w:val="00B76C37"/>
    <w:rsid w:val="00B821AD"/>
    <w:rsid w:val="00B87064"/>
    <w:rsid w:val="00B9596E"/>
    <w:rsid w:val="00B9603E"/>
    <w:rsid w:val="00B9665F"/>
    <w:rsid w:val="00BD7391"/>
    <w:rsid w:val="00BE65E8"/>
    <w:rsid w:val="00C011C7"/>
    <w:rsid w:val="00C12338"/>
    <w:rsid w:val="00C168DB"/>
    <w:rsid w:val="00C17120"/>
    <w:rsid w:val="00C23411"/>
    <w:rsid w:val="00C32837"/>
    <w:rsid w:val="00C35B11"/>
    <w:rsid w:val="00C54AD4"/>
    <w:rsid w:val="00C54F08"/>
    <w:rsid w:val="00C640DA"/>
    <w:rsid w:val="00C672D1"/>
    <w:rsid w:val="00C7445E"/>
    <w:rsid w:val="00C8298D"/>
    <w:rsid w:val="00CB3535"/>
    <w:rsid w:val="00CD0562"/>
    <w:rsid w:val="00CF27FE"/>
    <w:rsid w:val="00CF7E57"/>
    <w:rsid w:val="00D03213"/>
    <w:rsid w:val="00D22612"/>
    <w:rsid w:val="00D22B12"/>
    <w:rsid w:val="00D52C41"/>
    <w:rsid w:val="00D6756B"/>
    <w:rsid w:val="00D677B5"/>
    <w:rsid w:val="00D76E85"/>
    <w:rsid w:val="00D860A1"/>
    <w:rsid w:val="00DA7A73"/>
    <w:rsid w:val="00DB0800"/>
    <w:rsid w:val="00DC0230"/>
    <w:rsid w:val="00DC0FFE"/>
    <w:rsid w:val="00DC21F6"/>
    <w:rsid w:val="00DC773C"/>
    <w:rsid w:val="00DD2851"/>
    <w:rsid w:val="00DD6925"/>
    <w:rsid w:val="00DE3FD1"/>
    <w:rsid w:val="00E06C84"/>
    <w:rsid w:val="00E234DD"/>
    <w:rsid w:val="00E234F3"/>
    <w:rsid w:val="00E241FF"/>
    <w:rsid w:val="00E37F1C"/>
    <w:rsid w:val="00E46203"/>
    <w:rsid w:val="00E501C1"/>
    <w:rsid w:val="00E5368A"/>
    <w:rsid w:val="00E717A7"/>
    <w:rsid w:val="00E81F8E"/>
    <w:rsid w:val="00EA139A"/>
    <w:rsid w:val="00EB42B2"/>
    <w:rsid w:val="00EC0ABF"/>
    <w:rsid w:val="00ED34A8"/>
    <w:rsid w:val="00ED7442"/>
    <w:rsid w:val="00EE5E7E"/>
    <w:rsid w:val="00EF5CFA"/>
    <w:rsid w:val="00F04009"/>
    <w:rsid w:val="00F24BEE"/>
    <w:rsid w:val="00F26E0B"/>
    <w:rsid w:val="00F424EE"/>
    <w:rsid w:val="00F603C2"/>
    <w:rsid w:val="00F6334E"/>
    <w:rsid w:val="00F6465F"/>
    <w:rsid w:val="00F85172"/>
    <w:rsid w:val="00F87BF5"/>
    <w:rsid w:val="00F92D4B"/>
    <w:rsid w:val="00F94625"/>
    <w:rsid w:val="00FC7A41"/>
    <w:rsid w:val="00FD1006"/>
    <w:rsid w:val="00FD3A5D"/>
    <w:rsid w:val="00FE649F"/>
    <w:rsid w:val="00FF0C11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A3"/>
  </w:style>
  <w:style w:type="paragraph" w:styleId="Rodap">
    <w:name w:val="footer"/>
    <w:basedOn w:val="Normal"/>
    <w:link w:val="RodapChar"/>
    <w:uiPriority w:val="99"/>
    <w:unhideWhenUsed/>
    <w:rsid w:val="00B3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5A3"/>
  </w:style>
  <w:style w:type="paragraph" w:styleId="Textodebalo">
    <w:name w:val="Balloon Text"/>
    <w:basedOn w:val="Normal"/>
    <w:link w:val="TextodebaloChar"/>
    <w:uiPriority w:val="99"/>
    <w:semiHidden/>
    <w:unhideWhenUsed/>
    <w:rsid w:val="00B3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5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6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D6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146C-6A90-4259-BBC3-20622D27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1529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Procuradoria</cp:lastModifiedBy>
  <cp:revision>6</cp:revision>
  <cp:lastPrinted>2020-07-30T12:55:00Z</cp:lastPrinted>
  <dcterms:created xsi:type="dcterms:W3CDTF">2022-09-08T19:51:00Z</dcterms:created>
  <dcterms:modified xsi:type="dcterms:W3CDTF">2022-09-08T19:55:00Z</dcterms:modified>
</cp:coreProperties>
</file>