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65A3" w:rsidRPr="00674D15" w:rsidRDefault="6B8B44A3" w:rsidP="6B8B44A3">
      <w:pPr>
        <w:pBdr>
          <w:top w:val="single" w:sz="4" w:space="1" w:color="auto"/>
          <w:left w:val="single" w:sz="4" w:space="4" w:color="auto"/>
          <w:bottom w:val="single" w:sz="4" w:space="1" w:color="auto"/>
          <w:right w:val="single" w:sz="4" w:space="4" w:color="auto"/>
        </w:pBdr>
        <w:spacing w:after="0" w:line="360" w:lineRule="auto"/>
        <w:jc w:val="center"/>
        <w:rPr>
          <w:rFonts w:ascii="Palatino Linotype" w:hAnsi="Palatino Linotype"/>
          <w:b/>
          <w:bCs/>
          <w:sz w:val="24"/>
          <w:szCs w:val="24"/>
        </w:rPr>
      </w:pPr>
      <w:r w:rsidRPr="6B8B44A3">
        <w:rPr>
          <w:rFonts w:ascii="Palatino Linotype" w:hAnsi="Palatino Linotype"/>
          <w:b/>
          <w:bCs/>
          <w:sz w:val="24"/>
          <w:szCs w:val="24"/>
        </w:rPr>
        <w:t xml:space="preserve">PARECER JURÍDICO Nº </w:t>
      </w:r>
      <w:r w:rsidR="00D20243">
        <w:rPr>
          <w:rFonts w:ascii="Palatino Linotype" w:hAnsi="Palatino Linotype"/>
          <w:b/>
          <w:bCs/>
          <w:sz w:val="24"/>
          <w:szCs w:val="24"/>
        </w:rPr>
        <w:t>160</w:t>
      </w:r>
      <w:r w:rsidRPr="6B8B44A3">
        <w:rPr>
          <w:rFonts w:ascii="Palatino Linotype" w:hAnsi="Palatino Linotype"/>
          <w:b/>
          <w:bCs/>
          <w:sz w:val="24"/>
          <w:szCs w:val="24"/>
        </w:rPr>
        <w:t>/202</w:t>
      </w:r>
      <w:r w:rsidR="005D668A">
        <w:rPr>
          <w:rFonts w:ascii="Palatino Linotype" w:hAnsi="Palatino Linotype"/>
          <w:b/>
          <w:bCs/>
          <w:sz w:val="24"/>
          <w:szCs w:val="24"/>
        </w:rPr>
        <w:t>4</w:t>
      </w:r>
    </w:p>
    <w:p w:rsidR="008138B2" w:rsidRPr="00674D15" w:rsidRDefault="008138B2" w:rsidP="008138B2">
      <w:pPr>
        <w:spacing w:after="0" w:line="360" w:lineRule="auto"/>
        <w:jc w:val="center"/>
        <w:rPr>
          <w:rFonts w:ascii="Palatino Linotype" w:hAnsi="Palatino Linotype"/>
          <w:b/>
          <w:sz w:val="24"/>
          <w:szCs w:val="24"/>
        </w:rPr>
      </w:pPr>
    </w:p>
    <w:p w:rsidR="008138B2" w:rsidRPr="00674D15" w:rsidRDefault="00F85172" w:rsidP="008138B2">
      <w:pPr>
        <w:pStyle w:val="PargrafodaLista"/>
        <w:numPr>
          <w:ilvl w:val="0"/>
          <w:numId w:val="1"/>
        </w:numPr>
        <w:spacing w:after="0" w:line="360" w:lineRule="auto"/>
        <w:jc w:val="both"/>
        <w:rPr>
          <w:rFonts w:ascii="Palatino Linotype" w:hAnsi="Palatino Linotype"/>
          <w:b/>
          <w:sz w:val="24"/>
          <w:szCs w:val="24"/>
        </w:rPr>
      </w:pPr>
      <w:r w:rsidRPr="00674D15">
        <w:rPr>
          <w:rFonts w:ascii="Palatino Linotype" w:hAnsi="Palatino Linotype"/>
          <w:b/>
          <w:sz w:val="24"/>
          <w:szCs w:val="24"/>
        </w:rPr>
        <w:t>RELATÓRIO</w:t>
      </w:r>
    </w:p>
    <w:p w:rsidR="008138B2" w:rsidRPr="00674D15" w:rsidRDefault="008138B2" w:rsidP="008138B2">
      <w:pPr>
        <w:spacing w:after="0" w:line="360" w:lineRule="auto"/>
        <w:jc w:val="both"/>
        <w:rPr>
          <w:rFonts w:ascii="Palatino Linotype" w:hAnsi="Palatino Linotype"/>
          <w:b/>
          <w:sz w:val="24"/>
          <w:szCs w:val="24"/>
        </w:rPr>
      </w:pPr>
    </w:p>
    <w:p w:rsidR="008138B2" w:rsidRPr="00674D15" w:rsidRDefault="6B8B44A3" w:rsidP="008A02A8">
      <w:pPr>
        <w:spacing w:after="0" w:line="360" w:lineRule="auto"/>
        <w:ind w:firstLine="1134"/>
        <w:jc w:val="both"/>
        <w:rPr>
          <w:rFonts w:ascii="Palatino Linotype" w:hAnsi="Palatino Linotype"/>
          <w:sz w:val="24"/>
          <w:szCs w:val="24"/>
        </w:rPr>
      </w:pPr>
      <w:r w:rsidRPr="6B8B44A3">
        <w:rPr>
          <w:rFonts w:ascii="Palatino Linotype" w:hAnsi="Palatino Linotype"/>
          <w:sz w:val="24"/>
          <w:szCs w:val="24"/>
        </w:rPr>
        <w:t xml:space="preserve">O Vereador </w:t>
      </w:r>
      <w:r w:rsidR="00307D9C">
        <w:rPr>
          <w:rFonts w:ascii="Palatino Linotype" w:hAnsi="Palatino Linotype"/>
          <w:sz w:val="24"/>
          <w:szCs w:val="24"/>
        </w:rPr>
        <w:t>Rosalvo Duarte</w:t>
      </w:r>
      <w:r w:rsidRPr="6B8B44A3">
        <w:rPr>
          <w:rFonts w:ascii="Palatino Linotype" w:hAnsi="Palatino Linotype"/>
          <w:sz w:val="24"/>
          <w:szCs w:val="24"/>
        </w:rPr>
        <w:t xml:space="preserve"> (P</w:t>
      </w:r>
      <w:r w:rsidR="00307D9C">
        <w:rPr>
          <w:rFonts w:ascii="Palatino Linotype" w:hAnsi="Palatino Linotype"/>
          <w:sz w:val="24"/>
          <w:szCs w:val="24"/>
        </w:rPr>
        <w:t>L</w:t>
      </w:r>
      <w:r w:rsidRPr="6B8B44A3">
        <w:rPr>
          <w:rFonts w:ascii="Palatino Linotype" w:hAnsi="Palatino Linotype"/>
          <w:sz w:val="24"/>
          <w:szCs w:val="24"/>
        </w:rPr>
        <w:t>) apresentou o Projeto de Lei do Legislat</w:t>
      </w:r>
      <w:r w:rsidRPr="6B8B44A3">
        <w:rPr>
          <w:rFonts w:ascii="Palatino Linotype" w:hAnsi="Palatino Linotype"/>
          <w:sz w:val="24"/>
          <w:szCs w:val="24"/>
        </w:rPr>
        <w:t>i</w:t>
      </w:r>
      <w:r w:rsidRPr="6B8B44A3">
        <w:rPr>
          <w:rFonts w:ascii="Palatino Linotype" w:hAnsi="Palatino Linotype"/>
          <w:sz w:val="24"/>
          <w:szCs w:val="24"/>
        </w:rPr>
        <w:t xml:space="preserve">vo nº </w:t>
      </w:r>
      <w:r w:rsidR="005D668A">
        <w:rPr>
          <w:rFonts w:ascii="Palatino Linotype" w:hAnsi="Palatino Linotype"/>
          <w:sz w:val="24"/>
          <w:szCs w:val="24"/>
        </w:rPr>
        <w:t>0</w:t>
      </w:r>
      <w:r w:rsidR="00307D9C">
        <w:rPr>
          <w:rFonts w:ascii="Palatino Linotype" w:hAnsi="Palatino Linotype"/>
          <w:sz w:val="24"/>
          <w:szCs w:val="24"/>
        </w:rPr>
        <w:t>75</w:t>
      </w:r>
      <w:r w:rsidRPr="6B8B44A3">
        <w:rPr>
          <w:rFonts w:ascii="Palatino Linotype" w:hAnsi="Palatino Linotype"/>
          <w:sz w:val="24"/>
          <w:szCs w:val="24"/>
        </w:rPr>
        <w:t>/202</w:t>
      </w:r>
      <w:r w:rsidR="005D668A">
        <w:rPr>
          <w:rFonts w:ascii="Palatino Linotype" w:hAnsi="Palatino Linotype"/>
          <w:sz w:val="24"/>
          <w:szCs w:val="24"/>
        </w:rPr>
        <w:t>4</w:t>
      </w:r>
      <w:r w:rsidRPr="6B8B44A3">
        <w:rPr>
          <w:rFonts w:ascii="Palatino Linotype" w:hAnsi="Palatino Linotype"/>
          <w:sz w:val="24"/>
          <w:szCs w:val="24"/>
        </w:rPr>
        <w:t xml:space="preserve"> à Câmara Municipal, o qual “</w:t>
      </w:r>
      <w:r w:rsidR="00307D9C" w:rsidRPr="00307D9C">
        <w:rPr>
          <w:rFonts w:ascii="Palatino Linotype" w:hAnsi="Palatino Linotype"/>
          <w:sz w:val="24"/>
          <w:szCs w:val="24"/>
        </w:rPr>
        <w:t>Concede o Título de Cidadão Guaibense ao Sr. José Nacionil Sanguiné da Silva</w:t>
      </w:r>
      <w:r w:rsidRPr="6B8B44A3">
        <w:rPr>
          <w:rFonts w:ascii="Palatino Linotype" w:hAnsi="Palatino Linotype"/>
          <w:sz w:val="24"/>
          <w:szCs w:val="24"/>
        </w:rPr>
        <w:t>”. A proposição foi encaminhada à Procurad</w:t>
      </w:r>
      <w:r w:rsidRPr="6B8B44A3">
        <w:rPr>
          <w:rFonts w:ascii="Palatino Linotype" w:hAnsi="Palatino Linotype"/>
          <w:sz w:val="24"/>
          <w:szCs w:val="24"/>
        </w:rPr>
        <w:t>o</w:t>
      </w:r>
      <w:r w:rsidRPr="6B8B44A3">
        <w:rPr>
          <w:rFonts w:ascii="Palatino Linotype" w:hAnsi="Palatino Linotype"/>
          <w:sz w:val="24"/>
          <w:szCs w:val="24"/>
        </w:rPr>
        <w:t>ria pela Pr</w:t>
      </w:r>
      <w:r w:rsidRPr="6B8B44A3">
        <w:rPr>
          <w:rFonts w:ascii="Palatino Linotype" w:hAnsi="Palatino Linotype"/>
          <w:sz w:val="24"/>
          <w:szCs w:val="24"/>
        </w:rPr>
        <w:t>e</w:t>
      </w:r>
      <w:r w:rsidRPr="6B8B44A3">
        <w:rPr>
          <w:rFonts w:ascii="Palatino Linotype" w:hAnsi="Palatino Linotype"/>
          <w:sz w:val="24"/>
          <w:szCs w:val="24"/>
        </w:rPr>
        <w:t>sidência para análise nos termos do art. 94 do Regimento Interno.</w:t>
      </w:r>
    </w:p>
    <w:p w:rsidR="008138B2" w:rsidRPr="00674D15" w:rsidRDefault="008138B2" w:rsidP="008138B2">
      <w:pPr>
        <w:spacing w:after="0" w:line="360" w:lineRule="auto"/>
        <w:ind w:firstLine="1134"/>
        <w:jc w:val="both"/>
        <w:rPr>
          <w:rFonts w:ascii="Palatino Linotype" w:hAnsi="Palatino Linotype"/>
          <w:sz w:val="24"/>
          <w:szCs w:val="24"/>
        </w:rPr>
      </w:pPr>
    </w:p>
    <w:p w:rsidR="008138B2" w:rsidRPr="00674D15" w:rsidRDefault="009B59C5" w:rsidP="008138B2">
      <w:pPr>
        <w:pStyle w:val="PargrafodaLista"/>
        <w:numPr>
          <w:ilvl w:val="0"/>
          <w:numId w:val="1"/>
        </w:numPr>
        <w:spacing w:after="0" w:line="360" w:lineRule="auto"/>
        <w:jc w:val="both"/>
        <w:rPr>
          <w:rFonts w:ascii="Palatino Linotype" w:hAnsi="Palatino Linotype"/>
          <w:b/>
          <w:sz w:val="24"/>
          <w:szCs w:val="24"/>
        </w:rPr>
      </w:pPr>
      <w:r w:rsidRPr="00674D15">
        <w:rPr>
          <w:rFonts w:ascii="Palatino Linotype" w:hAnsi="Palatino Linotype"/>
          <w:b/>
          <w:sz w:val="24"/>
          <w:szCs w:val="24"/>
        </w:rPr>
        <w:t>MÉRITO</w:t>
      </w:r>
    </w:p>
    <w:p w:rsidR="008138B2" w:rsidRPr="00674D15" w:rsidRDefault="008138B2" w:rsidP="008138B2">
      <w:pPr>
        <w:spacing w:after="0" w:line="360" w:lineRule="auto"/>
        <w:jc w:val="both"/>
        <w:rPr>
          <w:rFonts w:ascii="Palatino Linotype" w:hAnsi="Palatino Linotype"/>
          <w:b/>
          <w:sz w:val="24"/>
          <w:szCs w:val="24"/>
        </w:rPr>
      </w:pPr>
    </w:p>
    <w:p w:rsidR="00674D15" w:rsidRPr="00674D15" w:rsidRDefault="00674D15" w:rsidP="00674D15">
      <w:pPr>
        <w:spacing w:after="0" w:line="360" w:lineRule="auto"/>
        <w:ind w:firstLine="1134"/>
        <w:jc w:val="both"/>
        <w:rPr>
          <w:rFonts w:ascii="Palatino Linotype" w:hAnsi="Palatino Linotype"/>
          <w:sz w:val="24"/>
          <w:szCs w:val="24"/>
        </w:rPr>
      </w:pPr>
      <w:r w:rsidRPr="00674D15">
        <w:rPr>
          <w:rFonts w:ascii="Palatino Linotype" w:hAnsi="Palatino Linotype"/>
          <w:sz w:val="24"/>
          <w:szCs w:val="24"/>
        </w:rPr>
        <w:t>A concessão do título de Cidadão Guaibense é regrada pela Lei Municipal nº 4.364, de 17 de maio de 2023. Dispõem os seus artigos 2º a 4º:</w:t>
      </w:r>
    </w:p>
    <w:p w:rsidR="00674D15" w:rsidRPr="00674D15" w:rsidRDefault="00674D15" w:rsidP="00674D15">
      <w:pPr>
        <w:spacing w:after="0" w:line="360" w:lineRule="auto"/>
        <w:ind w:firstLine="1134"/>
        <w:jc w:val="both"/>
        <w:rPr>
          <w:rFonts w:ascii="Palatino Linotype" w:hAnsi="Palatino Linotype"/>
          <w:sz w:val="24"/>
          <w:szCs w:val="24"/>
        </w:rPr>
      </w:pPr>
    </w:p>
    <w:p w:rsidR="00674D15" w:rsidRPr="00674D15" w:rsidRDefault="00674D15" w:rsidP="00674D15">
      <w:pPr>
        <w:spacing w:after="0" w:line="240" w:lineRule="auto"/>
        <w:ind w:left="2268"/>
        <w:jc w:val="both"/>
        <w:rPr>
          <w:rFonts w:ascii="Palatino Linotype" w:hAnsi="Palatino Linotype"/>
          <w:sz w:val="20"/>
          <w:szCs w:val="20"/>
        </w:rPr>
      </w:pPr>
      <w:r w:rsidRPr="00674D15">
        <w:rPr>
          <w:rFonts w:ascii="Palatino Linotype" w:hAnsi="Palatino Linotype"/>
          <w:sz w:val="20"/>
          <w:szCs w:val="20"/>
        </w:rPr>
        <w:t xml:space="preserve">Art. 2º </w:t>
      </w:r>
      <w:r w:rsidRPr="00674D15">
        <w:rPr>
          <w:rFonts w:ascii="Palatino Linotype" w:hAnsi="Palatino Linotype"/>
          <w:b/>
          <w:sz w:val="20"/>
          <w:szCs w:val="20"/>
        </w:rPr>
        <w:t>A iniciativa será através de Projeto de Lei, de autoria do Prefeito ou de Vereador, com a aprovação da maioria absoluta dos membros da Câm</w:t>
      </w:r>
      <w:r w:rsidRPr="00674D15">
        <w:rPr>
          <w:rFonts w:ascii="Palatino Linotype" w:hAnsi="Palatino Linotype"/>
          <w:b/>
          <w:sz w:val="20"/>
          <w:szCs w:val="20"/>
        </w:rPr>
        <w:t>a</w:t>
      </w:r>
      <w:r w:rsidRPr="00674D15">
        <w:rPr>
          <w:rFonts w:ascii="Palatino Linotype" w:hAnsi="Palatino Linotype"/>
          <w:b/>
          <w:sz w:val="20"/>
          <w:szCs w:val="20"/>
        </w:rPr>
        <w:t>ra Municipal.</w:t>
      </w:r>
    </w:p>
    <w:p w:rsidR="00674D15" w:rsidRPr="00674D15" w:rsidRDefault="00674D15" w:rsidP="00674D15">
      <w:pPr>
        <w:spacing w:after="0" w:line="240" w:lineRule="auto"/>
        <w:ind w:left="2268"/>
        <w:jc w:val="both"/>
        <w:rPr>
          <w:rFonts w:ascii="Palatino Linotype" w:hAnsi="Palatino Linotype"/>
          <w:b/>
          <w:sz w:val="20"/>
          <w:szCs w:val="20"/>
        </w:rPr>
      </w:pPr>
      <w:r w:rsidRPr="00674D15">
        <w:rPr>
          <w:rFonts w:ascii="Palatino Linotype" w:hAnsi="Palatino Linotype"/>
          <w:sz w:val="20"/>
          <w:szCs w:val="20"/>
        </w:rPr>
        <w:t xml:space="preserve">Art. 3º O Título será concedido àquele que, </w:t>
      </w:r>
      <w:r w:rsidRPr="00674D15">
        <w:rPr>
          <w:rFonts w:ascii="Palatino Linotype" w:hAnsi="Palatino Linotype"/>
          <w:b/>
          <w:sz w:val="20"/>
          <w:szCs w:val="20"/>
        </w:rPr>
        <w:t>natural de outra localidade</w:t>
      </w:r>
      <w:r w:rsidRPr="00674D15">
        <w:rPr>
          <w:rFonts w:ascii="Palatino Linotype" w:hAnsi="Palatino Linotype"/>
          <w:sz w:val="20"/>
          <w:szCs w:val="20"/>
        </w:rPr>
        <w:t>, t</w:t>
      </w:r>
      <w:r w:rsidRPr="00674D15">
        <w:rPr>
          <w:rFonts w:ascii="Palatino Linotype" w:hAnsi="Palatino Linotype"/>
          <w:sz w:val="20"/>
          <w:szCs w:val="20"/>
        </w:rPr>
        <w:t>e</w:t>
      </w:r>
      <w:r w:rsidRPr="00674D15">
        <w:rPr>
          <w:rFonts w:ascii="Palatino Linotype" w:hAnsi="Palatino Linotype"/>
          <w:sz w:val="20"/>
          <w:szCs w:val="20"/>
        </w:rPr>
        <w:t xml:space="preserve">nha se destacado no Município de forma notória nas Artes, nas Ciências, nas atividades de produção, na assistência social, na administração pública, na política, influindo na projeção do Município, ou que haja se salientado no Município pelo pioneirismo de iniciativas de importância comunitária nas mesmas áreas de atividades e </w:t>
      </w:r>
      <w:r w:rsidRPr="00674D15">
        <w:rPr>
          <w:rFonts w:ascii="Palatino Linotype" w:hAnsi="Palatino Linotype"/>
          <w:b/>
          <w:sz w:val="20"/>
          <w:szCs w:val="20"/>
        </w:rPr>
        <w:t xml:space="preserve">comprovados os seguintes requisitos: </w:t>
      </w:r>
    </w:p>
    <w:p w:rsidR="00674D15" w:rsidRPr="00674D15" w:rsidRDefault="00674D15" w:rsidP="00674D15">
      <w:pPr>
        <w:spacing w:after="0" w:line="240" w:lineRule="auto"/>
        <w:ind w:left="2268"/>
        <w:jc w:val="both"/>
        <w:rPr>
          <w:rFonts w:ascii="Palatino Linotype" w:hAnsi="Palatino Linotype"/>
          <w:b/>
          <w:sz w:val="20"/>
          <w:szCs w:val="20"/>
        </w:rPr>
      </w:pPr>
      <w:r w:rsidRPr="00674D15">
        <w:rPr>
          <w:rFonts w:ascii="Palatino Linotype" w:hAnsi="Palatino Linotype"/>
          <w:b/>
          <w:sz w:val="20"/>
          <w:szCs w:val="20"/>
        </w:rPr>
        <w:t xml:space="preserve">I - que tenha fixado residência há mais de dez anos no Município; </w:t>
      </w:r>
    </w:p>
    <w:p w:rsidR="00674D15" w:rsidRPr="00674D15" w:rsidRDefault="00674D15" w:rsidP="00674D15">
      <w:pPr>
        <w:spacing w:after="0" w:line="240" w:lineRule="auto"/>
        <w:ind w:left="2268"/>
        <w:jc w:val="both"/>
        <w:rPr>
          <w:rFonts w:ascii="Palatino Linotype" w:hAnsi="Palatino Linotype"/>
          <w:b/>
          <w:sz w:val="20"/>
          <w:szCs w:val="20"/>
        </w:rPr>
      </w:pPr>
      <w:r w:rsidRPr="00674D15">
        <w:rPr>
          <w:rFonts w:ascii="Palatino Linotype" w:hAnsi="Palatino Linotype"/>
          <w:b/>
          <w:sz w:val="20"/>
          <w:szCs w:val="20"/>
        </w:rPr>
        <w:t xml:space="preserve">II - que tenha domicílio eleitoral há mais de cinco anos no Município. </w:t>
      </w:r>
    </w:p>
    <w:p w:rsidR="00674D15" w:rsidRPr="00674D15" w:rsidRDefault="00674D15" w:rsidP="00674D15">
      <w:pPr>
        <w:spacing w:after="0" w:line="240" w:lineRule="auto"/>
        <w:ind w:left="2268"/>
        <w:jc w:val="both"/>
        <w:rPr>
          <w:rFonts w:ascii="Palatino Linotype" w:hAnsi="Palatino Linotype"/>
          <w:sz w:val="20"/>
          <w:szCs w:val="20"/>
        </w:rPr>
      </w:pPr>
      <w:r w:rsidRPr="00674D15">
        <w:rPr>
          <w:rFonts w:ascii="Palatino Linotype" w:hAnsi="Palatino Linotype"/>
          <w:sz w:val="20"/>
          <w:szCs w:val="20"/>
        </w:rPr>
        <w:t xml:space="preserve">Art. 4º Não poderão ser agraciadas mais de 21 (vinte e uma) personalidades por ano, e sempre que possível, a cerimônia de entrega do Título fará parte das comemorações do aniversário de emancipação do Município. </w:t>
      </w:r>
    </w:p>
    <w:p w:rsidR="00674D15" w:rsidRPr="00674D15" w:rsidRDefault="00674D15" w:rsidP="00674D15">
      <w:pPr>
        <w:spacing w:after="0" w:line="240" w:lineRule="auto"/>
        <w:ind w:left="2268"/>
        <w:jc w:val="both"/>
        <w:rPr>
          <w:rFonts w:ascii="Palatino Linotype" w:hAnsi="Palatino Linotype"/>
          <w:sz w:val="20"/>
          <w:szCs w:val="20"/>
        </w:rPr>
      </w:pPr>
      <w:r w:rsidRPr="00674D15">
        <w:rPr>
          <w:rFonts w:ascii="Palatino Linotype" w:hAnsi="Palatino Linotype"/>
          <w:sz w:val="20"/>
          <w:szCs w:val="20"/>
        </w:rPr>
        <w:t>§ 1º O Prefeito poderá dispor de 04 (quatro) títulos anuais e dele será a inic</w:t>
      </w:r>
      <w:r w:rsidRPr="00674D15">
        <w:rPr>
          <w:rFonts w:ascii="Palatino Linotype" w:hAnsi="Palatino Linotype"/>
          <w:sz w:val="20"/>
          <w:szCs w:val="20"/>
        </w:rPr>
        <w:t>i</w:t>
      </w:r>
      <w:r w:rsidRPr="00674D15">
        <w:rPr>
          <w:rFonts w:ascii="Palatino Linotype" w:hAnsi="Palatino Linotype"/>
          <w:sz w:val="20"/>
          <w:szCs w:val="20"/>
        </w:rPr>
        <w:t xml:space="preserve">ativa quanto a esses. </w:t>
      </w:r>
    </w:p>
    <w:p w:rsidR="00674D15" w:rsidRPr="00674D15" w:rsidRDefault="00674D15" w:rsidP="00674D15">
      <w:pPr>
        <w:spacing w:after="0" w:line="240" w:lineRule="auto"/>
        <w:ind w:left="2268"/>
        <w:jc w:val="both"/>
        <w:rPr>
          <w:rFonts w:ascii="Palatino Linotype" w:hAnsi="Palatino Linotype"/>
          <w:b/>
          <w:sz w:val="20"/>
          <w:szCs w:val="20"/>
        </w:rPr>
      </w:pPr>
      <w:r w:rsidRPr="00674D15">
        <w:rPr>
          <w:rFonts w:ascii="Palatino Linotype" w:hAnsi="Palatino Linotype"/>
          <w:sz w:val="20"/>
          <w:szCs w:val="20"/>
        </w:rPr>
        <w:t xml:space="preserve">§ 2º </w:t>
      </w:r>
      <w:r w:rsidRPr="00674D15">
        <w:rPr>
          <w:rFonts w:ascii="Palatino Linotype" w:hAnsi="Palatino Linotype"/>
          <w:b/>
          <w:sz w:val="20"/>
          <w:szCs w:val="20"/>
        </w:rPr>
        <w:t>Cada Vereador poderá dispor de 01 (um) título por Sessão Legislativa.</w:t>
      </w:r>
    </w:p>
    <w:p w:rsidR="00674D15" w:rsidRPr="00674D15" w:rsidRDefault="00674D15" w:rsidP="00674D15">
      <w:pPr>
        <w:spacing w:after="0" w:line="360" w:lineRule="auto"/>
        <w:ind w:left="2268"/>
        <w:jc w:val="both"/>
        <w:rPr>
          <w:rFonts w:ascii="Palatino Linotype" w:hAnsi="Palatino Linotype"/>
          <w:sz w:val="20"/>
          <w:szCs w:val="20"/>
        </w:rPr>
      </w:pPr>
    </w:p>
    <w:p w:rsidR="00674D15" w:rsidRPr="00674D15" w:rsidRDefault="00674D15" w:rsidP="00674D15">
      <w:pPr>
        <w:spacing w:after="0" w:line="360" w:lineRule="auto"/>
        <w:ind w:firstLine="1134"/>
        <w:jc w:val="both"/>
        <w:rPr>
          <w:rFonts w:ascii="Palatino Linotype" w:hAnsi="Palatino Linotype"/>
          <w:sz w:val="24"/>
          <w:szCs w:val="24"/>
        </w:rPr>
      </w:pPr>
      <w:r w:rsidRPr="00674D15">
        <w:rPr>
          <w:rFonts w:ascii="Palatino Linotype" w:hAnsi="Palatino Linotype"/>
          <w:sz w:val="24"/>
          <w:szCs w:val="24"/>
        </w:rPr>
        <w:t>A proposta foi devidamente apresentada mediante Projeto de Lei conte</w:t>
      </w:r>
      <w:r w:rsidRPr="00674D15">
        <w:rPr>
          <w:rFonts w:ascii="Palatino Linotype" w:hAnsi="Palatino Linotype"/>
          <w:sz w:val="24"/>
          <w:szCs w:val="24"/>
        </w:rPr>
        <w:t>n</w:t>
      </w:r>
      <w:r w:rsidR="00025D26">
        <w:rPr>
          <w:rFonts w:ascii="Palatino Linotype" w:hAnsi="Palatino Linotype"/>
          <w:sz w:val="24"/>
          <w:szCs w:val="24"/>
        </w:rPr>
        <w:t>do a biografia do</w:t>
      </w:r>
      <w:r w:rsidRPr="00674D15">
        <w:rPr>
          <w:rFonts w:ascii="Palatino Linotype" w:hAnsi="Palatino Linotype"/>
          <w:sz w:val="24"/>
          <w:szCs w:val="24"/>
        </w:rPr>
        <w:t xml:space="preserve"> homenagead</w:t>
      </w:r>
      <w:r w:rsidR="00025D26">
        <w:rPr>
          <w:rFonts w:ascii="Palatino Linotype" w:hAnsi="Palatino Linotype"/>
          <w:sz w:val="24"/>
          <w:szCs w:val="24"/>
        </w:rPr>
        <w:t>o</w:t>
      </w:r>
      <w:r w:rsidRPr="00674D15">
        <w:rPr>
          <w:rFonts w:ascii="Palatino Linotype" w:hAnsi="Palatino Linotype"/>
          <w:sz w:val="24"/>
          <w:szCs w:val="24"/>
        </w:rPr>
        <w:t>, que</w:t>
      </w:r>
      <w:r>
        <w:rPr>
          <w:rFonts w:ascii="Palatino Linotype" w:hAnsi="Palatino Linotype"/>
          <w:sz w:val="24"/>
          <w:szCs w:val="24"/>
        </w:rPr>
        <w:t xml:space="preserve"> de</w:t>
      </w:r>
      <w:r w:rsidRPr="00674D15">
        <w:rPr>
          <w:rFonts w:ascii="Palatino Linotype" w:hAnsi="Palatino Linotype"/>
          <w:sz w:val="24"/>
          <w:szCs w:val="24"/>
        </w:rPr>
        <w:t xml:space="preserve"> fato nasceu em outro município. Constata-se </w:t>
      </w:r>
      <w:r w:rsidRPr="00674D15">
        <w:rPr>
          <w:rFonts w:ascii="Palatino Linotype" w:hAnsi="Palatino Linotype"/>
          <w:sz w:val="24"/>
          <w:szCs w:val="24"/>
        </w:rPr>
        <w:lastRenderedPageBreak/>
        <w:t>que o proponente não havia apresentado nenhum outro título de cidadão guaibense na atual Sessão Legislativa.</w:t>
      </w:r>
    </w:p>
    <w:p w:rsidR="00674D15" w:rsidRPr="00674D15" w:rsidRDefault="00674D15" w:rsidP="00674D15">
      <w:pPr>
        <w:spacing w:after="0" w:line="360" w:lineRule="auto"/>
        <w:ind w:firstLine="1134"/>
        <w:jc w:val="both"/>
        <w:rPr>
          <w:rFonts w:ascii="Palatino Linotype" w:hAnsi="Palatino Linotype"/>
          <w:sz w:val="24"/>
          <w:szCs w:val="24"/>
        </w:rPr>
      </w:pPr>
    </w:p>
    <w:p w:rsidR="00674D15" w:rsidRPr="00674D15" w:rsidRDefault="00025D26" w:rsidP="00674D15">
      <w:pPr>
        <w:spacing w:after="0" w:line="360" w:lineRule="auto"/>
        <w:ind w:firstLine="1134"/>
        <w:jc w:val="both"/>
        <w:rPr>
          <w:rFonts w:ascii="Palatino Linotype" w:hAnsi="Palatino Linotype"/>
          <w:bCs/>
          <w:i/>
          <w:iCs/>
          <w:sz w:val="24"/>
          <w:szCs w:val="24"/>
        </w:rPr>
      </w:pPr>
      <w:r>
        <w:rPr>
          <w:rFonts w:ascii="Palatino Linotype" w:hAnsi="Palatino Linotype"/>
          <w:sz w:val="24"/>
          <w:szCs w:val="24"/>
        </w:rPr>
        <w:t>Não obstante, q</w:t>
      </w:r>
      <w:r w:rsidR="00674D15" w:rsidRPr="00674D15">
        <w:rPr>
          <w:rFonts w:ascii="Palatino Linotype" w:hAnsi="Palatino Linotype"/>
          <w:sz w:val="24"/>
          <w:szCs w:val="24"/>
        </w:rPr>
        <w:t xml:space="preserve">uanto aos demais requisitos da Lei Municipal nº 4.364/2023, </w:t>
      </w:r>
      <w:r w:rsidR="00674D15">
        <w:rPr>
          <w:rFonts w:ascii="Palatino Linotype" w:hAnsi="Palatino Linotype"/>
          <w:b/>
          <w:bCs/>
          <w:iCs/>
          <w:sz w:val="24"/>
          <w:szCs w:val="24"/>
          <w:u w:val="single"/>
        </w:rPr>
        <w:t xml:space="preserve">ressalta-se que </w:t>
      </w:r>
      <w:r>
        <w:rPr>
          <w:rFonts w:ascii="Palatino Linotype" w:hAnsi="Palatino Linotype"/>
          <w:b/>
          <w:bCs/>
          <w:iCs/>
          <w:sz w:val="24"/>
          <w:szCs w:val="24"/>
          <w:u w:val="single"/>
        </w:rPr>
        <w:t xml:space="preserve">não </w:t>
      </w:r>
      <w:r w:rsidR="00674D15">
        <w:rPr>
          <w:rFonts w:ascii="Palatino Linotype" w:hAnsi="Palatino Linotype"/>
          <w:b/>
          <w:bCs/>
          <w:iCs/>
          <w:sz w:val="24"/>
          <w:szCs w:val="24"/>
          <w:u w:val="single"/>
        </w:rPr>
        <w:t xml:space="preserve">foi </w:t>
      </w:r>
      <w:r w:rsidR="00674D15" w:rsidRPr="00674D15">
        <w:rPr>
          <w:rFonts w:ascii="Palatino Linotype" w:hAnsi="Palatino Linotype"/>
          <w:b/>
          <w:bCs/>
          <w:iCs/>
          <w:sz w:val="24"/>
          <w:szCs w:val="24"/>
          <w:u w:val="single"/>
        </w:rPr>
        <w:t>demonstrada, através dos meios existentes, a r</w:t>
      </w:r>
      <w:r w:rsidR="00674D15" w:rsidRPr="00674D15">
        <w:rPr>
          <w:rFonts w:ascii="Palatino Linotype" w:hAnsi="Palatino Linotype"/>
          <w:b/>
          <w:bCs/>
          <w:iCs/>
          <w:sz w:val="24"/>
          <w:szCs w:val="24"/>
          <w:u w:val="single"/>
        </w:rPr>
        <w:t>e</w:t>
      </w:r>
      <w:r w:rsidR="00674D15" w:rsidRPr="00674D15">
        <w:rPr>
          <w:rFonts w:ascii="Palatino Linotype" w:hAnsi="Palatino Linotype"/>
          <w:b/>
          <w:bCs/>
          <w:iCs/>
          <w:sz w:val="24"/>
          <w:szCs w:val="24"/>
          <w:u w:val="single"/>
        </w:rPr>
        <w:t>sidência há mais de dez anos em Guaíba e comprovação de domicílio eleitoral há mais de cinco anos</w:t>
      </w:r>
      <w:r>
        <w:rPr>
          <w:rFonts w:ascii="Palatino Linotype" w:hAnsi="Palatino Linotype"/>
          <w:b/>
          <w:bCs/>
          <w:iCs/>
          <w:sz w:val="24"/>
          <w:szCs w:val="24"/>
          <w:u w:val="single"/>
        </w:rPr>
        <w:t>, o que deve ser feito pelo proponente</w:t>
      </w:r>
      <w:r w:rsidR="00674D15" w:rsidRPr="00674D15">
        <w:rPr>
          <w:rFonts w:ascii="Palatino Linotype" w:hAnsi="Palatino Linotype"/>
          <w:bCs/>
          <w:i/>
          <w:iCs/>
          <w:sz w:val="24"/>
          <w:szCs w:val="24"/>
        </w:rPr>
        <w:t>.</w:t>
      </w:r>
    </w:p>
    <w:p w:rsidR="009C33CB" w:rsidRPr="00674D15" w:rsidRDefault="009C33CB" w:rsidP="00144EB3">
      <w:pPr>
        <w:spacing w:after="0" w:line="360" w:lineRule="auto"/>
        <w:ind w:firstLine="1134"/>
        <w:jc w:val="both"/>
        <w:rPr>
          <w:rFonts w:ascii="Palatino Linotype" w:hAnsi="Palatino Linotype"/>
          <w:sz w:val="24"/>
          <w:szCs w:val="24"/>
        </w:rPr>
      </w:pPr>
    </w:p>
    <w:p w:rsidR="00F85172" w:rsidRPr="00674D15" w:rsidRDefault="00F85172" w:rsidP="00F85172">
      <w:pPr>
        <w:pStyle w:val="PargrafodaLista"/>
        <w:numPr>
          <w:ilvl w:val="0"/>
          <w:numId w:val="1"/>
        </w:numPr>
        <w:spacing w:after="0" w:line="360" w:lineRule="auto"/>
        <w:jc w:val="both"/>
        <w:rPr>
          <w:rFonts w:ascii="Palatino Linotype" w:hAnsi="Palatino Linotype"/>
          <w:b/>
          <w:sz w:val="24"/>
          <w:szCs w:val="24"/>
        </w:rPr>
      </w:pPr>
      <w:r w:rsidRPr="00674D15">
        <w:rPr>
          <w:rFonts w:ascii="Palatino Linotype" w:hAnsi="Palatino Linotype"/>
          <w:b/>
          <w:sz w:val="24"/>
          <w:szCs w:val="24"/>
        </w:rPr>
        <w:t>CONCLUSÃO</w:t>
      </w:r>
    </w:p>
    <w:p w:rsidR="00F85172" w:rsidRPr="00674D15" w:rsidRDefault="00F85172" w:rsidP="00F85172">
      <w:pPr>
        <w:spacing w:after="0" w:line="360" w:lineRule="auto"/>
        <w:jc w:val="both"/>
        <w:rPr>
          <w:rFonts w:ascii="Palatino Linotype" w:hAnsi="Palatino Linotype"/>
          <w:b/>
          <w:sz w:val="24"/>
          <w:szCs w:val="24"/>
        </w:rPr>
      </w:pPr>
    </w:p>
    <w:p w:rsidR="00046952" w:rsidRDefault="6B8B44A3" w:rsidP="00046952">
      <w:pPr>
        <w:spacing w:after="0" w:line="360" w:lineRule="auto"/>
        <w:ind w:firstLine="1134"/>
        <w:jc w:val="both"/>
        <w:rPr>
          <w:rFonts w:ascii="Palatino Linotype" w:hAnsi="Palatino Linotype"/>
          <w:sz w:val="24"/>
          <w:szCs w:val="24"/>
        </w:rPr>
      </w:pPr>
      <w:r w:rsidRPr="6B8B44A3">
        <w:rPr>
          <w:rFonts w:ascii="Palatino Linotype" w:hAnsi="Palatino Linotype"/>
          <w:sz w:val="24"/>
          <w:szCs w:val="24"/>
        </w:rPr>
        <w:t xml:space="preserve">Diante do exposto, a Procuradoria </w:t>
      </w:r>
      <w:r w:rsidRPr="6B8B44A3">
        <w:rPr>
          <w:rFonts w:ascii="Palatino Linotype" w:hAnsi="Palatino Linotype"/>
          <w:b/>
          <w:bCs/>
          <w:sz w:val="24"/>
          <w:szCs w:val="24"/>
        </w:rPr>
        <w:t xml:space="preserve">opina </w:t>
      </w:r>
      <w:r w:rsidRPr="6B8B44A3">
        <w:rPr>
          <w:rFonts w:ascii="Palatino Linotype" w:hAnsi="Palatino Linotype"/>
          <w:sz w:val="24"/>
          <w:szCs w:val="24"/>
        </w:rPr>
        <w:t xml:space="preserve">pela legalidade e pela regular tramitação do Projeto de Lei do Legislativo nº </w:t>
      </w:r>
      <w:r w:rsidR="003F79A8">
        <w:rPr>
          <w:rFonts w:ascii="Palatino Linotype" w:hAnsi="Palatino Linotype"/>
          <w:sz w:val="24"/>
          <w:szCs w:val="24"/>
        </w:rPr>
        <w:t>029</w:t>
      </w:r>
      <w:r w:rsidRPr="6B8B44A3">
        <w:rPr>
          <w:rFonts w:ascii="Palatino Linotype" w:hAnsi="Palatino Linotype"/>
          <w:sz w:val="24"/>
          <w:szCs w:val="24"/>
        </w:rPr>
        <w:t>/202</w:t>
      </w:r>
      <w:r w:rsidR="003F79A8">
        <w:rPr>
          <w:rFonts w:ascii="Palatino Linotype" w:hAnsi="Palatino Linotype"/>
          <w:sz w:val="24"/>
          <w:szCs w:val="24"/>
        </w:rPr>
        <w:t>4</w:t>
      </w:r>
      <w:r w:rsidRPr="6B8B44A3">
        <w:rPr>
          <w:rFonts w:ascii="Palatino Linotype" w:hAnsi="Palatino Linotype"/>
          <w:sz w:val="24"/>
          <w:szCs w:val="24"/>
        </w:rPr>
        <w:t>, por inexistirem vícios de n</w:t>
      </w:r>
      <w:r w:rsidRPr="6B8B44A3">
        <w:rPr>
          <w:rFonts w:ascii="Palatino Linotype" w:hAnsi="Palatino Linotype"/>
          <w:sz w:val="24"/>
          <w:szCs w:val="24"/>
        </w:rPr>
        <w:t>a</w:t>
      </w:r>
      <w:r w:rsidRPr="6B8B44A3">
        <w:rPr>
          <w:rFonts w:ascii="Palatino Linotype" w:hAnsi="Palatino Linotype"/>
          <w:sz w:val="24"/>
          <w:szCs w:val="24"/>
        </w:rPr>
        <w:t xml:space="preserve">tureza material ou formal que impeçam a sua deliberação em Plenário, </w:t>
      </w:r>
      <w:r w:rsidRPr="00D20243">
        <w:rPr>
          <w:rFonts w:ascii="Palatino Linotype" w:hAnsi="Palatino Linotype"/>
          <w:b/>
          <w:sz w:val="24"/>
          <w:szCs w:val="24"/>
          <w:u w:val="single"/>
        </w:rPr>
        <w:t>desde que</w:t>
      </w:r>
      <w:r w:rsidRPr="6B8B44A3">
        <w:rPr>
          <w:rFonts w:ascii="Palatino Linotype" w:hAnsi="Palatino Linotype"/>
          <w:sz w:val="24"/>
          <w:szCs w:val="24"/>
        </w:rPr>
        <w:t xml:space="preserve"> </w:t>
      </w:r>
      <w:r w:rsidRPr="6B8B44A3">
        <w:rPr>
          <w:rFonts w:ascii="Palatino Linotype" w:hAnsi="Palatino Linotype"/>
          <w:b/>
          <w:bCs/>
          <w:sz w:val="24"/>
          <w:szCs w:val="24"/>
          <w:u w:val="single"/>
        </w:rPr>
        <w:t>demonstrada, através dos meios existentes, a residência há mais de dez anos em Guaíba e comprovação de domicílio eleitoral há mais de cinco anos, o que deve ser feito pelo proponente sob pena de inadequação da proposta</w:t>
      </w:r>
      <w:r w:rsidRPr="6B8B44A3">
        <w:rPr>
          <w:rFonts w:ascii="Palatino Linotype" w:hAnsi="Palatino Linotype"/>
          <w:sz w:val="24"/>
          <w:szCs w:val="24"/>
        </w:rPr>
        <w:t>.</w:t>
      </w:r>
    </w:p>
    <w:p w:rsidR="002F773D" w:rsidRDefault="002F773D" w:rsidP="00046952">
      <w:pPr>
        <w:spacing w:after="0" w:line="360" w:lineRule="auto"/>
        <w:ind w:firstLine="1134"/>
        <w:jc w:val="both"/>
        <w:rPr>
          <w:rFonts w:ascii="Palatino Linotype" w:hAnsi="Palatino Linotype"/>
          <w:sz w:val="24"/>
          <w:szCs w:val="24"/>
        </w:rPr>
      </w:pPr>
    </w:p>
    <w:p w:rsidR="00046952" w:rsidRPr="00674D15" w:rsidRDefault="00674D15" w:rsidP="00046952">
      <w:pPr>
        <w:spacing w:after="0" w:line="360" w:lineRule="auto"/>
        <w:ind w:firstLine="1134"/>
        <w:jc w:val="both"/>
        <w:rPr>
          <w:rFonts w:ascii="Palatino Linotype" w:hAnsi="Palatino Linotype"/>
          <w:sz w:val="24"/>
          <w:szCs w:val="24"/>
        </w:rPr>
      </w:pPr>
      <w:r>
        <w:rPr>
          <w:rFonts w:ascii="Palatino Linotype" w:hAnsi="Palatino Linotype"/>
          <w:sz w:val="24"/>
          <w:szCs w:val="24"/>
        </w:rPr>
        <w:t>É o parecer</w:t>
      </w:r>
      <w:r w:rsidR="00CF3E85" w:rsidRPr="00674D15">
        <w:rPr>
          <w:rFonts w:ascii="Palatino Linotype" w:hAnsi="Palatino Linotype"/>
          <w:sz w:val="24"/>
          <w:szCs w:val="24"/>
        </w:rPr>
        <w:t>.</w:t>
      </w:r>
    </w:p>
    <w:p w:rsidR="00046952" w:rsidRPr="00674D15" w:rsidRDefault="00046952" w:rsidP="00046952">
      <w:pPr>
        <w:spacing w:after="0" w:line="360" w:lineRule="auto"/>
        <w:ind w:firstLine="1134"/>
        <w:jc w:val="both"/>
        <w:rPr>
          <w:rFonts w:ascii="Palatino Linotype" w:hAnsi="Palatino Linotype"/>
          <w:sz w:val="24"/>
          <w:szCs w:val="24"/>
        </w:rPr>
      </w:pPr>
    </w:p>
    <w:p w:rsidR="00046952" w:rsidRPr="00674D15" w:rsidRDefault="6B8B44A3" w:rsidP="00046952">
      <w:pPr>
        <w:spacing w:after="0" w:line="360" w:lineRule="auto"/>
        <w:jc w:val="center"/>
        <w:rPr>
          <w:rFonts w:ascii="Palatino Linotype" w:hAnsi="Palatino Linotype"/>
          <w:sz w:val="24"/>
          <w:szCs w:val="24"/>
        </w:rPr>
      </w:pPr>
      <w:r w:rsidRPr="6B8B44A3">
        <w:rPr>
          <w:rFonts w:ascii="Palatino Linotype" w:hAnsi="Palatino Linotype"/>
          <w:sz w:val="24"/>
          <w:szCs w:val="24"/>
        </w:rPr>
        <w:t xml:space="preserve">Guaíba, </w:t>
      </w:r>
      <w:r w:rsidR="00D20243">
        <w:rPr>
          <w:rFonts w:ascii="Palatino Linotype" w:hAnsi="Palatino Linotype"/>
          <w:sz w:val="24"/>
          <w:szCs w:val="24"/>
        </w:rPr>
        <w:t>29</w:t>
      </w:r>
      <w:r w:rsidRPr="6B8B44A3">
        <w:rPr>
          <w:rFonts w:ascii="Palatino Linotype" w:hAnsi="Palatino Linotype"/>
          <w:sz w:val="24"/>
          <w:szCs w:val="24"/>
        </w:rPr>
        <w:t xml:space="preserve"> de </w:t>
      </w:r>
      <w:r w:rsidR="00D20243">
        <w:rPr>
          <w:rFonts w:ascii="Palatino Linotype" w:hAnsi="Palatino Linotype"/>
          <w:sz w:val="24"/>
          <w:szCs w:val="24"/>
        </w:rPr>
        <w:t>julh</w:t>
      </w:r>
      <w:r w:rsidR="003F79A8">
        <w:rPr>
          <w:rFonts w:ascii="Palatino Linotype" w:hAnsi="Palatino Linotype"/>
          <w:sz w:val="24"/>
          <w:szCs w:val="24"/>
        </w:rPr>
        <w:t>o</w:t>
      </w:r>
      <w:r w:rsidRPr="6B8B44A3">
        <w:rPr>
          <w:rFonts w:ascii="Palatino Linotype" w:hAnsi="Palatino Linotype"/>
          <w:sz w:val="24"/>
          <w:szCs w:val="24"/>
        </w:rPr>
        <w:t xml:space="preserve"> de 202</w:t>
      </w:r>
      <w:r w:rsidR="000706CB">
        <w:rPr>
          <w:rFonts w:ascii="Palatino Linotype" w:hAnsi="Palatino Linotype"/>
          <w:sz w:val="24"/>
          <w:szCs w:val="24"/>
        </w:rPr>
        <w:t>4</w:t>
      </w:r>
      <w:r w:rsidRPr="6B8B44A3">
        <w:rPr>
          <w:rFonts w:ascii="Palatino Linotype" w:hAnsi="Palatino Linotype"/>
          <w:sz w:val="24"/>
          <w:szCs w:val="24"/>
        </w:rPr>
        <w:t>.</w:t>
      </w:r>
    </w:p>
    <w:p w:rsidR="00BD2C2F" w:rsidRPr="00377A68" w:rsidRDefault="00BD2C2F" w:rsidP="00BD2C2F">
      <w:pPr>
        <w:spacing w:after="0" w:line="360" w:lineRule="auto"/>
        <w:jc w:val="center"/>
        <w:rPr>
          <w:rFonts w:ascii="Palatino Linotype" w:hAnsi="Palatino Linotype"/>
          <w:b/>
          <w:sz w:val="24"/>
          <w:szCs w:val="24"/>
        </w:rPr>
      </w:pPr>
    </w:p>
    <w:p w:rsidR="00BD2C2F" w:rsidRPr="00377A68" w:rsidRDefault="00BD2C2F" w:rsidP="00BD2C2F">
      <w:pPr>
        <w:spacing w:after="0" w:line="240" w:lineRule="auto"/>
        <w:jc w:val="center"/>
        <w:rPr>
          <w:rFonts w:ascii="Palatino Linotype" w:hAnsi="Palatino Linotype"/>
          <w:b/>
          <w:sz w:val="24"/>
          <w:szCs w:val="24"/>
        </w:rPr>
      </w:pPr>
      <w:r w:rsidRPr="00377A68">
        <w:rPr>
          <w:rFonts w:ascii="Palatino Linotype" w:hAnsi="Palatino Linotype"/>
          <w:b/>
          <w:sz w:val="24"/>
          <w:szCs w:val="24"/>
        </w:rPr>
        <w:t>FERNANDO HENRIQUE ESCOBAR BINS</w:t>
      </w:r>
    </w:p>
    <w:p w:rsidR="00BD2C2F" w:rsidRPr="00377A68" w:rsidRDefault="00BD2C2F" w:rsidP="00BD2C2F">
      <w:pPr>
        <w:spacing w:after="0" w:line="240" w:lineRule="auto"/>
        <w:jc w:val="center"/>
        <w:rPr>
          <w:rFonts w:ascii="Palatino Linotype" w:hAnsi="Palatino Linotype"/>
          <w:sz w:val="24"/>
          <w:szCs w:val="24"/>
        </w:rPr>
      </w:pPr>
      <w:r w:rsidRPr="00377A68">
        <w:rPr>
          <w:rFonts w:ascii="Palatino Linotype" w:hAnsi="Palatino Linotype"/>
          <w:sz w:val="24"/>
          <w:szCs w:val="24"/>
        </w:rPr>
        <w:t>Procurador Geral</w:t>
      </w:r>
    </w:p>
    <w:p w:rsidR="00BD2C2F" w:rsidRPr="00377A68" w:rsidRDefault="00BD2C2F" w:rsidP="00BD2C2F">
      <w:pPr>
        <w:spacing w:after="0" w:line="240" w:lineRule="auto"/>
        <w:jc w:val="center"/>
        <w:rPr>
          <w:rFonts w:ascii="Palatino Linotype" w:hAnsi="Palatino Linotype"/>
          <w:sz w:val="24"/>
          <w:szCs w:val="24"/>
        </w:rPr>
      </w:pPr>
      <w:r w:rsidRPr="00377A68">
        <w:rPr>
          <w:rFonts w:ascii="Palatino Linotype" w:hAnsi="Palatino Linotype"/>
          <w:sz w:val="24"/>
          <w:szCs w:val="24"/>
        </w:rPr>
        <w:t>OAB/RS nº 107.136</w:t>
      </w:r>
    </w:p>
    <w:p w:rsidR="00BD2C2F" w:rsidRPr="00377A68" w:rsidRDefault="00BD2C2F" w:rsidP="00BD2C2F">
      <w:pPr>
        <w:spacing w:after="0" w:line="240" w:lineRule="auto"/>
        <w:jc w:val="center"/>
        <w:rPr>
          <w:rFonts w:ascii="Palatino Linotype" w:hAnsi="Palatino Linotype"/>
          <w:sz w:val="24"/>
          <w:szCs w:val="24"/>
        </w:rPr>
      </w:pPr>
    </w:p>
    <w:p w:rsidR="00BD2C2F" w:rsidRPr="00674D15" w:rsidRDefault="00BD2C2F" w:rsidP="00046952">
      <w:pPr>
        <w:spacing w:after="0" w:line="360" w:lineRule="auto"/>
        <w:jc w:val="center"/>
        <w:rPr>
          <w:rFonts w:ascii="Palatino Linotype" w:hAnsi="Palatino Linotype"/>
          <w:sz w:val="24"/>
          <w:szCs w:val="24"/>
        </w:rPr>
      </w:pPr>
    </w:p>
    <w:sectPr w:rsidR="00BD2C2F" w:rsidRPr="00674D15" w:rsidSect="001A60F6">
      <w:headerReference w:type="default" r:id="rId8"/>
      <w:footerReference w:type="default" r:id="rId9"/>
      <w:pgSz w:w="11906" w:h="16838"/>
      <w:pgMar w:top="2127" w:right="1134"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46BC9" w:rsidRDefault="00846BC9" w:rsidP="00B365A3">
      <w:pPr>
        <w:spacing w:after="0" w:line="240" w:lineRule="auto"/>
      </w:pPr>
      <w:r>
        <w:separator/>
      </w:r>
    </w:p>
  </w:endnote>
  <w:endnote w:type="continuationSeparator" w:id="1">
    <w:p w:rsidR="00846BC9" w:rsidRDefault="00846BC9" w:rsidP="00B365A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154485"/>
      <w:docPartObj>
        <w:docPartGallery w:val="Page Numbers (Bottom of Page)"/>
        <w:docPartUnique/>
      </w:docPartObj>
    </w:sdtPr>
    <w:sdtContent>
      <w:p w:rsidR="008F64C0" w:rsidRDefault="00A16079">
        <w:pPr>
          <w:pStyle w:val="Rodap"/>
          <w:jc w:val="right"/>
        </w:pPr>
        <w:r>
          <w:fldChar w:fldCharType="begin"/>
        </w:r>
        <w:r w:rsidR="00CE2800">
          <w:instrText>PAGE   \* MERGEFORMAT</w:instrText>
        </w:r>
        <w:r>
          <w:fldChar w:fldCharType="separate"/>
        </w:r>
        <w:r w:rsidR="00D20243">
          <w:rPr>
            <w:noProof/>
          </w:rPr>
          <w:t>1</w:t>
        </w:r>
        <w:r>
          <w:fldChar w:fldCharType="end"/>
        </w:r>
      </w:p>
    </w:sdtContent>
  </w:sdt>
  <w:p w:rsidR="008F64C0" w:rsidRDefault="008F64C0">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46BC9" w:rsidRDefault="00846BC9" w:rsidP="00B365A3">
      <w:pPr>
        <w:spacing w:after="0" w:line="240" w:lineRule="auto"/>
      </w:pPr>
      <w:r>
        <w:separator/>
      </w:r>
    </w:p>
  </w:footnote>
  <w:footnote w:type="continuationSeparator" w:id="1">
    <w:p w:rsidR="00846BC9" w:rsidRDefault="00846BC9" w:rsidP="00B365A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65A3" w:rsidRDefault="00B365A3" w:rsidP="00B365A3">
    <w:pPr>
      <w:pStyle w:val="Cabealho"/>
      <w:jc w:val="center"/>
    </w:pPr>
    <w:r>
      <w:rPr>
        <w:noProof/>
        <w:lang w:eastAsia="pt-BR"/>
      </w:rPr>
      <w:drawing>
        <wp:inline distT="0" distB="0" distL="0" distR="0">
          <wp:extent cx="4248150" cy="781050"/>
          <wp:effectExtent l="19050" t="0" r="0" b="0"/>
          <wp:docPr id="3" name="Imagem 3" descr="C:\Users\Juridico\AppData\Local\Microsoft\Windows\INetCache\Content.Word\Brasã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uridico\AppData\Local\Microsoft\Windows\INetCache\Content.Word\Brasão 2.jpg"/>
                  <pic:cNvPicPr>
                    <a:picLocks noChangeAspect="1" noChangeArrowheads="1"/>
                  </pic:cNvPicPr>
                </pic:nvPicPr>
                <pic:blipFill>
                  <a:blip r:embed="rId1"/>
                  <a:srcRect/>
                  <a:stretch>
                    <a:fillRect/>
                  </a:stretch>
                </pic:blipFill>
                <pic:spPr bwMode="auto">
                  <a:xfrm>
                    <a:off x="0" y="0"/>
                    <a:ext cx="4248150" cy="78105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65D3C8B"/>
    <w:multiLevelType w:val="hybridMultilevel"/>
    <w:tmpl w:val="13CCF16E"/>
    <w:lvl w:ilvl="0" w:tplc="940E4B24">
      <w:start w:val="1"/>
      <w:numFmt w:val="decimal"/>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autoHyphenation/>
  <w:hyphenationZone w:val="425"/>
  <w:characterSpacingControl w:val="doNotCompress"/>
  <w:footnotePr>
    <w:footnote w:id="0"/>
    <w:footnote w:id="1"/>
  </w:footnotePr>
  <w:endnotePr>
    <w:endnote w:id="0"/>
    <w:endnote w:id="1"/>
  </w:endnotePr>
  <w:compat/>
  <w:rsids>
    <w:rsidRoot w:val="00B365A3"/>
    <w:rsid w:val="000074BF"/>
    <w:rsid w:val="00025D26"/>
    <w:rsid w:val="00045E21"/>
    <w:rsid w:val="00046952"/>
    <w:rsid w:val="000706CB"/>
    <w:rsid w:val="00084151"/>
    <w:rsid w:val="000F1E64"/>
    <w:rsid w:val="00103B66"/>
    <w:rsid w:val="00110637"/>
    <w:rsid w:val="00144EB3"/>
    <w:rsid w:val="001547F0"/>
    <w:rsid w:val="001A60F6"/>
    <w:rsid w:val="001D0D9F"/>
    <w:rsid w:val="001D4262"/>
    <w:rsid w:val="001D54CC"/>
    <w:rsid w:val="001E6ED3"/>
    <w:rsid w:val="001F6BDB"/>
    <w:rsid w:val="002169EE"/>
    <w:rsid w:val="002259C9"/>
    <w:rsid w:val="0026303E"/>
    <w:rsid w:val="0029246F"/>
    <w:rsid w:val="002C7C7A"/>
    <w:rsid w:val="002D6249"/>
    <w:rsid w:val="002F773D"/>
    <w:rsid w:val="003016AE"/>
    <w:rsid w:val="00307D9C"/>
    <w:rsid w:val="00364670"/>
    <w:rsid w:val="003E633D"/>
    <w:rsid w:val="003F6173"/>
    <w:rsid w:val="003F79A8"/>
    <w:rsid w:val="004056F1"/>
    <w:rsid w:val="0040684A"/>
    <w:rsid w:val="00433B2A"/>
    <w:rsid w:val="00461A71"/>
    <w:rsid w:val="004B7541"/>
    <w:rsid w:val="004E0661"/>
    <w:rsid w:val="0054340A"/>
    <w:rsid w:val="005D668A"/>
    <w:rsid w:val="005F786F"/>
    <w:rsid w:val="006102FE"/>
    <w:rsid w:val="00622B99"/>
    <w:rsid w:val="00632ADD"/>
    <w:rsid w:val="006350F9"/>
    <w:rsid w:val="00674D15"/>
    <w:rsid w:val="00681112"/>
    <w:rsid w:val="006F709B"/>
    <w:rsid w:val="00715D2A"/>
    <w:rsid w:val="007374D9"/>
    <w:rsid w:val="007512D7"/>
    <w:rsid w:val="00761B2C"/>
    <w:rsid w:val="00777E4E"/>
    <w:rsid w:val="00796CD4"/>
    <w:rsid w:val="007A1C23"/>
    <w:rsid w:val="007E5068"/>
    <w:rsid w:val="007E68FA"/>
    <w:rsid w:val="007F0C92"/>
    <w:rsid w:val="00810FC0"/>
    <w:rsid w:val="00811016"/>
    <w:rsid w:val="008138B2"/>
    <w:rsid w:val="008165C9"/>
    <w:rsid w:val="00820BFB"/>
    <w:rsid w:val="008426D4"/>
    <w:rsid w:val="00846BC9"/>
    <w:rsid w:val="008579D5"/>
    <w:rsid w:val="00884E95"/>
    <w:rsid w:val="008A02A8"/>
    <w:rsid w:val="008A3E2D"/>
    <w:rsid w:val="008B2356"/>
    <w:rsid w:val="008B73DC"/>
    <w:rsid w:val="008C649A"/>
    <w:rsid w:val="008D42A7"/>
    <w:rsid w:val="008F64C0"/>
    <w:rsid w:val="00905B60"/>
    <w:rsid w:val="00954BDB"/>
    <w:rsid w:val="00965DF3"/>
    <w:rsid w:val="009677B1"/>
    <w:rsid w:val="009762CB"/>
    <w:rsid w:val="009A2BBC"/>
    <w:rsid w:val="009A4947"/>
    <w:rsid w:val="009B59C5"/>
    <w:rsid w:val="009B7D3B"/>
    <w:rsid w:val="009C33CB"/>
    <w:rsid w:val="00A12714"/>
    <w:rsid w:val="00A16079"/>
    <w:rsid w:val="00A847F1"/>
    <w:rsid w:val="00A97E44"/>
    <w:rsid w:val="00AC5E51"/>
    <w:rsid w:val="00AD395F"/>
    <w:rsid w:val="00AD5E99"/>
    <w:rsid w:val="00B163A5"/>
    <w:rsid w:val="00B365A3"/>
    <w:rsid w:val="00B451F2"/>
    <w:rsid w:val="00B47841"/>
    <w:rsid w:val="00B528CE"/>
    <w:rsid w:val="00B6171F"/>
    <w:rsid w:val="00B764FE"/>
    <w:rsid w:val="00B81AAD"/>
    <w:rsid w:val="00BA2683"/>
    <w:rsid w:val="00BA4ADE"/>
    <w:rsid w:val="00BD2C2F"/>
    <w:rsid w:val="00C12338"/>
    <w:rsid w:val="00C83BD2"/>
    <w:rsid w:val="00CA15E7"/>
    <w:rsid w:val="00CA6EF5"/>
    <w:rsid w:val="00CB0457"/>
    <w:rsid w:val="00CE2800"/>
    <w:rsid w:val="00CF3E85"/>
    <w:rsid w:val="00D20243"/>
    <w:rsid w:val="00D77DA4"/>
    <w:rsid w:val="00D97260"/>
    <w:rsid w:val="00DA5EFC"/>
    <w:rsid w:val="00DB3A10"/>
    <w:rsid w:val="00DB7CB1"/>
    <w:rsid w:val="00DE72A8"/>
    <w:rsid w:val="00E43733"/>
    <w:rsid w:val="00E5368A"/>
    <w:rsid w:val="00E56784"/>
    <w:rsid w:val="00EB37F5"/>
    <w:rsid w:val="00ED067E"/>
    <w:rsid w:val="00ED06F7"/>
    <w:rsid w:val="00ED3A11"/>
    <w:rsid w:val="00EF6AEE"/>
    <w:rsid w:val="00F26321"/>
    <w:rsid w:val="00F34A3A"/>
    <w:rsid w:val="00F5715B"/>
    <w:rsid w:val="00F6465F"/>
    <w:rsid w:val="00F85172"/>
    <w:rsid w:val="00FD623E"/>
    <w:rsid w:val="00FF7653"/>
    <w:rsid w:val="6B8B44A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5B60"/>
  </w:style>
  <w:style w:type="paragraph" w:styleId="Ttulo1">
    <w:name w:val="heading 1"/>
    <w:basedOn w:val="Normal"/>
    <w:link w:val="Ttulo1Char"/>
    <w:uiPriority w:val="9"/>
    <w:qFormat/>
    <w:rsid w:val="002D624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semiHidden/>
    <w:unhideWhenUsed/>
    <w:rsid w:val="00B365A3"/>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B365A3"/>
  </w:style>
  <w:style w:type="paragraph" w:styleId="Rodap">
    <w:name w:val="footer"/>
    <w:basedOn w:val="Normal"/>
    <w:link w:val="RodapChar"/>
    <w:uiPriority w:val="99"/>
    <w:unhideWhenUsed/>
    <w:rsid w:val="00B365A3"/>
    <w:pPr>
      <w:tabs>
        <w:tab w:val="center" w:pos="4252"/>
        <w:tab w:val="right" w:pos="8504"/>
      </w:tabs>
      <w:spacing w:after="0" w:line="240" w:lineRule="auto"/>
    </w:pPr>
  </w:style>
  <w:style w:type="character" w:customStyle="1" w:styleId="RodapChar">
    <w:name w:val="Rodapé Char"/>
    <w:basedOn w:val="Fontepargpadro"/>
    <w:link w:val="Rodap"/>
    <w:uiPriority w:val="99"/>
    <w:rsid w:val="00B365A3"/>
  </w:style>
  <w:style w:type="paragraph" w:styleId="Textodebalo">
    <w:name w:val="Balloon Text"/>
    <w:basedOn w:val="Normal"/>
    <w:link w:val="TextodebaloChar"/>
    <w:uiPriority w:val="99"/>
    <w:semiHidden/>
    <w:unhideWhenUsed/>
    <w:rsid w:val="00B365A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365A3"/>
    <w:rPr>
      <w:rFonts w:ascii="Tahoma" w:hAnsi="Tahoma" w:cs="Tahoma"/>
      <w:sz w:val="16"/>
      <w:szCs w:val="16"/>
    </w:rPr>
  </w:style>
  <w:style w:type="paragraph" w:styleId="PargrafodaLista">
    <w:name w:val="List Paragraph"/>
    <w:basedOn w:val="Normal"/>
    <w:uiPriority w:val="34"/>
    <w:qFormat/>
    <w:rsid w:val="008138B2"/>
    <w:pPr>
      <w:ind w:left="720"/>
      <w:contextualSpacing/>
    </w:pPr>
  </w:style>
  <w:style w:type="character" w:styleId="Hyperlink">
    <w:name w:val="Hyperlink"/>
    <w:basedOn w:val="Fontepargpadro"/>
    <w:uiPriority w:val="99"/>
    <w:unhideWhenUsed/>
    <w:rsid w:val="00E5368A"/>
    <w:rPr>
      <w:color w:val="0000FF" w:themeColor="hyperlink"/>
      <w:u w:val="single"/>
    </w:rPr>
  </w:style>
  <w:style w:type="character" w:customStyle="1" w:styleId="Ttulo1Char">
    <w:name w:val="Título 1 Char"/>
    <w:basedOn w:val="Fontepargpadro"/>
    <w:link w:val="Ttulo1"/>
    <w:uiPriority w:val="9"/>
    <w:rsid w:val="002D6249"/>
    <w:rPr>
      <w:rFonts w:ascii="Times New Roman" w:eastAsia="Times New Roman" w:hAnsi="Times New Roman" w:cs="Times New Roman"/>
      <w:b/>
      <w:bCs/>
      <w:kern w:val="36"/>
      <w:sz w:val="48"/>
      <w:szCs w:val="48"/>
      <w:lang w:eastAsia="pt-BR"/>
    </w:rPr>
  </w:style>
</w:styles>
</file>

<file path=word/webSettings.xml><?xml version="1.0" encoding="utf-8"?>
<w:webSettings xmlns:r="http://schemas.openxmlformats.org/officeDocument/2006/relationships" xmlns:w="http://schemas.openxmlformats.org/wordprocessingml/2006/main">
  <w:divs>
    <w:div w:id="231235809">
      <w:bodyDiv w:val="1"/>
      <w:marLeft w:val="0"/>
      <w:marRight w:val="0"/>
      <w:marTop w:val="0"/>
      <w:marBottom w:val="0"/>
      <w:divBdr>
        <w:top w:val="none" w:sz="0" w:space="0" w:color="auto"/>
        <w:left w:val="none" w:sz="0" w:space="0" w:color="auto"/>
        <w:bottom w:val="none" w:sz="0" w:space="0" w:color="auto"/>
        <w:right w:val="none" w:sz="0" w:space="0" w:color="auto"/>
      </w:divBdr>
    </w:div>
    <w:div w:id="1498617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87EBD5-D0FC-4921-9B01-68A09C8492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430</Words>
  <Characters>2327</Characters>
  <Application>Microsoft Office Word</Application>
  <DocSecurity>0</DocSecurity>
  <Lines>19</Lines>
  <Paragraphs>5</Paragraphs>
  <ScaleCrop>false</ScaleCrop>
  <Company/>
  <LinksUpToDate>false</LinksUpToDate>
  <CharactersWithSpaces>2752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Juridico</dc:creator>
  <cp:lastModifiedBy>Admin</cp:lastModifiedBy>
  <cp:revision>12</cp:revision>
  <cp:lastPrinted>2019-08-15T17:13:00Z</cp:lastPrinted>
  <dcterms:created xsi:type="dcterms:W3CDTF">2023-11-20T13:30:00Z</dcterms:created>
  <dcterms:modified xsi:type="dcterms:W3CDTF">2024-07-29T15:49:00Z</dcterms:modified>
</cp:coreProperties>
</file>