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608" w:rsidRPr="005B1608" w:rsidRDefault="005B1608" w:rsidP="005B1608">
      <w:pPr>
        <w:jc w:val="center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</w:rPr>
        <w:t>PROPOSIÇÃO _______/2017</w:t>
      </w:r>
    </w:p>
    <w:p w:rsidR="005B1608" w:rsidRPr="005B1608" w:rsidRDefault="005B1608" w:rsidP="005B1608">
      <w:pPr>
        <w:rPr>
          <w:rFonts w:ascii="Times New Roman" w:hAnsi="Times New Roman" w:cs="Times New Roman"/>
        </w:rPr>
      </w:pPr>
    </w:p>
    <w:p w:rsidR="005B1608" w:rsidRPr="005B1608" w:rsidRDefault="005B1608" w:rsidP="005B1608">
      <w:pPr>
        <w:ind w:left="4248"/>
        <w:rPr>
          <w:rFonts w:ascii="Times New Roman" w:hAnsi="Times New Roman" w:cs="Times New Roman"/>
        </w:rPr>
      </w:pPr>
    </w:p>
    <w:p w:rsidR="005B1608" w:rsidRPr="005B1608" w:rsidRDefault="005B1608" w:rsidP="005B1608">
      <w:pPr>
        <w:ind w:left="4248"/>
        <w:jc w:val="both"/>
        <w:rPr>
          <w:rFonts w:ascii="Times New Roman" w:hAnsi="Times New Roman" w:cs="Times New Roman"/>
          <w:b/>
        </w:rPr>
      </w:pPr>
      <w:r w:rsidRPr="005B1608">
        <w:rPr>
          <w:rFonts w:ascii="Times New Roman" w:hAnsi="Times New Roman" w:cs="Times New Roman"/>
          <w:b/>
        </w:rPr>
        <w:t>INSTITUI O PROGRAMA “ADOTE UMA ESCOLA” NO MUNICÍPIO DE GUAÍBA E DÁ OUTRAS PROVIDÊNCIAS.</w:t>
      </w:r>
    </w:p>
    <w:p w:rsidR="005B1608" w:rsidRPr="005B1608" w:rsidRDefault="005B1608" w:rsidP="005B1608">
      <w:pPr>
        <w:rPr>
          <w:rFonts w:ascii="Times New Roman" w:hAnsi="Times New Roman" w:cs="Times New Roman"/>
        </w:rPr>
      </w:pP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Art. 1°</w:t>
      </w:r>
      <w:r w:rsidRPr="005B1608">
        <w:rPr>
          <w:rFonts w:ascii="Times New Roman" w:hAnsi="Times New Roman" w:cs="Times New Roman"/>
        </w:rPr>
        <w:t xml:space="preserve"> Fica instituído, no Município de Guaíba, o Programa “Adote uma Escola”, com a finalidade de prover, de acordo com a livre iniciativa da sociedade e entes em geral, recursos de natureza diversa a escolas e colégios municipais, sendo autorizada a exploração de espaço publicitário do patrocinador na escola adotada.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Art. 2°</w:t>
      </w:r>
      <w:r w:rsidRPr="005B1608">
        <w:rPr>
          <w:rFonts w:ascii="Times New Roman" w:hAnsi="Times New Roman" w:cs="Times New Roman"/>
        </w:rPr>
        <w:t xml:space="preserve"> Estão autorizados a participar do Programa, no que propõe esta lei, pessoas jurídicas e entidades da sociedade civil, cuja responsabilidade será a prestaç</w:t>
      </w:r>
      <w:r w:rsidRPr="005B1608">
        <w:rPr>
          <w:rFonts w:ascii="Times New Roman" w:hAnsi="Times New Roman" w:cs="Times New Roman"/>
        </w:rPr>
        <w:t xml:space="preserve">ão </w:t>
      </w:r>
      <w:r w:rsidRPr="005B1608">
        <w:rPr>
          <w:rFonts w:ascii="Times New Roman" w:hAnsi="Times New Roman" w:cs="Times New Roman"/>
        </w:rPr>
        <w:t xml:space="preserve">de </w:t>
      </w:r>
      <w:r w:rsidRPr="005B1608">
        <w:rPr>
          <w:rFonts w:ascii="Times New Roman" w:hAnsi="Times New Roman" w:cs="Times New Roman"/>
        </w:rPr>
        <w:t xml:space="preserve">serviços </w:t>
      </w:r>
      <w:r w:rsidRPr="005B1608">
        <w:rPr>
          <w:rFonts w:ascii="Times New Roman" w:hAnsi="Times New Roman" w:cs="Times New Roman"/>
        </w:rPr>
        <w:t xml:space="preserve">referentes </w:t>
      </w:r>
      <w:proofErr w:type="gramStart"/>
      <w:r w:rsidRPr="005B1608">
        <w:rPr>
          <w:rFonts w:ascii="Times New Roman" w:hAnsi="Times New Roman" w:cs="Times New Roman"/>
        </w:rPr>
        <w:t>a</w:t>
      </w:r>
      <w:proofErr w:type="gramEnd"/>
      <w:r w:rsidRPr="005B1608">
        <w:rPr>
          <w:rFonts w:ascii="Times New Roman" w:hAnsi="Times New Roman" w:cs="Times New Roman"/>
        </w:rPr>
        <w:t xml:space="preserve"> parte estrutural ou a doação de material didático</w:t>
      </w:r>
      <w:r w:rsidRPr="005B1608">
        <w:rPr>
          <w:rFonts w:ascii="Times New Roman" w:hAnsi="Times New Roman" w:cs="Times New Roman"/>
        </w:rPr>
        <w:t>.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§ 1°</w:t>
      </w:r>
      <w:r w:rsidRPr="005B1608">
        <w:rPr>
          <w:rFonts w:ascii="Times New Roman" w:hAnsi="Times New Roman" w:cs="Times New Roman"/>
        </w:rPr>
        <w:t xml:space="preserve"> Entende-se, como “parte estrutural”, a prestação de serviços ou doação de materiais referentes à infraestrutura da escola, como</w:t>
      </w:r>
      <w:r w:rsidRPr="005B1608">
        <w:rPr>
          <w:rFonts w:ascii="Times New Roman" w:hAnsi="Times New Roman" w:cs="Times New Roman"/>
        </w:rPr>
        <w:t xml:space="preserve"> pintura, pequenas reform</w:t>
      </w:r>
      <w:r w:rsidRPr="005B1608">
        <w:rPr>
          <w:rFonts w:ascii="Times New Roman" w:hAnsi="Times New Roman" w:cs="Times New Roman"/>
        </w:rPr>
        <w:t xml:space="preserve">as, quadra </w:t>
      </w:r>
      <w:proofErr w:type="gramStart"/>
      <w:r w:rsidRPr="005B1608">
        <w:rPr>
          <w:rFonts w:ascii="Times New Roman" w:hAnsi="Times New Roman" w:cs="Times New Roman"/>
        </w:rPr>
        <w:t>poliesportiva e derivados</w:t>
      </w:r>
      <w:proofErr w:type="gramEnd"/>
      <w:r w:rsidRPr="005B1608">
        <w:rPr>
          <w:rFonts w:ascii="Times New Roman" w:hAnsi="Times New Roman" w:cs="Times New Roman"/>
        </w:rPr>
        <w:t>.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§ 2º</w:t>
      </w:r>
      <w:r w:rsidRPr="005B1608">
        <w:rPr>
          <w:rFonts w:ascii="Times New Roman" w:hAnsi="Times New Roman" w:cs="Times New Roman"/>
        </w:rPr>
        <w:t xml:space="preserve"> </w:t>
      </w:r>
      <w:r w:rsidRPr="005B1608">
        <w:rPr>
          <w:rFonts w:ascii="Times New Roman" w:hAnsi="Times New Roman" w:cs="Times New Roman"/>
        </w:rPr>
        <w:t>Para efeitos desta Lei, entende-se por “</w:t>
      </w:r>
      <w:r w:rsidRPr="005B1608">
        <w:rPr>
          <w:rFonts w:ascii="Times New Roman" w:hAnsi="Times New Roman" w:cs="Times New Roman"/>
        </w:rPr>
        <w:t>Material didático</w:t>
      </w:r>
      <w:r w:rsidRPr="005B1608">
        <w:rPr>
          <w:rFonts w:ascii="Times New Roman" w:hAnsi="Times New Roman" w:cs="Times New Roman"/>
        </w:rPr>
        <w:t>”</w:t>
      </w:r>
      <w:r w:rsidRPr="005B1608">
        <w:rPr>
          <w:rFonts w:ascii="Times New Roman" w:hAnsi="Times New Roman" w:cs="Times New Roman"/>
        </w:rPr>
        <w:t>,</w:t>
      </w:r>
      <w:r w:rsidRPr="005B1608">
        <w:rPr>
          <w:rFonts w:ascii="Times New Roman" w:hAnsi="Times New Roman" w:cs="Times New Roman"/>
        </w:rPr>
        <w:t xml:space="preserve"> toda a doação de materiais</w:t>
      </w:r>
      <w:r w:rsidRPr="005B1608">
        <w:rPr>
          <w:rFonts w:ascii="Times New Roman" w:hAnsi="Times New Roman" w:cs="Times New Roman"/>
        </w:rPr>
        <w:t xml:space="preserve"> de informática e tecnologia, </w:t>
      </w:r>
      <w:r w:rsidRPr="005B1608">
        <w:rPr>
          <w:rFonts w:ascii="Times New Roman" w:hAnsi="Times New Roman" w:cs="Times New Roman"/>
        </w:rPr>
        <w:t>como</w:t>
      </w:r>
      <w:r w:rsidRPr="005B1608">
        <w:rPr>
          <w:rFonts w:ascii="Times New Roman" w:hAnsi="Times New Roman" w:cs="Times New Roman"/>
        </w:rPr>
        <w:t xml:space="preserve"> livros, materiais escolares em gera</w:t>
      </w:r>
      <w:r w:rsidRPr="005B1608">
        <w:rPr>
          <w:rFonts w:ascii="Times New Roman" w:hAnsi="Times New Roman" w:cs="Times New Roman"/>
        </w:rPr>
        <w:t xml:space="preserve">l, computadores, </w:t>
      </w:r>
      <w:proofErr w:type="spellStart"/>
      <w:r w:rsidRPr="005B1608">
        <w:rPr>
          <w:rFonts w:ascii="Times New Roman" w:hAnsi="Times New Roman" w:cs="Times New Roman"/>
        </w:rPr>
        <w:t>tablets</w:t>
      </w:r>
      <w:proofErr w:type="spellEnd"/>
      <w:r w:rsidRPr="005B1608">
        <w:rPr>
          <w:rFonts w:ascii="Times New Roman" w:hAnsi="Times New Roman" w:cs="Times New Roman"/>
        </w:rPr>
        <w:t xml:space="preserve"> e derivados.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Art. 3°</w:t>
      </w:r>
      <w:r w:rsidRPr="005B1608">
        <w:rPr>
          <w:rFonts w:ascii="Times New Roman" w:hAnsi="Times New Roman" w:cs="Times New Roman"/>
        </w:rPr>
        <w:t xml:space="preserve"> Para a participação do Programa será necessário </w:t>
      </w:r>
      <w:proofErr w:type="gramStart"/>
      <w:r w:rsidRPr="005B1608">
        <w:rPr>
          <w:rFonts w:ascii="Times New Roman" w:hAnsi="Times New Roman" w:cs="Times New Roman"/>
        </w:rPr>
        <w:t>a</w:t>
      </w:r>
      <w:proofErr w:type="gramEnd"/>
      <w:r w:rsidRPr="005B1608">
        <w:rPr>
          <w:rFonts w:ascii="Times New Roman" w:hAnsi="Times New Roman" w:cs="Times New Roman"/>
        </w:rPr>
        <w:t xml:space="preserve"> assinatura de um termo de acordo entre o adotante e a Prefeitura Municipal, cuja duração mínima é de 01 (um) ano, sendo possível a sua renovação.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Art. 4°</w:t>
      </w:r>
      <w:r w:rsidRPr="005B1608">
        <w:rPr>
          <w:rFonts w:ascii="Times New Roman" w:hAnsi="Times New Roman" w:cs="Times New Roman"/>
        </w:rPr>
        <w:t xml:space="preserve"> O adotante poderá, como única forma de contrapartida, explorar espaço publicitário do ente público municipal adotado. 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Art. 5°</w:t>
      </w:r>
      <w:r w:rsidRPr="005B1608">
        <w:rPr>
          <w:rFonts w:ascii="Times New Roman" w:hAnsi="Times New Roman" w:cs="Times New Roman"/>
        </w:rPr>
        <w:t xml:space="preserve"> Fica proibido, com base do Estatuto da Criança e do Adolescente (ECA), respeitando os artigos 53, 70, 243, a participação neste Programa de Empresas de bebidas alcoólicas e cigarros.</w:t>
      </w:r>
    </w:p>
    <w:p w:rsidR="005B1608" w:rsidRPr="005B1608" w:rsidRDefault="005B1608" w:rsidP="005B1608">
      <w:pPr>
        <w:jc w:val="both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  <w:b/>
        </w:rPr>
        <w:t>Art. 6°</w:t>
      </w:r>
      <w:r w:rsidRPr="005B1608">
        <w:rPr>
          <w:rFonts w:ascii="Times New Roman" w:hAnsi="Times New Roman" w:cs="Times New Roman"/>
        </w:rPr>
        <w:t xml:space="preserve"> Esta Lei entra em vigor 120 (cento e vinte) dias após a data de sua publicação.</w:t>
      </w:r>
    </w:p>
    <w:p w:rsidR="005120BA" w:rsidRPr="005B1608" w:rsidRDefault="005B1608">
      <w:pPr>
        <w:rPr>
          <w:rFonts w:ascii="Times New Roman" w:hAnsi="Times New Roman" w:cs="Times New Roman"/>
        </w:rPr>
      </w:pPr>
    </w:p>
    <w:p w:rsidR="005B1608" w:rsidRPr="005B1608" w:rsidRDefault="005B1608">
      <w:pPr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</w:rPr>
        <w:t>Gabinete do Prefeito Municipal,</w:t>
      </w:r>
    </w:p>
    <w:p w:rsidR="005B1608" w:rsidRPr="005B1608" w:rsidRDefault="005B1608">
      <w:pPr>
        <w:rPr>
          <w:rFonts w:ascii="Times New Roman" w:hAnsi="Times New Roman" w:cs="Times New Roman"/>
        </w:rPr>
      </w:pPr>
    </w:p>
    <w:p w:rsidR="005B1608" w:rsidRPr="005B1608" w:rsidRDefault="005B1608" w:rsidP="005B1608">
      <w:pPr>
        <w:jc w:val="center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</w:rPr>
        <w:t>____________________________</w:t>
      </w:r>
    </w:p>
    <w:p w:rsidR="005B1608" w:rsidRPr="005B1608" w:rsidRDefault="005B1608" w:rsidP="005B1608">
      <w:pPr>
        <w:jc w:val="center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</w:rPr>
        <w:t xml:space="preserve">José Francisco </w:t>
      </w:r>
      <w:proofErr w:type="spellStart"/>
      <w:r w:rsidRPr="005B1608">
        <w:rPr>
          <w:rFonts w:ascii="Times New Roman" w:hAnsi="Times New Roman" w:cs="Times New Roman"/>
        </w:rPr>
        <w:t>Sperotto</w:t>
      </w:r>
      <w:proofErr w:type="spellEnd"/>
    </w:p>
    <w:p w:rsidR="005B1608" w:rsidRPr="005B1608" w:rsidRDefault="005B1608" w:rsidP="005B1608">
      <w:pPr>
        <w:jc w:val="center"/>
        <w:rPr>
          <w:rFonts w:ascii="Times New Roman" w:hAnsi="Times New Roman" w:cs="Times New Roman"/>
        </w:rPr>
      </w:pPr>
      <w:r w:rsidRPr="005B1608">
        <w:rPr>
          <w:rFonts w:ascii="Times New Roman" w:hAnsi="Times New Roman" w:cs="Times New Roman"/>
        </w:rPr>
        <w:t>Prefeito Municipal</w:t>
      </w:r>
    </w:p>
    <w:p w:rsidR="005B1608" w:rsidRPr="005B1608" w:rsidRDefault="005B1608">
      <w:pPr>
        <w:rPr>
          <w:rFonts w:ascii="Times New Roman" w:hAnsi="Times New Roman" w:cs="Times New Roman"/>
        </w:rPr>
      </w:pPr>
    </w:p>
    <w:sectPr w:rsidR="005B1608" w:rsidRPr="005B1608" w:rsidSect="008A4C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savePreviewPicture/>
  <w:compat/>
  <w:rsids>
    <w:rsidRoot w:val="005B1608"/>
    <w:rsid w:val="005A2240"/>
    <w:rsid w:val="005B1608"/>
    <w:rsid w:val="0079574D"/>
    <w:rsid w:val="008A4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6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1510</Characters>
  <Application>Microsoft Office Word</Application>
  <DocSecurity>0</DocSecurity>
  <Lines>12</Lines>
  <Paragraphs>3</Paragraphs>
  <ScaleCrop>false</ScaleCrop>
  <Company>Hewlett-Packard</Company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Eduarda</dc:creator>
  <cp:lastModifiedBy>Eduarda</cp:lastModifiedBy>
  <cp:revision>1</cp:revision>
  <dcterms:created xsi:type="dcterms:W3CDTF">2017-09-20T03:52:00Z</dcterms:created>
  <dcterms:modified xsi:type="dcterms:W3CDTF">2017-09-20T03:57:00Z</dcterms:modified>
</cp:coreProperties>
</file>