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650D2A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650D2A" w:rsidRPr="00E501C1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4053EE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Vereadora </w:t>
      </w:r>
      <w:r w:rsidR="00A46778">
        <w:rPr>
          <w:sz w:val="24"/>
          <w:szCs w:val="24"/>
        </w:rPr>
        <w:t>Claudinha Jardim</w:t>
      </w:r>
      <w:r>
        <w:rPr>
          <w:sz w:val="24"/>
          <w:szCs w:val="24"/>
        </w:rPr>
        <w:t xml:space="preserve"> </w:t>
      </w:r>
      <w:r w:rsidR="00371666" w:rsidRPr="00E501C1">
        <w:rPr>
          <w:sz w:val="24"/>
          <w:szCs w:val="24"/>
        </w:rPr>
        <w:t xml:space="preserve">apresentou o Projeto de Lei nº </w:t>
      </w:r>
      <w:r w:rsidR="00B56CEF">
        <w:rPr>
          <w:sz w:val="24"/>
          <w:szCs w:val="24"/>
        </w:rPr>
        <w:t>111</w:t>
      </w:r>
      <w:r>
        <w:rPr>
          <w:sz w:val="24"/>
          <w:szCs w:val="24"/>
        </w:rPr>
        <w:t>/</w:t>
      </w:r>
      <w:r w:rsidR="00371666">
        <w:rPr>
          <w:sz w:val="24"/>
          <w:szCs w:val="24"/>
        </w:rPr>
        <w:t xml:space="preserve">2017 </w:t>
      </w:r>
      <w:r w:rsidR="00371666" w:rsidRPr="00E501C1">
        <w:rPr>
          <w:sz w:val="24"/>
          <w:szCs w:val="24"/>
        </w:rPr>
        <w:t>à Câm</w:t>
      </w:r>
      <w:r w:rsidR="00371666" w:rsidRPr="00E501C1">
        <w:rPr>
          <w:sz w:val="24"/>
          <w:szCs w:val="24"/>
        </w:rPr>
        <w:t>a</w:t>
      </w:r>
      <w:r w:rsidR="00371666" w:rsidRPr="00E501C1">
        <w:rPr>
          <w:sz w:val="24"/>
          <w:szCs w:val="24"/>
        </w:rPr>
        <w:t xml:space="preserve">ra Municipal, </w:t>
      </w:r>
      <w:r w:rsidR="00371666">
        <w:rPr>
          <w:sz w:val="24"/>
          <w:szCs w:val="24"/>
        </w:rPr>
        <w:t xml:space="preserve">objetivando </w:t>
      </w:r>
      <w:r w:rsidR="00B56CEF">
        <w:rPr>
          <w:sz w:val="24"/>
          <w:szCs w:val="24"/>
        </w:rPr>
        <w:t>dispor sobre os critérios de destinação de recursos de programas habitacionais para mulheres chefes de família</w:t>
      </w:r>
      <w:r>
        <w:rPr>
          <w:sz w:val="24"/>
          <w:szCs w:val="24"/>
        </w:rPr>
        <w:t>.</w:t>
      </w:r>
      <w:r w:rsidR="00371666">
        <w:rPr>
          <w:sz w:val="24"/>
          <w:szCs w:val="24"/>
        </w:rPr>
        <w:t xml:space="preserve"> Encaminhado à Comissão de Justiça e Red</w:t>
      </w:r>
      <w:r w:rsidR="00371666">
        <w:rPr>
          <w:sz w:val="24"/>
          <w:szCs w:val="24"/>
        </w:rPr>
        <w:t>a</w:t>
      </w:r>
      <w:r w:rsidR="00371666">
        <w:rPr>
          <w:sz w:val="24"/>
          <w:szCs w:val="24"/>
        </w:rPr>
        <w:t>ção, o projeto foi remetido a esta Procuradoria, para pare</w:t>
      </w:r>
      <w:r w:rsidR="00842C4E">
        <w:rPr>
          <w:sz w:val="24"/>
          <w:szCs w:val="24"/>
        </w:rPr>
        <w:t>cer j</w:t>
      </w:r>
      <w:r w:rsidR="00842C4E">
        <w:rPr>
          <w:sz w:val="24"/>
          <w:szCs w:val="24"/>
        </w:rPr>
        <w:t>u</w:t>
      </w:r>
      <w:r w:rsidR="00842C4E">
        <w:rPr>
          <w:sz w:val="24"/>
          <w:szCs w:val="24"/>
        </w:rPr>
        <w:t>rídico.</w:t>
      </w:r>
    </w:p>
    <w:p w:rsidR="00371666" w:rsidRPr="00E501C1" w:rsidRDefault="0037166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A0D71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507C38" w:rsidRDefault="00507C38" w:rsidP="008507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artigo 18 da Constituição Federal de 1988, inaugurando o tema da organização do Estado, prevê que “A organização político-administrativa da República Federativa do Br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sil compreende a União, os Estados, o Distrito Federal e os Municípios, </w:t>
      </w:r>
      <w:r w:rsidRPr="002E6A65">
        <w:rPr>
          <w:b/>
          <w:sz w:val="24"/>
          <w:szCs w:val="24"/>
        </w:rPr>
        <w:t>todos autônomos</w:t>
      </w:r>
      <w:r>
        <w:rPr>
          <w:sz w:val="24"/>
          <w:szCs w:val="24"/>
        </w:rPr>
        <w:t>, nos termos desta Constituição.” O termo “autonomia política”, sob o ponto de vista jurídico, congrega um conjunto de capacidades conferidas aos entes federados para instituir a sua organização, legislação, a administração e o governo próprios.</w:t>
      </w:r>
    </w:p>
    <w:p w:rsidR="008507CF" w:rsidRDefault="008507CF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autoadministração e a autolegislação, contemplando o conjunto de competê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cias materiais e legislativas previstas na Constituição Federal para</w:t>
      </w:r>
      <w:r w:rsidR="00860B24">
        <w:rPr>
          <w:sz w:val="24"/>
          <w:szCs w:val="24"/>
        </w:rPr>
        <w:t xml:space="preserve"> os M</w:t>
      </w:r>
      <w:r>
        <w:rPr>
          <w:sz w:val="24"/>
          <w:szCs w:val="24"/>
        </w:rPr>
        <w:t>unicípios, é tratada no artigo 30 da Lei Maior, nos seguintes termos:</w:t>
      </w:r>
    </w:p>
    <w:p w:rsidR="00507C38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Art. 30. Compete aos Municípios: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 - legislar sobre assuntos de interesse local;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II - suplementar a legislação federal e a estadual no que couber;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IV - criar, organizar e suprimir distritos, observada a legislação estadual;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 - organizar e prestar, diretamente ou sob regime de concessão ou permissão, os serviços públicos de interesse local, incluído o de transporte coletivo, que tem c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ráter essencial;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 - manter, com a cooperação técnica e financeira da União e do Estado, progr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mas de educação infantil e de ensino fundamental; (Redação dada pela Emenda Constitucional nº 53, de 2006)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lastRenderedPageBreak/>
        <w:t>VII - prestar, com a cooperação técnica e financeira da União e do Estado, serviços de atendimento à saúde da população;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VIII - promover, no que couber, adequado ordenamento territorial, mediante pl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nejamento e controle do uso, do parcelamento e da ocupação do solo urbano;</w:t>
      </w:r>
    </w:p>
    <w:p w:rsidR="00507C38" w:rsidRPr="00C72C1D" w:rsidRDefault="00507C38" w:rsidP="00507C38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IX - promover a proteção do patrimônio histórico-cultural local, observada a legi</w:t>
      </w:r>
      <w:r w:rsidRPr="00C72C1D">
        <w:rPr>
          <w:sz w:val="20"/>
          <w:szCs w:val="20"/>
        </w:rPr>
        <w:t>s</w:t>
      </w:r>
      <w:r w:rsidRPr="00C72C1D">
        <w:rPr>
          <w:sz w:val="20"/>
          <w:szCs w:val="20"/>
        </w:rPr>
        <w:t>lação e a ação fiscalizadora federal e estadual.</w:t>
      </w:r>
    </w:p>
    <w:p w:rsidR="00507C38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4487F" w:rsidRDefault="0002083D" w:rsidP="00C4487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medida que se pretende instituir </w:t>
      </w:r>
      <w:r w:rsidR="000A38F4">
        <w:rPr>
          <w:sz w:val="24"/>
          <w:szCs w:val="24"/>
        </w:rPr>
        <w:t>no âmbito do Município de Guaíba</w:t>
      </w:r>
      <w:r w:rsidR="00507C38">
        <w:rPr>
          <w:sz w:val="24"/>
          <w:szCs w:val="24"/>
        </w:rPr>
        <w:t xml:space="preserve"> se insere, efetivamente, na definição de interesse local, </w:t>
      </w:r>
      <w:r w:rsidR="001F2C08">
        <w:rPr>
          <w:sz w:val="24"/>
          <w:szCs w:val="24"/>
        </w:rPr>
        <w:t xml:space="preserve">eis que </w:t>
      </w:r>
      <w:r w:rsidR="00507C38">
        <w:rPr>
          <w:sz w:val="24"/>
          <w:szCs w:val="24"/>
        </w:rPr>
        <w:t xml:space="preserve">o Projeto de Lei nº </w:t>
      </w:r>
      <w:r>
        <w:rPr>
          <w:sz w:val="24"/>
          <w:szCs w:val="24"/>
        </w:rPr>
        <w:t>111</w:t>
      </w:r>
      <w:r w:rsidR="00507C38">
        <w:rPr>
          <w:sz w:val="24"/>
          <w:szCs w:val="24"/>
        </w:rPr>
        <w:t>/2017</w:t>
      </w:r>
      <w:r>
        <w:rPr>
          <w:sz w:val="24"/>
          <w:szCs w:val="24"/>
        </w:rPr>
        <w:t xml:space="preserve"> tem r</w:t>
      </w:r>
      <w:r>
        <w:rPr>
          <w:sz w:val="24"/>
          <w:szCs w:val="24"/>
        </w:rPr>
        <w:t>e</w:t>
      </w:r>
      <w:r>
        <w:rPr>
          <w:sz w:val="24"/>
          <w:szCs w:val="24"/>
        </w:rPr>
        <w:t>percussão municipal e objetiva garantir condições favorecidas de aquisição de imóveis por mulheres chefes de família através de programas habitacionais públicos</w:t>
      </w:r>
      <w:r w:rsidR="008829AA">
        <w:rPr>
          <w:sz w:val="24"/>
          <w:szCs w:val="24"/>
        </w:rPr>
        <w:t>.</w:t>
      </w:r>
    </w:p>
    <w:p w:rsidR="008829AA" w:rsidRDefault="008829AA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  <w:r w:rsidRPr="00D54AAA">
        <w:rPr>
          <w:b/>
          <w:sz w:val="24"/>
          <w:szCs w:val="24"/>
        </w:rPr>
        <w:t xml:space="preserve">Ocorre que o Projeto de Lei nº </w:t>
      </w:r>
      <w:r w:rsidR="00CF5BF5">
        <w:rPr>
          <w:b/>
          <w:sz w:val="24"/>
          <w:szCs w:val="24"/>
        </w:rPr>
        <w:t>111</w:t>
      </w:r>
      <w:r w:rsidRPr="00D54AAA">
        <w:rPr>
          <w:b/>
          <w:sz w:val="24"/>
          <w:szCs w:val="24"/>
        </w:rPr>
        <w:t>/2017, embora louvável o seu objeto, co</w:t>
      </w:r>
      <w:r w:rsidRPr="00D54AAA">
        <w:rPr>
          <w:b/>
          <w:sz w:val="24"/>
          <w:szCs w:val="24"/>
        </w:rPr>
        <w:t>n</w:t>
      </w:r>
      <w:r w:rsidRPr="00D54AAA">
        <w:rPr>
          <w:b/>
          <w:sz w:val="24"/>
          <w:szCs w:val="24"/>
        </w:rPr>
        <w:t>tém vício de iniciativa.</w:t>
      </w:r>
      <w:r>
        <w:rPr>
          <w:sz w:val="24"/>
          <w:szCs w:val="24"/>
        </w:rPr>
        <w:t xml:space="preserve"> Para os fins do direito municipal, relevante é a observância das no</w:t>
      </w:r>
      <w:r>
        <w:rPr>
          <w:sz w:val="24"/>
          <w:szCs w:val="24"/>
        </w:rPr>
        <w:t>r</w:t>
      </w:r>
      <w:r>
        <w:rPr>
          <w:sz w:val="24"/>
          <w:szCs w:val="24"/>
        </w:rPr>
        <w:t>mas previstas na Constituição Estadual no que diz respeito à iniciativa para o processo legi</w:t>
      </w:r>
      <w:r>
        <w:rPr>
          <w:sz w:val="24"/>
          <w:szCs w:val="24"/>
        </w:rPr>
        <w:t>s</w:t>
      </w:r>
      <w:r>
        <w:rPr>
          <w:sz w:val="24"/>
          <w:szCs w:val="24"/>
        </w:rPr>
        <w:t>lativo, uma vez que, em caso de eventual controle de constitucionalidade, o parâmetro para a análise da conformidade vertical se dá em relação ao disposto na Constituição Ga</w:t>
      </w:r>
      <w:r>
        <w:rPr>
          <w:sz w:val="24"/>
          <w:szCs w:val="24"/>
        </w:rPr>
        <w:t>ú</w:t>
      </w:r>
      <w:r>
        <w:rPr>
          <w:sz w:val="24"/>
          <w:szCs w:val="24"/>
        </w:rPr>
        <w:t>cha, conforme prevê o artigo 125, § 2º, da CF e artigo 95, XII, alínea “d”, da CE. Nesse caso, refere o artigo 60 da Constituição Estadual:</w:t>
      </w:r>
    </w:p>
    <w:p w:rsidR="00D54AAA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Pr="001F57E5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Art. 60.  São de iniciativa privativa do Governador do Estado as leis que:</w:t>
      </w:r>
    </w:p>
    <w:p w:rsidR="00D54AAA" w:rsidRPr="001F57E5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 - fixem ou modifiquem os efetivos da Brigada Militar e do Corpo de Bombeiros M</w:t>
      </w:r>
      <w:r w:rsidRPr="001F57E5">
        <w:rPr>
          <w:sz w:val="20"/>
          <w:szCs w:val="20"/>
        </w:rPr>
        <w:t>i</w:t>
      </w:r>
      <w:r w:rsidRPr="001F57E5">
        <w:rPr>
          <w:sz w:val="20"/>
          <w:szCs w:val="20"/>
        </w:rPr>
        <w:t>litar; (Redação dada pela Emenda Constitucional n.º 67, de 17/06/14)</w:t>
      </w:r>
    </w:p>
    <w:p w:rsidR="00D54AAA" w:rsidRPr="001F57E5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II - disponham sobre:</w:t>
      </w:r>
    </w:p>
    <w:p w:rsidR="00D54AAA" w:rsidRPr="001F57E5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a) criação e aumento da remuneração de cargos, funções ou empregos públicos na administração direta ou autárquica;</w:t>
      </w:r>
    </w:p>
    <w:p w:rsidR="00D54AAA" w:rsidRPr="00C53373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8D2A94">
        <w:rPr>
          <w:sz w:val="20"/>
          <w:szCs w:val="20"/>
        </w:rPr>
        <w:t>b)</w:t>
      </w:r>
      <w:r w:rsidRPr="004F2E89">
        <w:rPr>
          <w:b/>
          <w:sz w:val="20"/>
          <w:szCs w:val="20"/>
        </w:rPr>
        <w:t xml:space="preserve"> </w:t>
      </w:r>
      <w:r w:rsidRPr="002A7BD7">
        <w:rPr>
          <w:sz w:val="20"/>
          <w:szCs w:val="20"/>
        </w:rPr>
        <w:t>servidores públicos do Estado</w:t>
      </w:r>
      <w:r w:rsidRPr="004F2E89">
        <w:rPr>
          <w:sz w:val="20"/>
          <w:szCs w:val="20"/>
        </w:rPr>
        <w:t>, seu regime jurídico</w:t>
      </w:r>
      <w:r w:rsidRPr="00C53373">
        <w:rPr>
          <w:sz w:val="20"/>
          <w:szCs w:val="20"/>
        </w:rPr>
        <w:t>, provimento de cargos, estab</w:t>
      </w:r>
      <w:r w:rsidRPr="00C53373">
        <w:rPr>
          <w:sz w:val="20"/>
          <w:szCs w:val="20"/>
        </w:rPr>
        <w:t>i</w:t>
      </w:r>
      <w:r w:rsidRPr="00C53373">
        <w:rPr>
          <w:sz w:val="20"/>
          <w:szCs w:val="20"/>
        </w:rPr>
        <w:t>lidade e aposentadoria de civis, e reforma ou transferência de militares para a in</w:t>
      </w:r>
      <w:r w:rsidRPr="00C53373">
        <w:rPr>
          <w:sz w:val="20"/>
          <w:szCs w:val="20"/>
        </w:rPr>
        <w:t>a</w:t>
      </w:r>
      <w:r w:rsidRPr="00C53373">
        <w:rPr>
          <w:sz w:val="20"/>
          <w:szCs w:val="20"/>
        </w:rPr>
        <w:t>tividade;</w:t>
      </w:r>
    </w:p>
    <w:p w:rsidR="00D54AAA" w:rsidRPr="001F57E5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c) organização da Defensoria Pública do Estado;</w:t>
      </w:r>
    </w:p>
    <w:p w:rsidR="00D54AAA" w:rsidRPr="004F2E89" w:rsidRDefault="00D54AAA" w:rsidP="00D54AAA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4F2E89">
        <w:rPr>
          <w:b/>
          <w:sz w:val="20"/>
          <w:szCs w:val="20"/>
        </w:rPr>
        <w:t>d) criação, estruturação e atribuições das Secretarias e órgãos da administração pública.</w:t>
      </w:r>
    </w:p>
    <w:p w:rsidR="00D54AAA" w:rsidRPr="00D54AAA" w:rsidRDefault="00D54AAA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Na mesma linha, dispõe, ainda, a Lei Orgânica do Município de Guaíba sobre as hipóteses de com</w:t>
      </w:r>
      <w:r w:rsidR="00860B24">
        <w:rPr>
          <w:sz w:val="24"/>
          <w:szCs w:val="24"/>
        </w:rPr>
        <w:t>petência privativa do Prefeito:</w:t>
      </w:r>
    </w:p>
    <w:p w:rsidR="00D54AAA" w:rsidRPr="00C4487F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Pr="00C4487F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>Art. 52 - Compete privativamente ao Prefeito:</w:t>
      </w:r>
    </w:p>
    <w:p w:rsidR="00D54AAA" w:rsidRPr="00C4487F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>(...)</w:t>
      </w:r>
    </w:p>
    <w:p w:rsidR="00D54AAA" w:rsidRPr="00C4487F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 xml:space="preserve">VI – </w:t>
      </w:r>
      <w:r w:rsidRPr="00C4487F">
        <w:rPr>
          <w:b/>
          <w:sz w:val="20"/>
          <w:szCs w:val="20"/>
        </w:rPr>
        <w:t>dispor sobre a organização e o funcionamento da Administração Municipal</w:t>
      </w:r>
      <w:r w:rsidRPr="00C4487F">
        <w:rPr>
          <w:sz w:val="20"/>
          <w:szCs w:val="20"/>
        </w:rPr>
        <w:t>, na forma da Lei;</w:t>
      </w:r>
    </w:p>
    <w:p w:rsidR="00D54AAA" w:rsidRPr="00C4487F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t>(...)</w:t>
      </w:r>
    </w:p>
    <w:p w:rsidR="00D54AAA" w:rsidRDefault="00D54AAA" w:rsidP="00D54AAA">
      <w:pPr>
        <w:spacing w:after="0" w:line="240" w:lineRule="auto"/>
        <w:ind w:left="2268"/>
        <w:jc w:val="both"/>
        <w:rPr>
          <w:sz w:val="20"/>
          <w:szCs w:val="20"/>
        </w:rPr>
      </w:pPr>
      <w:r w:rsidRPr="00C4487F">
        <w:rPr>
          <w:sz w:val="20"/>
          <w:szCs w:val="20"/>
        </w:rPr>
        <w:lastRenderedPageBreak/>
        <w:t xml:space="preserve">X – </w:t>
      </w:r>
      <w:r w:rsidRPr="00C4487F">
        <w:rPr>
          <w:b/>
          <w:sz w:val="20"/>
          <w:szCs w:val="20"/>
        </w:rPr>
        <w:t>planejar e promover a execução dos serviços públicos municipais</w:t>
      </w:r>
      <w:r w:rsidRPr="00C4487F">
        <w:rPr>
          <w:sz w:val="20"/>
          <w:szCs w:val="20"/>
        </w:rPr>
        <w:t xml:space="preserve">; </w:t>
      </w:r>
    </w:p>
    <w:p w:rsidR="00D54AAA" w:rsidRDefault="00D54AAA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Vale destacar que o mero fato de gerar novas despesas ao Poder Executivo não obstaculiza a tramitação de projetos de lei, desde que haja previsão do programa na lei o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çamentária anual, na forma do artigo 154, I, da CE/RS e do artigo 167, I, da CF/88. Inclusive, como bem referiu o IGAM na orientação técnica nº </w:t>
      </w:r>
      <w:r w:rsidR="00CF5BF5">
        <w:rPr>
          <w:sz w:val="24"/>
          <w:szCs w:val="24"/>
        </w:rPr>
        <w:t>26.556</w:t>
      </w:r>
      <w:r>
        <w:rPr>
          <w:sz w:val="24"/>
          <w:szCs w:val="24"/>
        </w:rPr>
        <w:t>/2017, o Supremo Tribunal Fed</w:t>
      </w:r>
      <w:r>
        <w:rPr>
          <w:sz w:val="24"/>
          <w:szCs w:val="24"/>
        </w:rPr>
        <w:t>e</w:t>
      </w:r>
      <w:r>
        <w:rPr>
          <w:sz w:val="24"/>
          <w:szCs w:val="24"/>
        </w:rPr>
        <w:t>ral já estabeleceu o entendimento de que “Não usurpa a competência privativa do ch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fe do Poder Executivo lei que, </w:t>
      </w:r>
      <w:r w:rsidRPr="00246C98">
        <w:rPr>
          <w:b/>
          <w:sz w:val="24"/>
          <w:szCs w:val="24"/>
        </w:rPr>
        <w:t>embora crie despesa para a Administração Pública</w:t>
      </w:r>
      <w:r>
        <w:rPr>
          <w:sz w:val="24"/>
          <w:szCs w:val="24"/>
        </w:rPr>
        <w:t xml:space="preserve">, não trata da sua </w:t>
      </w:r>
      <w:r w:rsidRPr="00860B24">
        <w:rPr>
          <w:b/>
          <w:sz w:val="24"/>
          <w:szCs w:val="24"/>
        </w:rPr>
        <w:t>estrutura</w:t>
      </w:r>
      <w:r>
        <w:rPr>
          <w:sz w:val="24"/>
          <w:szCs w:val="24"/>
        </w:rPr>
        <w:t xml:space="preserve"> ou da </w:t>
      </w:r>
      <w:r w:rsidRPr="00860B24">
        <w:rPr>
          <w:b/>
          <w:sz w:val="24"/>
          <w:szCs w:val="24"/>
        </w:rPr>
        <w:t>atribuição</w:t>
      </w:r>
      <w:r>
        <w:rPr>
          <w:sz w:val="24"/>
          <w:szCs w:val="24"/>
        </w:rPr>
        <w:t xml:space="preserve"> de seus órgãos nem do regime jurídico de servidores públ</w:t>
      </w:r>
      <w:r>
        <w:rPr>
          <w:sz w:val="24"/>
          <w:szCs w:val="24"/>
        </w:rPr>
        <w:t>i</w:t>
      </w:r>
      <w:r>
        <w:rPr>
          <w:sz w:val="24"/>
          <w:szCs w:val="24"/>
        </w:rPr>
        <w:t>cos.” (ARE nº 878.911/RJ, Relator: Min. Gilmar Mendes, publicado em 11/10/2016).</w:t>
      </w:r>
    </w:p>
    <w:p w:rsidR="00D54AAA" w:rsidRDefault="00D54AAA" w:rsidP="00D54AAA">
      <w:pPr>
        <w:spacing w:after="0" w:line="360" w:lineRule="auto"/>
        <w:jc w:val="both"/>
        <w:rPr>
          <w:sz w:val="24"/>
          <w:szCs w:val="24"/>
        </w:rPr>
      </w:pPr>
    </w:p>
    <w:p w:rsidR="003831EF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Sucede-se que o Projeto de Lei nº </w:t>
      </w:r>
      <w:r w:rsidR="00CF5BF5">
        <w:rPr>
          <w:sz w:val="24"/>
          <w:szCs w:val="24"/>
        </w:rPr>
        <w:t>111</w:t>
      </w:r>
      <w:r>
        <w:rPr>
          <w:sz w:val="24"/>
          <w:szCs w:val="24"/>
        </w:rPr>
        <w:t xml:space="preserve">/2017 objetiva a </w:t>
      </w:r>
      <w:r w:rsidR="00860B24">
        <w:rPr>
          <w:sz w:val="24"/>
          <w:szCs w:val="24"/>
        </w:rPr>
        <w:t>instituição</w:t>
      </w:r>
      <w:r>
        <w:rPr>
          <w:sz w:val="24"/>
          <w:szCs w:val="24"/>
        </w:rPr>
        <w:t xml:space="preserve"> de </w:t>
      </w:r>
      <w:r w:rsidR="003831EF">
        <w:rPr>
          <w:sz w:val="24"/>
          <w:szCs w:val="24"/>
        </w:rPr>
        <w:t>novo</w:t>
      </w:r>
      <w:r w:rsidR="00CF5BF5">
        <w:rPr>
          <w:sz w:val="24"/>
          <w:szCs w:val="24"/>
        </w:rPr>
        <w:t>s crit</w:t>
      </w:r>
      <w:r w:rsidR="00CF5BF5">
        <w:rPr>
          <w:sz w:val="24"/>
          <w:szCs w:val="24"/>
        </w:rPr>
        <w:t>é</w:t>
      </w:r>
      <w:r w:rsidR="00CF5BF5">
        <w:rPr>
          <w:sz w:val="24"/>
          <w:szCs w:val="24"/>
        </w:rPr>
        <w:t>rios aos programas habitacionais promovidos, administrados ou gerenciados pelos ó</w:t>
      </w:r>
      <w:r w:rsidR="00CF5BF5">
        <w:rPr>
          <w:sz w:val="24"/>
          <w:szCs w:val="24"/>
        </w:rPr>
        <w:t>r</w:t>
      </w:r>
      <w:r w:rsidR="00CF5BF5">
        <w:rPr>
          <w:sz w:val="24"/>
          <w:szCs w:val="24"/>
        </w:rPr>
        <w:t>gãos da administração municipal</w:t>
      </w:r>
      <w:r>
        <w:rPr>
          <w:sz w:val="24"/>
          <w:szCs w:val="24"/>
        </w:rPr>
        <w:t xml:space="preserve">. </w:t>
      </w:r>
      <w:r w:rsidR="00860B24">
        <w:rPr>
          <w:sz w:val="24"/>
          <w:szCs w:val="24"/>
        </w:rPr>
        <w:t>Por ser vedada</w:t>
      </w:r>
      <w:r w:rsidR="003831EF">
        <w:rPr>
          <w:sz w:val="24"/>
          <w:szCs w:val="24"/>
        </w:rPr>
        <w:t xml:space="preserve"> a iniciativa parlame</w:t>
      </w:r>
      <w:r w:rsidR="003831EF">
        <w:rPr>
          <w:sz w:val="24"/>
          <w:szCs w:val="24"/>
        </w:rPr>
        <w:t>n</w:t>
      </w:r>
      <w:r w:rsidR="003831EF">
        <w:rPr>
          <w:sz w:val="24"/>
          <w:szCs w:val="24"/>
        </w:rPr>
        <w:t>tar para os projetos que criem ou alterem a estrutura ou as atribuições de órgãos municipais, tem-se como forma</w:t>
      </w:r>
      <w:r w:rsidR="003831EF">
        <w:rPr>
          <w:sz w:val="24"/>
          <w:szCs w:val="24"/>
        </w:rPr>
        <w:t>l</w:t>
      </w:r>
      <w:r w:rsidR="003831EF">
        <w:rPr>
          <w:sz w:val="24"/>
          <w:szCs w:val="24"/>
        </w:rPr>
        <w:t>mente inconstitucional a proposta, porquanto deveria ter sido protocolada pelo Chefe do Execut</w:t>
      </w:r>
      <w:r w:rsidR="003831EF">
        <w:rPr>
          <w:sz w:val="24"/>
          <w:szCs w:val="24"/>
        </w:rPr>
        <w:t>i</w:t>
      </w:r>
      <w:r w:rsidR="003831EF">
        <w:rPr>
          <w:sz w:val="24"/>
          <w:szCs w:val="24"/>
        </w:rPr>
        <w:t>vo, nos exatos termos do art</w:t>
      </w:r>
      <w:r w:rsidR="003831EF">
        <w:rPr>
          <w:sz w:val="24"/>
          <w:szCs w:val="24"/>
        </w:rPr>
        <w:t>i</w:t>
      </w:r>
      <w:r w:rsidR="003831EF">
        <w:rPr>
          <w:sz w:val="24"/>
          <w:szCs w:val="24"/>
        </w:rPr>
        <w:t>go 60, II, “d”, da CE/RS.</w:t>
      </w:r>
    </w:p>
    <w:p w:rsidR="00CF5BF5" w:rsidRDefault="00CF5BF5" w:rsidP="00D54AA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Default="00D54AAA" w:rsidP="00D54AA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Destarte, apesar de ser honrosa sob o ponto de vista material, a proposta não poderia ter sido apresentada por membro do Poder Legislativo, uma vez que a iniciativa para projetos que criem ou estruturem órgãos da Administração Pública, ou que lhe atribuam obrigações até então inexistentes, compete apenas ao Chefe do Executivo, enquanto re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ponsável </w:t>
      </w:r>
      <w:r w:rsidR="00CF5BF5">
        <w:rPr>
          <w:sz w:val="24"/>
          <w:szCs w:val="24"/>
        </w:rPr>
        <w:t>pela organização administrativa e pela execução dos serviços públicos municipais.</w:t>
      </w:r>
    </w:p>
    <w:p w:rsidR="00602B18" w:rsidRDefault="00602B18" w:rsidP="00D54AA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2B18" w:rsidRDefault="00602B18" w:rsidP="00D54AA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propósito, destaca-se a jurisprudência do TJRS:</w:t>
      </w:r>
    </w:p>
    <w:p w:rsidR="00602B18" w:rsidRDefault="00602B18" w:rsidP="00D54AA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54AAA" w:rsidRDefault="00CF5BF5" w:rsidP="00FB7715">
      <w:pPr>
        <w:spacing w:after="0" w:line="240" w:lineRule="auto"/>
        <w:ind w:left="2268"/>
        <w:jc w:val="both"/>
        <w:rPr>
          <w:sz w:val="24"/>
          <w:szCs w:val="24"/>
        </w:rPr>
      </w:pPr>
      <w:r w:rsidRPr="00CF5BF5">
        <w:rPr>
          <w:sz w:val="20"/>
          <w:szCs w:val="20"/>
        </w:rPr>
        <w:t xml:space="preserve">AÇÃO DIRETA DE INCONSTITUCIONALIDADE. LEI MUNICIPAL N.º 1.646/2011 DO MUNICÍPIO DE ESTÂNCIA VELHA. PROGRAMAS DE HABITAÇÃO. </w:t>
      </w:r>
      <w:r w:rsidRPr="004839CF">
        <w:rPr>
          <w:b/>
          <w:sz w:val="20"/>
          <w:szCs w:val="20"/>
        </w:rPr>
        <w:t>RESERVA DE 25% DAS MORADIAS PARA JOVENS DE ATÉ 30 ANOS RESIDENTES EM ESTÂNCIA V</w:t>
      </w:r>
      <w:r w:rsidRPr="004839CF">
        <w:rPr>
          <w:b/>
          <w:sz w:val="20"/>
          <w:szCs w:val="20"/>
        </w:rPr>
        <w:t>E</w:t>
      </w:r>
      <w:r w:rsidRPr="004839CF">
        <w:rPr>
          <w:b/>
          <w:sz w:val="20"/>
          <w:szCs w:val="20"/>
        </w:rPr>
        <w:t>LHA. LEI DE INICIATIVA DO PODER LEGISLATIVO. VÍCIO FORMAL. MATÉRIA R</w:t>
      </w:r>
      <w:r w:rsidRPr="004839CF">
        <w:rPr>
          <w:b/>
          <w:sz w:val="20"/>
          <w:szCs w:val="20"/>
        </w:rPr>
        <w:t>E</w:t>
      </w:r>
      <w:r w:rsidRPr="004839CF">
        <w:rPr>
          <w:b/>
          <w:sz w:val="20"/>
          <w:szCs w:val="20"/>
        </w:rPr>
        <w:t>SERVADA AO CHEFE DO PODER EXECUTIVO. VIOLAÇÃO AOS PRINCÍPIOS DA S</w:t>
      </w:r>
      <w:r w:rsidRPr="004839CF">
        <w:rPr>
          <w:b/>
          <w:sz w:val="20"/>
          <w:szCs w:val="20"/>
        </w:rPr>
        <w:t>I</w:t>
      </w:r>
      <w:r w:rsidRPr="004839CF">
        <w:rPr>
          <w:b/>
          <w:sz w:val="20"/>
          <w:szCs w:val="20"/>
        </w:rPr>
        <w:t>METRIA E DA HARMONIA E INDEPENDÊNCIA ENTRE OS PODERES.</w:t>
      </w:r>
      <w:r w:rsidRPr="00CF5BF5">
        <w:rPr>
          <w:sz w:val="20"/>
          <w:szCs w:val="20"/>
        </w:rPr>
        <w:t xml:space="preserve"> JULGARAM PROCEDENTE A AÇÃO. UNÂNIME. (Ação Direta de Inconstitucionalidade Nº 70042617589, Tribunal Pleno, Tribunal de Justiça do RS, Relator: Alexandre Mussoi Moreira, Julgado em 15/08/2011)</w:t>
      </w:r>
      <w:r w:rsidR="004839CF">
        <w:rPr>
          <w:sz w:val="20"/>
          <w:szCs w:val="20"/>
        </w:rPr>
        <w:t>.</w:t>
      </w:r>
    </w:p>
    <w:p w:rsidR="00430F56" w:rsidRDefault="00430F56" w:rsidP="004678A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Assim, embora seja</w:t>
      </w:r>
      <w:r w:rsidR="004839CF">
        <w:rPr>
          <w:sz w:val="24"/>
          <w:szCs w:val="24"/>
        </w:rPr>
        <w:t>m admiráveis</w:t>
      </w:r>
      <w:r>
        <w:rPr>
          <w:sz w:val="24"/>
          <w:szCs w:val="24"/>
        </w:rPr>
        <w:t xml:space="preserve"> </w:t>
      </w:r>
      <w:r w:rsidR="00C4487F">
        <w:rPr>
          <w:sz w:val="24"/>
          <w:szCs w:val="24"/>
        </w:rPr>
        <w:t>a justificativa</w:t>
      </w:r>
      <w:r w:rsidR="00602B18">
        <w:rPr>
          <w:sz w:val="24"/>
          <w:szCs w:val="24"/>
        </w:rPr>
        <w:t xml:space="preserve"> e os termos da proposta</w:t>
      </w:r>
      <w:r>
        <w:rPr>
          <w:sz w:val="24"/>
          <w:szCs w:val="24"/>
        </w:rPr>
        <w:t>, o Proj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to de Lei nº </w:t>
      </w:r>
      <w:r w:rsidR="004839CF">
        <w:rPr>
          <w:sz w:val="24"/>
          <w:szCs w:val="24"/>
        </w:rPr>
        <w:t>111</w:t>
      </w:r>
      <w:r>
        <w:rPr>
          <w:sz w:val="24"/>
          <w:szCs w:val="24"/>
        </w:rPr>
        <w:t xml:space="preserve">/2017 contém vício de iniciativa, por dispor sobre </w:t>
      </w:r>
      <w:r w:rsidR="00602B18">
        <w:rPr>
          <w:sz w:val="24"/>
          <w:szCs w:val="24"/>
        </w:rPr>
        <w:t>a</w:t>
      </w:r>
      <w:r>
        <w:rPr>
          <w:sz w:val="24"/>
          <w:szCs w:val="24"/>
        </w:rPr>
        <w:t>s atribui</w:t>
      </w:r>
      <w:r w:rsidR="004839CF">
        <w:rPr>
          <w:sz w:val="24"/>
          <w:szCs w:val="24"/>
        </w:rPr>
        <w:t>ções dos</w:t>
      </w:r>
      <w:r>
        <w:rPr>
          <w:sz w:val="24"/>
          <w:szCs w:val="24"/>
        </w:rPr>
        <w:t xml:space="preserve"> órgão</w:t>
      </w:r>
      <w:r w:rsidR="004839CF">
        <w:rPr>
          <w:sz w:val="24"/>
          <w:szCs w:val="24"/>
        </w:rPr>
        <w:t>s</w:t>
      </w:r>
      <w:r>
        <w:rPr>
          <w:sz w:val="24"/>
          <w:szCs w:val="24"/>
        </w:rPr>
        <w:t xml:space="preserve"> público</w:t>
      </w:r>
      <w:r w:rsidR="004839CF">
        <w:rPr>
          <w:sz w:val="24"/>
          <w:szCs w:val="24"/>
        </w:rPr>
        <w:t xml:space="preserve">s municipais e </w:t>
      </w:r>
      <w:r w:rsidR="00E7508B">
        <w:rPr>
          <w:sz w:val="24"/>
          <w:szCs w:val="24"/>
        </w:rPr>
        <w:t xml:space="preserve">sobre </w:t>
      </w:r>
      <w:r w:rsidR="004839CF">
        <w:rPr>
          <w:sz w:val="24"/>
          <w:szCs w:val="24"/>
        </w:rPr>
        <w:t>a execução dos programas habitacionais</w:t>
      </w:r>
      <w:r>
        <w:rPr>
          <w:sz w:val="24"/>
          <w:szCs w:val="24"/>
        </w:rPr>
        <w:t xml:space="preserve">, </w:t>
      </w:r>
      <w:r w:rsidR="002E2D42">
        <w:rPr>
          <w:sz w:val="24"/>
          <w:szCs w:val="24"/>
        </w:rPr>
        <w:t>matéria</w:t>
      </w:r>
      <w:r w:rsidR="00E7508B">
        <w:rPr>
          <w:sz w:val="24"/>
          <w:szCs w:val="24"/>
        </w:rPr>
        <w:t>s</w:t>
      </w:r>
      <w:r>
        <w:rPr>
          <w:sz w:val="24"/>
          <w:szCs w:val="24"/>
        </w:rPr>
        <w:t xml:space="preserve"> cuja iniciativa é r</w:t>
      </w:r>
      <w:r>
        <w:rPr>
          <w:sz w:val="24"/>
          <w:szCs w:val="24"/>
        </w:rPr>
        <w:t>e</w:t>
      </w:r>
      <w:r>
        <w:rPr>
          <w:sz w:val="24"/>
          <w:szCs w:val="24"/>
        </w:rPr>
        <w:t>servada ao Chefe do Executivo, nos</w:t>
      </w:r>
      <w:r w:rsidR="00F06A9E">
        <w:rPr>
          <w:sz w:val="24"/>
          <w:szCs w:val="24"/>
        </w:rPr>
        <w:t xml:space="preserve"> termos do artigo </w:t>
      </w:r>
      <w:r w:rsidR="0091791E">
        <w:rPr>
          <w:sz w:val="24"/>
          <w:szCs w:val="24"/>
        </w:rPr>
        <w:t>60, II, “d”, da CE/RS.</w:t>
      </w:r>
    </w:p>
    <w:p w:rsidR="00CF5BF5" w:rsidRDefault="00CF5BF5" w:rsidP="004678A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2B18" w:rsidRPr="00E501C1" w:rsidRDefault="00602B18" w:rsidP="00602B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Nada impede, contudo, que a proposta seja remetida ao Executivo sob a forma de indicação, com base no artigo 114 do Regimento Interno da Câmara Municipal de Guaíba, para que, pela via política, o Prefeito apresente o mesmo projeto ao Legislativo, afastando, assim, a ocorrência do vício de iniciativa.</w:t>
      </w:r>
    </w:p>
    <w:p w:rsidR="00602B18" w:rsidRPr="004C31B1" w:rsidRDefault="00602B18" w:rsidP="00602B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2B18" w:rsidRPr="00C022E8" w:rsidRDefault="00602B18" w:rsidP="00602B1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602B18" w:rsidRPr="00C022E8" w:rsidRDefault="00602B18" w:rsidP="00602B18">
      <w:pPr>
        <w:spacing w:after="0" w:line="360" w:lineRule="auto"/>
        <w:jc w:val="both"/>
        <w:rPr>
          <w:b/>
          <w:sz w:val="24"/>
          <w:szCs w:val="24"/>
        </w:rPr>
      </w:pPr>
    </w:p>
    <w:p w:rsidR="00C7445E" w:rsidRDefault="00602B18" w:rsidP="00602B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C022E8">
        <w:rPr>
          <w:sz w:val="24"/>
          <w:szCs w:val="24"/>
        </w:rPr>
        <w:t xml:space="preserve">Diante do exposto, a Procuradoria </w:t>
      </w:r>
      <w:r w:rsidRPr="00C022E8">
        <w:rPr>
          <w:b/>
          <w:sz w:val="24"/>
          <w:szCs w:val="24"/>
        </w:rPr>
        <w:t>opina</w:t>
      </w:r>
      <w:r w:rsidRPr="00E501C1">
        <w:rPr>
          <w:b/>
          <w:sz w:val="24"/>
          <w:szCs w:val="24"/>
        </w:rPr>
        <w:t xml:space="preserve"> </w:t>
      </w:r>
      <w:r w:rsidRPr="00E501C1">
        <w:rPr>
          <w:sz w:val="24"/>
          <w:szCs w:val="24"/>
        </w:rPr>
        <w:t xml:space="preserve">pela </w:t>
      </w:r>
      <w:r>
        <w:rPr>
          <w:sz w:val="24"/>
          <w:szCs w:val="24"/>
        </w:rPr>
        <w:t xml:space="preserve">inviabilidade jurídica do Projeto de Lei nº </w:t>
      </w:r>
      <w:r w:rsidR="004839CF">
        <w:rPr>
          <w:sz w:val="24"/>
          <w:szCs w:val="24"/>
        </w:rPr>
        <w:t>111</w:t>
      </w:r>
      <w:r>
        <w:rPr>
          <w:sz w:val="24"/>
          <w:szCs w:val="24"/>
        </w:rPr>
        <w:t>/2017, pela ocorrência de vício de iniciativa, nada impedindo, contudo, que seja remetido ao Executivo sob a forma de indicação (artigo 114 do RI).</w:t>
      </w:r>
    </w:p>
    <w:p w:rsidR="00602B18" w:rsidRDefault="00602B18" w:rsidP="00602B18">
      <w:pPr>
        <w:spacing w:after="0" w:line="360" w:lineRule="auto"/>
        <w:jc w:val="both"/>
        <w:rPr>
          <w:sz w:val="24"/>
          <w:szCs w:val="24"/>
        </w:rPr>
      </w:pPr>
    </w:p>
    <w:p w:rsidR="00602B18" w:rsidRDefault="00602B18" w:rsidP="00602B18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4839CF">
        <w:rPr>
          <w:sz w:val="24"/>
          <w:szCs w:val="24"/>
        </w:rPr>
        <w:t>12 de dezembro de 2017.</w:t>
      </w:r>
    </w:p>
    <w:p w:rsidR="00602B18" w:rsidRDefault="00602B18" w:rsidP="00602B18">
      <w:pPr>
        <w:spacing w:after="0" w:line="360" w:lineRule="auto"/>
        <w:jc w:val="center"/>
        <w:rPr>
          <w:sz w:val="24"/>
          <w:szCs w:val="24"/>
        </w:rPr>
      </w:pPr>
    </w:p>
    <w:p w:rsidR="00602B18" w:rsidRDefault="00602B18" w:rsidP="00602B18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602B18" w:rsidRPr="00602B18" w:rsidRDefault="00602B18" w:rsidP="00602B18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 Jurídico</w:t>
      </w:r>
    </w:p>
    <w:sectPr w:rsidR="00602B18" w:rsidRPr="00602B18" w:rsidSect="00BC15C2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4D0" w:rsidRDefault="001654D0" w:rsidP="00B365A3">
      <w:pPr>
        <w:spacing w:after="0" w:line="240" w:lineRule="auto"/>
      </w:pPr>
      <w:r>
        <w:separator/>
      </w:r>
    </w:p>
  </w:endnote>
  <w:endnote w:type="continuationSeparator" w:id="1">
    <w:p w:rsidR="001654D0" w:rsidRDefault="001654D0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4D0" w:rsidRDefault="001654D0" w:rsidP="00B365A3">
      <w:pPr>
        <w:spacing w:after="0" w:line="240" w:lineRule="auto"/>
      </w:pPr>
      <w:r>
        <w:separator/>
      </w:r>
    </w:p>
  </w:footnote>
  <w:footnote w:type="continuationSeparator" w:id="1">
    <w:p w:rsidR="001654D0" w:rsidRDefault="001654D0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2083D"/>
    <w:rsid w:val="00032713"/>
    <w:rsid w:val="00036BC1"/>
    <w:rsid w:val="00052488"/>
    <w:rsid w:val="000714D3"/>
    <w:rsid w:val="000A38F4"/>
    <w:rsid w:val="000A4AD6"/>
    <w:rsid w:val="000F16A9"/>
    <w:rsid w:val="00104CCC"/>
    <w:rsid w:val="001069A0"/>
    <w:rsid w:val="00110DB4"/>
    <w:rsid w:val="0011301F"/>
    <w:rsid w:val="001144C0"/>
    <w:rsid w:val="00136F33"/>
    <w:rsid w:val="0014195C"/>
    <w:rsid w:val="001464CD"/>
    <w:rsid w:val="00154278"/>
    <w:rsid w:val="001654D0"/>
    <w:rsid w:val="001661A5"/>
    <w:rsid w:val="00173100"/>
    <w:rsid w:val="001A0998"/>
    <w:rsid w:val="001A0D71"/>
    <w:rsid w:val="001D262F"/>
    <w:rsid w:val="001D6985"/>
    <w:rsid w:val="001D6B37"/>
    <w:rsid w:val="001E1616"/>
    <w:rsid w:val="001E57C1"/>
    <w:rsid w:val="001F2C08"/>
    <w:rsid w:val="001F3BDA"/>
    <w:rsid w:val="001F5FE9"/>
    <w:rsid w:val="001F6BDB"/>
    <w:rsid w:val="00246C98"/>
    <w:rsid w:val="002A22EB"/>
    <w:rsid w:val="002A7BD7"/>
    <w:rsid w:val="002E2D42"/>
    <w:rsid w:val="002E2E1B"/>
    <w:rsid w:val="002E6A65"/>
    <w:rsid w:val="00330B7C"/>
    <w:rsid w:val="003355AE"/>
    <w:rsid w:val="003617F4"/>
    <w:rsid w:val="003660E8"/>
    <w:rsid w:val="00371666"/>
    <w:rsid w:val="00372680"/>
    <w:rsid w:val="003831EF"/>
    <w:rsid w:val="00387D24"/>
    <w:rsid w:val="003A288D"/>
    <w:rsid w:val="003B6193"/>
    <w:rsid w:val="003C2C5D"/>
    <w:rsid w:val="003F641E"/>
    <w:rsid w:val="00405170"/>
    <w:rsid w:val="004053EE"/>
    <w:rsid w:val="0041616C"/>
    <w:rsid w:val="00430F56"/>
    <w:rsid w:val="00447D2C"/>
    <w:rsid w:val="00455F15"/>
    <w:rsid w:val="004678AE"/>
    <w:rsid w:val="00475579"/>
    <w:rsid w:val="004839CF"/>
    <w:rsid w:val="004A739D"/>
    <w:rsid w:val="004C31B1"/>
    <w:rsid w:val="004D07C6"/>
    <w:rsid w:val="004E36C6"/>
    <w:rsid w:val="004F2E89"/>
    <w:rsid w:val="0050458C"/>
    <w:rsid w:val="00507C38"/>
    <w:rsid w:val="005144C9"/>
    <w:rsid w:val="005449BA"/>
    <w:rsid w:val="005A2E7F"/>
    <w:rsid w:val="005C0121"/>
    <w:rsid w:val="005C5492"/>
    <w:rsid w:val="005D08D2"/>
    <w:rsid w:val="005D373A"/>
    <w:rsid w:val="00602B18"/>
    <w:rsid w:val="00620F14"/>
    <w:rsid w:val="006416DA"/>
    <w:rsid w:val="0065091C"/>
    <w:rsid w:val="00650D2A"/>
    <w:rsid w:val="0066546A"/>
    <w:rsid w:val="00672080"/>
    <w:rsid w:val="00673634"/>
    <w:rsid w:val="00676DA7"/>
    <w:rsid w:val="00683721"/>
    <w:rsid w:val="006C0135"/>
    <w:rsid w:val="006E3367"/>
    <w:rsid w:val="006E6EC4"/>
    <w:rsid w:val="006F7D9A"/>
    <w:rsid w:val="00716B95"/>
    <w:rsid w:val="0072082B"/>
    <w:rsid w:val="007520A0"/>
    <w:rsid w:val="00752F5F"/>
    <w:rsid w:val="00754F21"/>
    <w:rsid w:val="0077504B"/>
    <w:rsid w:val="00782BE0"/>
    <w:rsid w:val="007854E6"/>
    <w:rsid w:val="008035D2"/>
    <w:rsid w:val="008104C6"/>
    <w:rsid w:val="00811016"/>
    <w:rsid w:val="008138B2"/>
    <w:rsid w:val="00814386"/>
    <w:rsid w:val="008145CB"/>
    <w:rsid w:val="008165C9"/>
    <w:rsid w:val="00820BFB"/>
    <w:rsid w:val="008426D4"/>
    <w:rsid w:val="00842C4E"/>
    <w:rsid w:val="0084390B"/>
    <w:rsid w:val="008449A9"/>
    <w:rsid w:val="00847C81"/>
    <w:rsid w:val="008507CF"/>
    <w:rsid w:val="00860B24"/>
    <w:rsid w:val="00867DB8"/>
    <w:rsid w:val="008829AA"/>
    <w:rsid w:val="008A02A8"/>
    <w:rsid w:val="008D2A94"/>
    <w:rsid w:val="008E027D"/>
    <w:rsid w:val="008E2471"/>
    <w:rsid w:val="00905B60"/>
    <w:rsid w:val="009151E8"/>
    <w:rsid w:val="0091791E"/>
    <w:rsid w:val="00964CB2"/>
    <w:rsid w:val="00965DF3"/>
    <w:rsid w:val="009677B1"/>
    <w:rsid w:val="00970AA6"/>
    <w:rsid w:val="009762CB"/>
    <w:rsid w:val="00984974"/>
    <w:rsid w:val="009A1232"/>
    <w:rsid w:val="009B7D3B"/>
    <w:rsid w:val="009E03A3"/>
    <w:rsid w:val="009F2034"/>
    <w:rsid w:val="009F3D8D"/>
    <w:rsid w:val="00A04CF0"/>
    <w:rsid w:val="00A0786F"/>
    <w:rsid w:val="00A25FA3"/>
    <w:rsid w:val="00A35C02"/>
    <w:rsid w:val="00A46778"/>
    <w:rsid w:val="00A73837"/>
    <w:rsid w:val="00A77DF1"/>
    <w:rsid w:val="00A808BC"/>
    <w:rsid w:val="00A83EC7"/>
    <w:rsid w:val="00A91A8F"/>
    <w:rsid w:val="00AB33B6"/>
    <w:rsid w:val="00AB3E0D"/>
    <w:rsid w:val="00AB60D0"/>
    <w:rsid w:val="00AE7283"/>
    <w:rsid w:val="00AF1EB9"/>
    <w:rsid w:val="00AF2C3F"/>
    <w:rsid w:val="00AF6E8B"/>
    <w:rsid w:val="00B115BA"/>
    <w:rsid w:val="00B11661"/>
    <w:rsid w:val="00B365A3"/>
    <w:rsid w:val="00B56CEF"/>
    <w:rsid w:val="00B61C96"/>
    <w:rsid w:val="00B91697"/>
    <w:rsid w:val="00BA3324"/>
    <w:rsid w:val="00BB797F"/>
    <w:rsid w:val="00BC15C2"/>
    <w:rsid w:val="00BF1746"/>
    <w:rsid w:val="00C000CF"/>
    <w:rsid w:val="00C022E8"/>
    <w:rsid w:val="00C07345"/>
    <w:rsid w:val="00C12338"/>
    <w:rsid w:val="00C23283"/>
    <w:rsid w:val="00C348DB"/>
    <w:rsid w:val="00C4487F"/>
    <w:rsid w:val="00C72C1D"/>
    <w:rsid w:val="00C7445E"/>
    <w:rsid w:val="00CA219B"/>
    <w:rsid w:val="00CA73B5"/>
    <w:rsid w:val="00CB55D2"/>
    <w:rsid w:val="00CC7C29"/>
    <w:rsid w:val="00CE435B"/>
    <w:rsid w:val="00CF2F22"/>
    <w:rsid w:val="00CF5BF5"/>
    <w:rsid w:val="00D14431"/>
    <w:rsid w:val="00D43D8F"/>
    <w:rsid w:val="00D54AAA"/>
    <w:rsid w:val="00D6518A"/>
    <w:rsid w:val="00D80149"/>
    <w:rsid w:val="00D84EE7"/>
    <w:rsid w:val="00D903AA"/>
    <w:rsid w:val="00D94305"/>
    <w:rsid w:val="00DA7A73"/>
    <w:rsid w:val="00DB780A"/>
    <w:rsid w:val="00DC0FFE"/>
    <w:rsid w:val="00DC497D"/>
    <w:rsid w:val="00DD3F5B"/>
    <w:rsid w:val="00DE7EE2"/>
    <w:rsid w:val="00E03304"/>
    <w:rsid w:val="00E268FE"/>
    <w:rsid w:val="00E37DCF"/>
    <w:rsid w:val="00E501C1"/>
    <w:rsid w:val="00E5368A"/>
    <w:rsid w:val="00E7508B"/>
    <w:rsid w:val="00E8301B"/>
    <w:rsid w:val="00E967E0"/>
    <w:rsid w:val="00F00675"/>
    <w:rsid w:val="00F06A9E"/>
    <w:rsid w:val="00F17BF3"/>
    <w:rsid w:val="00F46472"/>
    <w:rsid w:val="00F473F2"/>
    <w:rsid w:val="00F54106"/>
    <w:rsid w:val="00F5729A"/>
    <w:rsid w:val="00F6334E"/>
    <w:rsid w:val="00F6465F"/>
    <w:rsid w:val="00F67B24"/>
    <w:rsid w:val="00F85172"/>
    <w:rsid w:val="00F86897"/>
    <w:rsid w:val="00F94625"/>
    <w:rsid w:val="00FA2949"/>
    <w:rsid w:val="00FB1678"/>
    <w:rsid w:val="00FB1DF2"/>
    <w:rsid w:val="00FB33E0"/>
    <w:rsid w:val="00FB7715"/>
    <w:rsid w:val="00FC4FA4"/>
    <w:rsid w:val="00FC555C"/>
    <w:rsid w:val="00FC7BD1"/>
    <w:rsid w:val="00FE26B1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6C0FB-F0EE-44EF-9FB6-3113520D1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1161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8</cp:revision>
  <cp:lastPrinted>2017-10-16T15:51:00Z</cp:lastPrinted>
  <dcterms:created xsi:type="dcterms:W3CDTF">2017-12-12T15:55:00Z</dcterms:created>
  <dcterms:modified xsi:type="dcterms:W3CDTF">2017-12-12T17:37:00Z</dcterms:modified>
</cp:coreProperties>
</file>