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PARECER JURÍDICO</w:t>
      </w:r>
    </w:p>
    <w:p w:rsidR="008138B2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0237BD" w:rsidRDefault="000237BD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RELATÓRIO</w:t>
      </w:r>
    </w:p>
    <w:p w:rsidR="008138B2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8138B2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Vereador </w:t>
      </w:r>
      <w:r w:rsidR="002E377F">
        <w:rPr>
          <w:sz w:val="24"/>
          <w:szCs w:val="24"/>
        </w:rPr>
        <w:t xml:space="preserve">Arilene Pereira </w:t>
      </w:r>
      <w:r>
        <w:rPr>
          <w:sz w:val="24"/>
          <w:szCs w:val="24"/>
        </w:rPr>
        <w:t xml:space="preserve">apresentou a Proposição nº </w:t>
      </w:r>
      <w:r w:rsidR="002E377F">
        <w:rPr>
          <w:sz w:val="24"/>
          <w:szCs w:val="24"/>
        </w:rPr>
        <w:t>422</w:t>
      </w:r>
      <w:r w:rsidR="00350924">
        <w:rPr>
          <w:sz w:val="24"/>
          <w:szCs w:val="24"/>
        </w:rPr>
        <w:t>/</w:t>
      </w:r>
      <w:r w:rsidR="002E377F">
        <w:rPr>
          <w:sz w:val="24"/>
          <w:szCs w:val="24"/>
        </w:rPr>
        <w:t>20</w:t>
      </w:r>
      <w:r w:rsidR="00350924">
        <w:rPr>
          <w:sz w:val="24"/>
          <w:szCs w:val="24"/>
        </w:rPr>
        <w:t>18</w:t>
      </w:r>
      <w:r>
        <w:rPr>
          <w:sz w:val="24"/>
          <w:szCs w:val="24"/>
        </w:rPr>
        <w:t>, solicitando à Mesa Diretora que seja providenciada uma sessão solene com a entrega de placa em hom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nagem </w:t>
      </w:r>
      <w:r w:rsidR="002E377F">
        <w:rPr>
          <w:sz w:val="24"/>
          <w:szCs w:val="24"/>
        </w:rPr>
        <w:t>às Irmãs de São José</w:t>
      </w:r>
      <w:r w:rsidR="00350924">
        <w:rPr>
          <w:sz w:val="24"/>
          <w:szCs w:val="24"/>
        </w:rPr>
        <w:t>.</w:t>
      </w:r>
      <w:r>
        <w:rPr>
          <w:sz w:val="24"/>
          <w:szCs w:val="24"/>
        </w:rPr>
        <w:t xml:space="preserve"> Encaminhado à Comissão de</w:t>
      </w:r>
      <w:r w:rsidR="007F2BAC">
        <w:rPr>
          <w:sz w:val="24"/>
          <w:szCs w:val="24"/>
        </w:rPr>
        <w:t xml:space="preserve"> Justiça e Redação</w:t>
      </w:r>
      <w:r>
        <w:rPr>
          <w:sz w:val="24"/>
          <w:szCs w:val="24"/>
        </w:rPr>
        <w:t xml:space="preserve">, o </w:t>
      </w:r>
      <w:r w:rsidR="000A7657">
        <w:rPr>
          <w:sz w:val="24"/>
          <w:szCs w:val="24"/>
        </w:rPr>
        <w:t>requerime</w:t>
      </w:r>
      <w:r w:rsidR="000A7657">
        <w:rPr>
          <w:sz w:val="24"/>
          <w:szCs w:val="24"/>
        </w:rPr>
        <w:t>n</w:t>
      </w:r>
      <w:r w:rsidR="000A7657">
        <w:rPr>
          <w:sz w:val="24"/>
          <w:szCs w:val="24"/>
        </w:rPr>
        <w:t>to f</w:t>
      </w:r>
      <w:r>
        <w:rPr>
          <w:sz w:val="24"/>
          <w:szCs w:val="24"/>
        </w:rPr>
        <w:t xml:space="preserve">oi remetido a </w:t>
      </w:r>
      <w:r w:rsidR="00350924">
        <w:rPr>
          <w:sz w:val="24"/>
          <w:szCs w:val="24"/>
        </w:rPr>
        <w:t>esta Procuradoria, para parecer.</w:t>
      </w:r>
    </w:p>
    <w:p w:rsidR="008138B2" w:rsidRDefault="008138B2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Default="000A7657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8138B2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Regimento Interno da Câmara de Vereadores de Guaíba dispõe, no seu artigo 69, que “As reuniões solenes destinam-se a comemorações ou homenagens e nelas poderão usar a palavra todos os vereadores, demais autoridades e convidados pela Mesa Diretora, ouvidos os líderes de bancada.”</w:t>
      </w:r>
    </w:p>
    <w:p w:rsidR="008138B2" w:rsidRDefault="008138B2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Default="008138B2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Resolução nº 005/12, da Câmara de Vereadores de Guaíba, por sua vez, no</w:t>
      </w:r>
      <w:r>
        <w:rPr>
          <w:sz w:val="24"/>
          <w:szCs w:val="24"/>
        </w:rPr>
        <w:t>r</w:t>
      </w:r>
      <w:r>
        <w:rPr>
          <w:sz w:val="24"/>
          <w:szCs w:val="24"/>
        </w:rPr>
        <w:t>matiza as ses</w:t>
      </w:r>
      <w:r w:rsidR="00811016">
        <w:rPr>
          <w:sz w:val="24"/>
          <w:szCs w:val="24"/>
        </w:rPr>
        <w:t>sões solenes no âmbito interno. O art</w:t>
      </w:r>
      <w:r w:rsidR="00671478">
        <w:rPr>
          <w:sz w:val="24"/>
          <w:szCs w:val="24"/>
        </w:rPr>
        <w:t xml:space="preserve">. </w:t>
      </w:r>
      <w:r w:rsidR="00811016">
        <w:rPr>
          <w:sz w:val="24"/>
          <w:szCs w:val="24"/>
        </w:rPr>
        <w:t>1º estabelece que “As reuniões solenes de origem do Poder Legislativo destinam-se a homenagear pessoas ou instituições que t</w:t>
      </w:r>
      <w:r w:rsidR="00811016">
        <w:rPr>
          <w:sz w:val="24"/>
          <w:szCs w:val="24"/>
        </w:rPr>
        <w:t>e</w:t>
      </w:r>
      <w:r w:rsidR="00811016">
        <w:rPr>
          <w:sz w:val="24"/>
          <w:szCs w:val="24"/>
        </w:rPr>
        <w:t>nham se destacado nas áreas da saúde, educação, esporte, cultura, religião, política, meio ambiente ou empreendedorismo, no âmbito do Município de Guaíba.”</w:t>
      </w:r>
    </w:p>
    <w:p w:rsidR="00965DF3" w:rsidRDefault="00965DF3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65DF3" w:rsidRDefault="00965DF3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Para a concessão de homenagens, prevê a Resolução nº 005/12, no art</w:t>
      </w:r>
      <w:r w:rsidR="000A7657">
        <w:rPr>
          <w:sz w:val="24"/>
          <w:szCs w:val="24"/>
        </w:rPr>
        <w:t xml:space="preserve">. </w:t>
      </w:r>
      <w:r>
        <w:rPr>
          <w:sz w:val="24"/>
          <w:szCs w:val="24"/>
        </w:rPr>
        <w:t>2º, que “A homenagem será proposta através de requerimento de vereador, grupo de vereadores ou Mesa Dir</w:t>
      </w:r>
      <w:r w:rsidR="000A7657">
        <w:rPr>
          <w:sz w:val="24"/>
          <w:szCs w:val="24"/>
        </w:rPr>
        <w:t>etora e subscrito por 50% (cinqu</w:t>
      </w:r>
      <w:r>
        <w:rPr>
          <w:sz w:val="24"/>
          <w:szCs w:val="24"/>
        </w:rPr>
        <w:t>enta por cento) dos membros da Câmara.” Deve o requerimento conter os dados do homenageado e breve currículo justificando a</w:t>
      </w:r>
      <w:r w:rsidR="000A7657">
        <w:rPr>
          <w:sz w:val="24"/>
          <w:szCs w:val="24"/>
        </w:rPr>
        <w:t xml:space="preserve"> honraria.</w:t>
      </w:r>
    </w:p>
    <w:p w:rsidR="008165C9" w:rsidRDefault="008165C9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65C9" w:rsidRDefault="008165C9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art</w:t>
      </w:r>
      <w:r w:rsidR="000A7657">
        <w:rPr>
          <w:sz w:val="24"/>
          <w:szCs w:val="24"/>
        </w:rPr>
        <w:t xml:space="preserve">. </w:t>
      </w:r>
      <w:r>
        <w:rPr>
          <w:sz w:val="24"/>
          <w:szCs w:val="24"/>
        </w:rPr>
        <w:t>3º, por fim, prevê uma limitação: “Cada vereador poderá propor 2 (duas) homenagens por ano, incluídas as homenagens em que figurar como grupo ou Mesa Diret</w:t>
      </w:r>
      <w:r>
        <w:rPr>
          <w:sz w:val="24"/>
          <w:szCs w:val="24"/>
        </w:rPr>
        <w:t>o</w:t>
      </w:r>
      <w:r>
        <w:rPr>
          <w:sz w:val="24"/>
          <w:szCs w:val="24"/>
        </w:rPr>
        <w:t>ra, excluídas aquelas em que subscrever para composição de 50% dos membros da Câmara.”</w:t>
      </w:r>
    </w:p>
    <w:p w:rsidR="008165C9" w:rsidRDefault="008165C9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Verifica-se, no caso em análise, que </w:t>
      </w:r>
      <w:r w:rsidR="00F85172">
        <w:rPr>
          <w:sz w:val="24"/>
          <w:szCs w:val="24"/>
        </w:rPr>
        <w:t>todos os requisitos exigidos para a concessão da homenagem foram observados, não havendo qualquer</w:t>
      </w:r>
      <w:r w:rsidR="000A7657">
        <w:rPr>
          <w:sz w:val="24"/>
          <w:szCs w:val="24"/>
        </w:rPr>
        <w:t xml:space="preserve"> </w:t>
      </w:r>
      <w:r w:rsidR="00F85172">
        <w:rPr>
          <w:sz w:val="24"/>
          <w:szCs w:val="24"/>
        </w:rPr>
        <w:t>impedimento ou obstáculo para o ato solene.</w:t>
      </w:r>
      <w:r w:rsidR="008426D4">
        <w:rPr>
          <w:sz w:val="24"/>
          <w:szCs w:val="24"/>
        </w:rPr>
        <w:t xml:space="preserve"> O re</w:t>
      </w:r>
      <w:r w:rsidR="00671478">
        <w:rPr>
          <w:sz w:val="24"/>
          <w:szCs w:val="24"/>
        </w:rPr>
        <w:t>querimento foi subscrito pelos V</w:t>
      </w:r>
      <w:r w:rsidR="008426D4">
        <w:rPr>
          <w:sz w:val="24"/>
          <w:szCs w:val="24"/>
        </w:rPr>
        <w:t>ereadores em sua maioria, há detalhado relato sobre a história d</w:t>
      </w:r>
      <w:r w:rsidR="002E377F">
        <w:rPr>
          <w:sz w:val="24"/>
          <w:szCs w:val="24"/>
        </w:rPr>
        <w:t>as homenageadas</w:t>
      </w:r>
      <w:r w:rsidR="00AA3C62">
        <w:rPr>
          <w:sz w:val="24"/>
          <w:szCs w:val="24"/>
        </w:rPr>
        <w:t xml:space="preserve"> </w:t>
      </w:r>
      <w:r w:rsidR="008426D4">
        <w:rPr>
          <w:sz w:val="24"/>
          <w:szCs w:val="24"/>
        </w:rPr>
        <w:t>e não se verificou ofensa ao limite de homen</w:t>
      </w:r>
      <w:r w:rsidR="008426D4">
        <w:rPr>
          <w:sz w:val="24"/>
          <w:szCs w:val="24"/>
        </w:rPr>
        <w:t>a</w:t>
      </w:r>
      <w:r w:rsidR="008426D4">
        <w:rPr>
          <w:sz w:val="24"/>
          <w:szCs w:val="24"/>
        </w:rPr>
        <w:t>gens permitidas a cada Vereador.</w:t>
      </w:r>
    </w:p>
    <w:p w:rsidR="00F85172" w:rsidRDefault="00F85172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85172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CONCLUSÃO</w:t>
      </w:r>
    </w:p>
    <w:p w:rsidR="00F85172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:rsidR="00F85172" w:rsidRDefault="00F85172" w:rsidP="00F8517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Diante do exposto, a Procuradoria </w:t>
      </w:r>
      <w:r>
        <w:rPr>
          <w:b/>
          <w:sz w:val="24"/>
          <w:szCs w:val="24"/>
        </w:rPr>
        <w:t xml:space="preserve">opina </w:t>
      </w:r>
      <w:r>
        <w:rPr>
          <w:sz w:val="24"/>
          <w:szCs w:val="24"/>
        </w:rPr>
        <w:t>pela legalidade e pela regular tramit</w:t>
      </w:r>
      <w:r>
        <w:rPr>
          <w:sz w:val="24"/>
          <w:szCs w:val="24"/>
        </w:rPr>
        <w:t>a</w:t>
      </w:r>
      <w:r>
        <w:rPr>
          <w:sz w:val="24"/>
          <w:szCs w:val="24"/>
        </w:rPr>
        <w:t>ção d</w:t>
      </w:r>
      <w:r w:rsidR="009677B1">
        <w:rPr>
          <w:sz w:val="24"/>
          <w:szCs w:val="24"/>
        </w:rPr>
        <w:t xml:space="preserve">a Proposição </w:t>
      </w:r>
      <w:r>
        <w:rPr>
          <w:sz w:val="24"/>
          <w:szCs w:val="24"/>
        </w:rPr>
        <w:t xml:space="preserve">nº </w:t>
      </w:r>
      <w:r w:rsidR="002E377F">
        <w:rPr>
          <w:sz w:val="24"/>
          <w:szCs w:val="24"/>
        </w:rPr>
        <w:t>422</w:t>
      </w:r>
      <w:r w:rsidR="00AA3C62">
        <w:rPr>
          <w:sz w:val="24"/>
          <w:szCs w:val="24"/>
        </w:rPr>
        <w:t>/18</w:t>
      </w:r>
      <w:r>
        <w:rPr>
          <w:sz w:val="24"/>
          <w:szCs w:val="24"/>
        </w:rPr>
        <w:t>, por estar de acordo com o Regimento Interno e com a Resol</w:t>
      </w:r>
      <w:r>
        <w:rPr>
          <w:sz w:val="24"/>
          <w:szCs w:val="24"/>
        </w:rPr>
        <w:t>u</w:t>
      </w:r>
      <w:r>
        <w:rPr>
          <w:sz w:val="24"/>
          <w:szCs w:val="24"/>
        </w:rPr>
        <w:t>ção nº 005/12, da Câmara de Vereadores de Guaíba.</w:t>
      </w:r>
    </w:p>
    <w:p w:rsidR="00F85172" w:rsidRDefault="00F85172" w:rsidP="00F8517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A3C62" w:rsidRDefault="00F85172" w:rsidP="00AA3C6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parecer.</w:t>
      </w:r>
    </w:p>
    <w:p w:rsidR="00AA3C62" w:rsidRDefault="00AA3C62" w:rsidP="00AA3C62">
      <w:pPr>
        <w:spacing w:after="0" w:line="360" w:lineRule="auto"/>
        <w:jc w:val="both"/>
        <w:rPr>
          <w:sz w:val="24"/>
          <w:szCs w:val="24"/>
        </w:rPr>
      </w:pPr>
    </w:p>
    <w:p w:rsidR="00AA3C62" w:rsidRDefault="00666594" w:rsidP="00AA3C62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2E377F">
        <w:rPr>
          <w:sz w:val="24"/>
          <w:szCs w:val="24"/>
        </w:rPr>
        <w:t>29</w:t>
      </w:r>
      <w:r w:rsidR="00350924">
        <w:rPr>
          <w:sz w:val="24"/>
          <w:szCs w:val="24"/>
        </w:rPr>
        <w:t xml:space="preserve"> de agosto de 2018.</w:t>
      </w:r>
    </w:p>
    <w:p w:rsidR="00AA3C62" w:rsidRDefault="00AA3C62" w:rsidP="00AA3C62">
      <w:pPr>
        <w:spacing w:after="0" w:line="360" w:lineRule="auto"/>
        <w:jc w:val="center"/>
        <w:rPr>
          <w:sz w:val="24"/>
          <w:szCs w:val="24"/>
        </w:rPr>
      </w:pPr>
    </w:p>
    <w:p w:rsidR="00AA3C62" w:rsidRDefault="00AA3C62" w:rsidP="00AA3C62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AA3C62" w:rsidRDefault="00AA3C62" w:rsidP="00AA3C62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:rsidR="00374A3D" w:rsidRPr="00374A3D" w:rsidRDefault="00AA3C62" w:rsidP="00AA3C62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374A3D" w:rsidRPr="00374A3D" w:rsidSect="00B365A3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53F0" w:rsidRDefault="00CD53F0" w:rsidP="00B365A3">
      <w:pPr>
        <w:spacing w:after="0" w:line="240" w:lineRule="auto"/>
      </w:pPr>
      <w:r>
        <w:separator/>
      </w:r>
    </w:p>
  </w:endnote>
  <w:endnote w:type="continuationSeparator" w:id="1">
    <w:p w:rsidR="00CD53F0" w:rsidRDefault="00CD53F0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53F0" w:rsidRDefault="00CD53F0" w:rsidP="00B365A3">
      <w:pPr>
        <w:spacing w:after="0" w:line="240" w:lineRule="auto"/>
      </w:pPr>
      <w:r>
        <w:separator/>
      </w:r>
    </w:p>
  </w:footnote>
  <w:footnote w:type="continuationSeparator" w:id="1">
    <w:p w:rsidR="00CD53F0" w:rsidRDefault="00CD53F0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237BD"/>
    <w:rsid w:val="000A7657"/>
    <w:rsid w:val="001F0304"/>
    <w:rsid w:val="001F6BDB"/>
    <w:rsid w:val="00224F74"/>
    <w:rsid w:val="002E377F"/>
    <w:rsid w:val="00350924"/>
    <w:rsid w:val="00374A3D"/>
    <w:rsid w:val="003E3129"/>
    <w:rsid w:val="00666594"/>
    <w:rsid w:val="00671478"/>
    <w:rsid w:val="00673FA0"/>
    <w:rsid w:val="00682182"/>
    <w:rsid w:val="006973CD"/>
    <w:rsid w:val="007D663E"/>
    <w:rsid w:val="007F2BAC"/>
    <w:rsid w:val="00811016"/>
    <w:rsid w:val="008138B2"/>
    <w:rsid w:val="008165C9"/>
    <w:rsid w:val="008426D4"/>
    <w:rsid w:val="008D6B15"/>
    <w:rsid w:val="00905B60"/>
    <w:rsid w:val="00965DF3"/>
    <w:rsid w:val="009677B1"/>
    <w:rsid w:val="009762CB"/>
    <w:rsid w:val="0098386E"/>
    <w:rsid w:val="009D68AF"/>
    <w:rsid w:val="00AA3C62"/>
    <w:rsid w:val="00AB250E"/>
    <w:rsid w:val="00B06958"/>
    <w:rsid w:val="00B365A3"/>
    <w:rsid w:val="00C12338"/>
    <w:rsid w:val="00C874E2"/>
    <w:rsid w:val="00CD53F0"/>
    <w:rsid w:val="00D977A9"/>
    <w:rsid w:val="00DC59EC"/>
    <w:rsid w:val="00E14AAF"/>
    <w:rsid w:val="00E5368A"/>
    <w:rsid w:val="00F851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360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</cp:lastModifiedBy>
  <cp:revision>3</cp:revision>
  <cp:lastPrinted>2018-08-08T14:18:00Z</cp:lastPrinted>
  <dcterms:created xsi:type="dcterms:W3CDTF">2018-08-29T14:19:00Z</dcterms:created>
  <dcterms:modified xsi:type="dcterms:W3CDTF">2018-08-29T14:22:00Z</dcterms:modified>
</cp:coreProperties>
</file>