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49E" w:rsidRDefault="00DF549E" w:rsidP="00DF549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 xml:space="preserve">Ofício nº </w:t>
      </w:r>
      <w:r w:rsidR="003B6ACC">
        <w:rPr>
          <w:rFonts w:asciiTheme="majorHAnsi" w:hAnsiTheme="majorHAnsi" w:cstheme="majorHAnsi"/>
          <w:sz w:val="24"/>
          <w:szCs w:val="24"/>
        </w:rPr>
        <w:t>50</w:t>
      </w:r>
      <w:bookmarkStart w:id="1" w:name="_GoBack"/>
      <w:bookmarkEnd w:id="1"/>
      <w:r>
        <w:rPr>
          <w:rFonts w:asciiTheme="majorHAnsi" w:hAnsiTheme="majorHAnsi" w:cstheme="majorHAnsi"/>
          <w:sz w:val="24"/>
          <w:szCs w:val="24"/>
        </w:rPr>
        <w:t>/2023</w:t>
      </w:r>
    </w:p>
    <w:p w:rsidR="00DF549E" w:rsidRDefault="00DF549E" w:rsidP="00DF549E">
      <w:pPr>
        <w:spacing w:after="0" w:line="240" w:lineRule="auto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Enc. Autógrafo</w:t>
      </w:r>
      <w:r>
        <w:rPr>
          <w:rFonts w:asciiTheme="majorHAnsi" w:hAnsiTheme="majorHAnsi" w:cstheme="majorHAnsi"/>
          <w:i/>
          <w:sz w:val="20"/>
        </w:rPr>
        <w:t>s</w:t>
      </w:r>
    </w:p>
    <w:p w:rsidR="00DF549E" w:rsidRDefault="00DF549E" w:rsidP="00DF549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27</w:t>
      </w:r>
      <w:r>
        <w:rPr>
          <w:rFonts w:asciiTheme="majorHAnsi" w:hAnsiTheme="majorHAnsi" w:cstheme="majorHAnsi"/>
          <w:sz w:val="24"/>
          <w:szCs w:val="24"/>
        </w:rPr>
        <w:t xml:space="preserve"> de junho de 2023.</w:t>
      </w:r>
    </w:p>
    <w:p w:rsidR="00DF549E" w:rsidRDefault="00DF549E" w:rsidP="00DF549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Encaminhamos a Vossa Excelência, cópia do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Autógrafo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de Lei, conforme projeto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aprovado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na </w:t>
      </w:r>
      <w:r>
        <w:rPr>
          <w:rFonts w:asciiTheme="majorHAnsi" w:hAnsiTheme="majorHAnsi" w:cstheme="majorHAnsi"/>
          <w:sz w:val="24"/>
          <w:szCs w:val="24"/>
        </w:rPr>
        <w:t>50</w:t>
      </w:r>
      <w:r>
        <w:rPr>
          <w:rFonts w:asciiTheme="majorHAnsi" w:hAnsiTheme="majorHAnsi" w:cstheme="majorHAnsi"/>
          <w:sz w:val="24"/>
          <w:szCs w:val="24"/>
        </w:rPr>
        <w:t xml:space="preserve">ª Sessão Ordinária, realizada em </w:t>
      </w:r>
      <w:r>
        <w:rPr>
          <w:rFonts w:asciiTheme="majorHAnsi" w:hAnsiTheme="majorHAnsi" w:cstheme="majorHAnsi"/>
          <w:sz w:val="24"/>
          <w:szCs w:val="24"/>
        </w:rPr>
        <w:t>26</w:t>
      </w:r>
      <w:r>
        <w:rPr>
          <w:rFonts w:asciiTheme="majorHAnsi" w:hAnsiTheme="majorHAnsi" w:cstheme="majorHAnsi"/>
          <w:sz w:val="24"/>
          <w:szCs w:val="24"/>
        </w:rPr>
        <w:t xml:space="preserve"> de junho de 2023, abaixo relacionado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:</w:t>
      </w:r>
    </w:p>
    <w:p w:rsidR="00DF549E" w:rsidRDefault="00DF549E" w:rsidP="00DF549E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u w:val="none"/>
        </w:rPr>
      </w:pPr>
      <w:r w:rsidRPr="000D21C3">
        <w:rPr>
          <w:rFonts w:asciiTheme="majorHAnsi" w:hAnsiTheme="majorHAnsi" w:cstheme="majorHAnsi"/>
          <w:b w:val="0"/>
        </w:rPr>
        <w:t>Autógrafo de Lei nº 1.3</w:t>
      </w:r>
      <w:r>
        <w:rPr>
          <w:rFonts w:asciiTheme="majorHAnsi" w:hAnsiTheme="majorHAnsi" w:cstheme="majorHAnsi"/>
          <w:b w:val="0"/>
        </w:rPr>
        <w:t>6</w:t>
      </w:r>
      <w:r>
        <w:rPr>
          <w:rFonts w:asciiTheme="majorHAnsi" w:hAnsiTheme="majorHAnsi" w:cstheme="majorHAnsi"/>
          <w:b w:val="0"/>
        </w:rPr>
        <w:t>2</w:t>
      </w:r>
      <w:r w:rsidRPr="000D21C3">
        <w:rPr>
          <w:rFonts w:asciiTheme="majorHAnsi" w:hAnsiTheme="majorHAnsi" w:cstheme="majorHAnsi"/>
          <w:b w:val="0"/>
        </w:rPr>
        <w:t>/2023</w:t>
      </w:r>
      <w:r w:rsidRPr="000D21C3">
        <w:rPr>
          <w:rFonts w:asciiTheme="majorHAnsi" w:hAnsiTheme="majorHAnsi" w:cstheme="majorHAnsi"/>
          <w:b w:val="0"/>
          <w:u w:val="none"/>
        </w:rPr>
        <w:t xml:space="preserve"> – </w:t>
      </w:r>
      <w:proofErr w:type="gramStart"/>
      <w:r w:rsidRPr="00C026CA">
        <w:rPr>
          <w:rFonts w:asciiTheme="majorHAnsi" w:hAnsiTheme="majorHAnsi" w:cstheme="majorHAnsi"/>
          <w:b w:val="0"/>
          <w:u w:val="none"/>
        </w:rPr>
        <w:t>“</w:t>
      </w:r>
      <w:r>
        <w:rPr>
          <w:rFonts w:asciiTheme="majorHAnsi" w:hAnsiTheme="majorHAnsi" w:cstheme="majorHAnsi"/>
          <w:b w:val="0"/>
          <w:u w:val="none"/>
        </w:rPr>
        <w:t>..</w:t>
      </w:r>
      <w:proofErr w:type="gramEnd"/>
      <w:r w:rsidRPr="00C026CA">
        <w:rPr>
          <w:rFonts w:asciiTheme="majorHAnsi" w:hAnsiTheme="majorHAnsi" w:cstheme="majorHAnsi"/>
          <w:b w:val="0"/>
          <w:u w:val="none"/>
        </w:rPr>
        <w:t>"</w:t>
      </w:r>
      <w:r>
        <w:rPr>
          <w:rFonts w:asciiTheme="majorHAnsi" w:hAnsiTheme="majorHAnsi" w:cstheme="majorHAnsi"/>
          <w:b w:val="0"/>
          <w:u w:val="none"/>
        </w:rPr>
        <w:t>.</w:t>
      </w:r>
    </w:p>
    <w:p w:rsidR="00DF549E" w:rsidRPr="00DF549E" w:rsidRDefault="00DF549E" w:rsidP="00DF549E">
      <w:pPr>
        <w:pStyle w:val="Ttulo"/>
        <w:numPr>
          <w:ilvl w:val="0"/>
          <w:numId w:val="1"/>
        </w:numPr>
        <w:jc w:val="both"/>
        <w:rPr>
          <w:rFonts w:asciiTheme="minorHAnsi" w:hAnsiTheme="minorHAnsi" w:cstheme="minorHAnsi"/>
          <w:u w:val="none"/>
        </w:rPr>
      </w:pPr>
      <w:r w:rsidRPr="00DF549E">
        <w:rPr>
          <w:rFonts w:asciiTheme="majorHAnsi" w:hAnsiTheme="majorHAnsi" w:cstheme="majorHAnsi"/>
          <w:b w:val="0"/>
        </w:rPr>
        <w:t>Autógrafo de Lei nº 1.36</w:t>
      </w:r>
      <w:r w:rsidRPr="00DF549E">
        <w:rPr>
          <w:rFonts w:asciiTheme="majorHAnsi" w:hAnsiTheme="majorHAnsi" w:cstheme="majorHAnsi"/>
          <w:b w:val="0"/>
        </w:rPr>
        <w:t>3</w:t>
      </w:r>
      <w:r w:rsidRPr="00DF549E">
        <w:rPr>
          <w:rFonts w:asciiTheme="majorHAnsi" w:hAnsiTheme="majorHAnsi" w:cstheme="majorHAnsi"/>
          <w:b w:val="0"/>
        </w:rPr>
        <w:t>/2023</w:t>
      </w:r>
      <w:r w:rsidRPr="00DF549E">
        <w:rPr>
          <w:rFonts w:asciiTheme="majorHAnsi" w:hAnsiTheme="majorHAnsi" w:cstheme="majorHAnsi"/>
          <w:b w:val="0"/>
          <w:u w:val="none"/>
        </w:rPr>
        <w:t xml:space="preserve"> – </w:t>
      </w:r>
      <w:proofErr w:type="gramStart"/>
      <w:r w:rsidRPr="00DF549E">
        <w:rPr>
          <w:rFonts w:asciiTheme="majorHAnsi" w:hAnsiTheme="majorHAnsi" w:cstheme="majorHAnsi"/>
          <w:b w:val="0"/>
          <w:u w:val="none"/>
        </w:rPr>
        <w:t>“..</w:t>
      </w:r>
      <w:proofErr w:type="gramEnd"/>
      <w:r w:rsidRPr="00DF549E">
        <w:rPr>
          <w:rFonts w:asciiTheme="majorHAnsi" w:hAnsiTheme="majorHAnsi" w:cstheme="majorHAnsi"/>
          <w:b w:val="0"/>
          <w:u w:val="none"/>
        </w:rPr>
        <w:t>".</w:t>
      </w:r>
    </w:p>
    <w:p w:rsidR="00DF549E" w:rsidRPr="00DF549E" w:rsidRDefault="00DF549E" w:rsidP="00DF549E">
      <w:pPr>
        <w:pStyle w:val="Ttulo"/>
        <w:numPr>
          <w:ilvl w:val="0"/>
          <w:numId w:val="1"/>
        </w:numPr>
        <w:jc w:val="both"/>
        <w:rPr>
          <w:rFonts w:asciiTheme="minorHAnsi" w:hAnsiTheme="minorHAnsi" w:cstheme="minorHAnsi"/>
          <w:u w:val="none"/>
        </w:rPr>
      </w:pPr>
      <w:r w:rsidRPr="00DF549E">
        <w:rPr>
          <w:rFonts w:asciiTheme="majorHAnsi" w:hAnsiTheme="majorHAnsi" w:cstheme="majorHAnsi"/>
          <w:b w:val="0"/>
        </w:rPr>
        <w:t xml:space="preserve">Autógrafo de Lei </w:t>
      </w:r>
      <w:r w:rsidRPr="00DF549E">
        <w:rPr>
          <w:rFonts w:asciiTheme="majorHAnsi" w:hAnsiTheme="majorHAnsi" w:cstheme="majorHAnsi"/>
          <w:b w:val="0"/>
        </w:rPr>
        <w:t xml:space="preserve">Complementar </w:t>
      </w:r>
      <w:r w:rsidRPr="00DF549E">
        <w:rPr>
          <w:rFonts w:asciiTheme="majorHAnsi" w:hAnsiTheme="majorHAnsi" w:cstheme="majorHAnsi"/>
          <w:b w:val="0"/>
        </w:rPr>
        <w:t xml:space="preserve">nº </w:t>
      </w:r>
      <w:r w:rsidRPr="00DF549E">
        <w:rPr>
          <w:rFonts w:asciiTheme="majorHAnsi" w:hAnsiTheme="majorHAnsi" w:cstheme="majorHAnsi"/>
          <w:b w:val="0"/>
        </w:rPr>
        <w:t>207</w:t>
      </w:r>
      <w:r w:rsidRPr="00DF549E">
        <w:rPr>
          <w:rFonts w:asciiTheme="majorHAnsi" w:hAnsiTheme="majorHAnsi" w:cstheme="majorHAnsi"/>
          <w:b w:val="0"/>
        </w:rPr>
        <w:t>/2023</w:t>
      </w:r>
      <w:r w:rsidRPr="00DF549E">
        <w:rPr>
          <w:rFonts w:asciiTheme="majorHAnsi" w:hAnsiTheme="majorHAnsi" w:cstheme="majorHAnsi"/>
          <w:b w:val="0"/>
          <w:u w:val="none"/>
        </w:rPr>
        <w:t xml:space="preserve"> – “</w:t>
      </w:r>
      <w:r w:rsidRPr="00DF549E">
        <w:rPr>
          <w:rFonts w:asciiTheme="majorHAnsi" w:eastAsiaTheme="minorHAnsi" w:hAnsiTheme="majorHAnsi" w:cstheme="majorHAnsi"/>
          <w:b w:val="0"/>
          <w:bCs w:val="0"/>
          <w:i/>
          <w:sz w:val="22"/>
          <w:szCs w:val="22"/>
          <w:u w:val="none"/>
          <w:lang w:eastAsia="en-US"/>
        </w:rPr>
        <w:t>“Dispõe sobre a Criação da Função Gratificada de Agente de Contratação, e dá outras providências correlatas”.</w:t>
      </w:r>
    </w:p>
    <w:p w:rsidR="00DF549E" w:rsidRDefault="00DF549E" w:rsidP="00DF549E">
      <w:pPr>
        <w:pStyle w:val="Ttulo"/>
        <w:ind w:left="720"/>
        <w:jc w:val="both"/>
        <w:rPr>
          <w:rFonts w:asciiTheme="majorHAnsi" w:hAnsiTheme="majorHAnsi" w:cstheme="majorHAnsi"/>
          <w:b w:val="0"/>
          <w:u w:val="none"/>
        </w:rPr>
      </w:pPr>
    </w:p>
    <w:p w:rsidR="00DF549E" w:rsidRDefault="00DF549E" w:rsidP="00DF549E">
      <w:pPr>
        <w:pStyle w:val="Ttulo"/>
        <w:ind w:left="720" w:firstLine="2115"/>
        <w:jc w:val="both"/>
        <w:rPr>
          <w:rFonts w:asciiTheme="majorHAnsi" w:hAnsiTheme="majorHAnsi" w:cstheme="majorHAnsi"/>
          <w:b w:val="0"/>
          <w:u w:val="none"/>
        </w:rPr>
      </w:pPr>
    </w:p>
    <w:p w:rsidR="00DF549E" w:rsidRPr="00A211B2" w:rsidRDefault="00DF549E" w:rsidP="00DF549E">
      <w:pPr>
        <w:pStyle w:val="Ttulo"/>
        <w:ind w:left="720" w:firstLine="2115"/>
        <w:jc w:val="both"/>
        <w:rPr>
          <w:rFonts w:asciiTheme="majorHAnsi" w:hAnsiTheme="majorHAnsi" w:cstheme="majorHAnsi"/>
          <w:b w:val="0"/>
          <w:u w:val="none"/>
        </w:rPr>
      </w:pPr>
      <w:r w:rsidRPr="00A211B2">
        <w:rPr>
          <w:rFonts w:asciiTheme="majorHAnsi" w:hAnsiTheme="majorHAnsi" w:cstheme="majorHAnsi"/>
          <w:b w:val="0"/>
          <w:u w:val="none"/>
        </w:rPr>
        <w:t>Atenciosamente,</w:t>
      </w:r>
    </w:p>
    <w:p w:rsidR="00DF549E" w:rsidRDefault="00DF549E" w:rsidP="00DF549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DF549E" w:rsidRDefault="00DF549E" w:rsidP="00DF549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F549E" w:rsidRDefault="00DF549E" w:rsidP="00DF549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DF549E" w:rsidRDefault="00DF549E" w:rsidP="00DF549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DF549E" w:rsidRDefault="00DF549E" w:rsidP="00DF549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F549E" w:rsidRDefault="00DF549E" w:rsidP="00DF549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F549E" w:rsidRDefault="00DF549E" w:rsidP="00DF549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F549E" w:rsidRDefault="00DF549E" w:rsidP="00DF549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Wagner Roberto de Lima</w:t>
      </w: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DF549E" w:rsidRDefault="00DF549E" w:rsidP="00DF54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DF549E" w:rsidRDefault="00DF549E" w:rsidP="00DF549E">
      <w:pPr>
        <w:spacing w:after="0" w:line="240" w:lineRule="auto"/>
        <w:jc w:val="both"/>
      </w:pPr>
      <w:r>
        <w:rPr>
          <w:rFonts w:asciiTheme="majorHAnsi" w:hAnsiTheme="majorHAnsi" w:cstheme="majorHAnsi"/>
          <w:sz w:val="24"/>
          <w:szCs w:val="24"/>
        </w:rPr>
        <w:t>CEP: 19990-0</w:t>
      </w:r>
      <w:bookmarkEnd w:id="0"/>
      <w:r>
        <w:rPr>
          <w:rFonts w:asciiTheme="majorHAnsi" w:hAnsiTheme="majorHAnsi" w:cstheme="majorHAnsi"/>
          <w:sz w:val="24"/>
          <w:szCs w:val="24"/>
        </w:rPr>
        <w:t>15</w:t>
      </w:r>
    </w:p>
    <w:p w:rsidR="00DF549E" w:rsidRDefault="00DF549E"/>
    <w:sectPr w:rsidR="00DF549E" w:rsidSect="00A211B2">
      <w:pgSz w:w="11906" w:h="16838"/>
      <w:pgMar w:top="357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C311C"/>
    <w:multiLevelType w:val="hybridMultilevel"/>
    <w:tmpl w:val="90EC5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9E"/>
    <w:rsid w:val="003B6ACC"/>
    <w:rsid w:val="00D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FB5"/>
  <w15:chartTrackingRefBased/>
  <w15:docId w15:val="{9345D1D1-0416-4DCE-8C70-15C5ABD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9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F5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F549E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DF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dcterms:created xsi:type="dcterms:W3CDTF">2023-06-27T12:35:00Z</dcterms:created>
  <dcterms:modified xsi:type="dcterms:W3CDTF">2023-06-27T12:38:00Z</dcterms:modified>
</cp:coreProperties>
</file>