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48" w:rsidRDefault="00EC4B48" w:rsidP="00EC4B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OFÍCIO Nº 115</w:t>
      </w:r>
      <w:r>
        <w:rPr>
          <w:rFonts w:asciiTheme="majorHAnsi" w:hAnsiTheme="majorHAnsi" w:cstheme="majorHAnsi"/>
          <w:sz w:val="24"/>
          <w:szCs w:val="24"/>
        </w:rPr>
        <w:t>/2023/CMP</w:t>
      </w:r>
    </w:p>
    <w:p w:rsidR="00EC4B48" w:rsidRDefault="00EC4B48" w:rsidP="00EC4B4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Platina, 28 de novembro </w:t>
      </w:r>
      <w:r>
        <w:rPr>
          <w:rFonts w:asciiTheme="majorHAnsi" w:hAnsiTheme="majorHAnsi" w:cstheme="majorHAnsi"/>
          <w:sz w:val="24"/>
          <w:szCs w:val="24"/>
        </w:rPr>
        <w:t>de 2023.</w:t>
      </w:r>
    </w:p>
    <w:p w:rsidR="00EC4B48" w:rsidRDefault="00EC4B48" w:rsidP="00EC4B4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Wagner Roberto de Lima</w:t>
      </w: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EC4B48" w:rsidRDefault="00EC4B48" w:rsidP="00EC4B48">
      <w:pPr>
        <w:spacing w:after="0" w:line="240" w:lineRule="auto"/>
        <w:jc w:val="both"/>
      </w:pPr>
      <w:r>
        <w:rPr>
          <w:rFonts w:asciiTheme="majorHAnsi" w:hAnsiTheme="majorHAnsi" w:cstheme="majorHAnsi"/>
          <w:sz w:val="24"/>
          <w:szCs w:val="24"/>
        </w:rPr>
        <w:t>CEP: 19990-015</w:t>
      </w:r>
    </w:p>
    <w:p w:rsidR="00EC4B48" w:rsidRDefault="00EC4B48" w:rsidP="00EC4B48"/>
    <w:p w:rsidR="00EC4B48" w:rsidRDefault="00EC4B48" w:rsidP="00EC4B48"/>
    <w:p w:rsidR="00EC4B48" w:rsidRDefault="00EC4B48" w:rsidP="00EC4B48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 w:rsidR="0095315D">
        <w:rPr>
          <w:rFonts w:asciiTheme="majorHAnsi" w:hAnsiTheme="majorHAnsi" w:cstheme="majorHAnsi"/>
          <w:b/>
          <w:sz w:val="24"/>
          <w:szCs w:val="24"/>
        </w:rPr>
        <w:t>Autógrafos de Leis.</w:t>
      </w: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Encaminhamos a Vossa Excelência, cópia dos Autógrafos de Leis, conforme projetos aprovados na 5</w:t>
      </w:r>
      <w:r w:rsidR="0095315D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ª </w:t>
      </w:r>
      <w:r w:rsidR="0095315D">
        <w:rPr>
          <w:rFonts w:asciiTheme="majorHAnsi" w:hAnsiTheme="majorHAnsi" w:cstheme="majorHAnsi"/>
          <w:sz w:val="24"/>
          <w:szCs w:val="24"/>
        </w:rPr>
        <w:t>Sessão Ordinária, realizada em 27 de novembro</w:t>
      </w:r>
      <w:r>
        <w:rPr>
          <w:rFonts w:asciiTheme="majorHAnsi" w:hAnsiTheme="majorHAnsi" w:cstheme="majorHAnsi"/>
          <w:sz w:val="24"/>
          <w:szCs w:val="24"/>
        </w:rPr>
        <w:t xml:space="preserve"> de 2023, abaixo relacionados:</w:t>
      </w:r>
    </w:p>
    <w:p w:rsidR="0095315D" w:rsidRDefault="0095315D" w:rsidP="00EC4B48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:rsidR="0095315D" w:rsidRDefault="0095315D" w:rsidP="00EC4B48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:rsidR="00F305DE" w:rsidRPr="00F305DE" w:rsidRDefault="0095315D" w:rsidP="00F305D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i/>
        </w:rPr>
      </w:pPr>
      <w:r w:rsidRPr="00F305DE">
        <w:rPr>
          <w:rFonts w:asciiTheme="majorHAnsi" w:hAnsiTheme="majorHAnsi" w:cstheme="majorHAnsi"/>
          <w:u w:val="single"/>
        </w:rPr>
        <w:t>Autógrafo de Lei nº 1.37</w:t>
      </w:r>
      <w:r w:rsidRPr="00F305DE">
        <w:rPr>
          <w:rFonts w:asciiTheme="majorHAnsi" w:hAnsiTheme="majorHAnsi" w:cstheme="majorHAnsi"/>
          <w:u w:val="single"/>
        </w:rPr>
        <w:t>9</w:t>
      </w:r>
      <w:r w:rsidRPr="00F305DE">
        <w:rPr>
          <w:rFonts w:asciiTheme="majorHAnsi" w:hAnsiTheme="majorHAnsi" w:cstheme="majorHAnsi"/>
          <w:u w:val="single"/>
        </w:rPr>
        <w:t>/2023</w:t>
      </w:r>
      <w:r w:rsidRPr="00F305DE">
        <w:rPr>
          <w:rFonts w:asciiTheme="majorHAnsi" w:hAnsiTheme="majorHAnsi" w:cstheme="majorHAnsi"/>
        </w:rPr>
        <w:t xml:space="preserve"> – </w:t>
      </w:r>
      <w:r w:rsidRPr="00F305DE">
        <w:rPr>
          <w:rFonts w:asciiTheme="majorHAnsi" w:hAnsiTheme="majorHAnsi" w:cstheme="majorHAnsi"/>
          <w:i/>
        </w:rPr>
        <w:t>“</w:t>
      </w:r>
      <w:bookmarkStart w:id="1" w:name="_Hlk146808399"/>
      <w:r w:rsidRPr="00F305DE">
        <w:rPr>
          <w:rFonts w:asciiTheme="majorHAnsi" w:hAnsiTheme="majorHAnsi" w:cstheme="majorHAnsi"/>
          <w:i/>
          <w:sz w:val="24"/>
          <w:szCs w:val="24"/>
        </w:rPr>
        <w:t xml:space="preserve">Estima a Receita e Fixa a Despesa para </w:t>
      </w:r>
      <w:r w:rsidRPr="00F305DE">
        <w:rPr>
          <w:rFonts w:asciiTheme="majorHAnsi" w:hAnsiTheme="majorHAnsi" w:cstheme="majorHAnsi"/>
          <w:i/>
          <w:sz w:val="24"/>
          <w:szCs w:val="24"/>
        </w:rPr>
        <w:t>o Exercício Financeiro de 2024”;</w:t>
      </w:r>
      <w:bookmarkEnd w:id="1"/>
    </w:p>
    <w:p w:rsidR="00F305DE" w:rsidRPr="00F305DE" w:rsidRDefault="00F305DE" w:rsidP="00F305DE">
      <w:pPr>
        <w:pStyle w:val="PargrafodaLista"/>
        <w:spacing w:after="0" w:line="240" w:lineRule="auto"/>
        <w:ind w:left="714"/>
        <w:jc w:val="both"/>
        <w:rPr>
          <w:rFonts w:asciiTheme="majorHAnsi" w:hAnsiTheme="majorHAnsi" w:cstheme="majorHAnsi"/>
          <w:i/>
        </w:rPr>
      </w:pPr>
    </w:p>
    <w:p w:rsidR="00F305DE" w:rsidRDefault="0095315D" w:rsidP="00F305D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i/>
        </w:rPr>
      </w:pPr>
      <w:r w:rsidRPr="00F305DE">
        <w:rPr>
          <w:rFonts w:asciiTheme="majorHAnsi" w:hAnsiTheme="majorHAnsi" w:cstheme="majorHAnsi"/>
          <w:u w:val="single"/>
        </w:rPr>
        <w:t>Autógraf</w:t>
      </w:r>
      <w:r w:rsidRPr="00F305DE">
        <w:rPr>
          <w:rFonts w:asciiTheme="majorHAnsi" w:hAnsiTheme="majorHAnsi" w:cstheme="majorHAnsi"/>
          <w:u w:val="single"/>
        </w:rPr>
        <w:t>o de Lei nº 1.380</w:t>
      </w:r>
      <w:r w:rsidRPr="00F305DE">
        <w:rPr>
          <w:rFonts w:asciiTheme="majorHAnsi" w:hAnsiTheme="majorHAnsi" w:cstheme="majorHAnsi"/>
          <w:u w:val="single"/>
        </w:rPr>
        <w:t>/2023</w:t>
      </w:r>
      <w:r w:rsidRPr="00F305DE">
        <w:rPr>
          <w:rFonts w:asciiTheme="majorHAnsi" w:hAnsiTheme="majorHAnsi" w:cstheme="majorHAnsi"/>
        </w:rPr>
        <w:t xml:space="preserve"> – </w:t>
      </w:r>
      <w:r w:rsidR="00F305DE" w:rsidRPr="00F305DE">
        <w:rPr>
          <w:rFonts w:asciiTheme="majorHAnsi" w:hAnsiTheme="majorHAnsi" w:cstheme="majorHAnsi"/>
          <w:i/>
        </w:rPr>
        <w:t xml:space="preserve">“Dispõe sobre inclusão de dotações orçamentárias no Plano Plurianual, na Lei de Diretrizes Orçamentárias do Município de Platina e abertura de crédito adicional especial no orçamento programado para o Exercício de 2023, e </w:t>
      </w:r>
      <w:r w:rsidR="00F305DE" w:rsidRPr="00F305DE">
        <w:rPr>
          <w:rFonts w:asciiTheme="majorHAnsi" w:hAnsiTheme="majorHAnsi" w:cstheme="majorHAnsi"/>
          <w:i/>
        </w:rPr>
        <w:t>dá outras providências”;</w:t>
      </w:r>
    </w:p>
    <w:p w:rsidR="00F305DE" w:rsidRPr="00F305DE" w:rsidRDefault="00F305DE" w:rsidP="00F305DE">
      <w:pPr>
        <w:pStyle w:val="PargrafodaLista"/>
        <w:rPr>
          <w:rFonts w:asciiTheme="majorHAnsi" w:hAnsiTheme="majorHAnsi" w:cstheme="majorHAnsi"/>
          <w:i/>
        </w:rPr>
      </w:pPr>
    </w:p>
    <w:p w:rsidR="00F305DE" w:rsidRPr="00F305DE" w:rsidRDefault="00F305DE" w:rsidP="00F305DE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i/>
        </w:rPr>
      </w:pPr>
      <w:r w:rsidRPr="00F305DE">
        <w:rPr>
          <w:rFonts w:asciiTheme="majorHAnsi" w:hAnsiTheme="majorHAnsi" w:cstheme="majorHAnsi"/>
          <w:u w:val="single"/>
        </w:rPr>
        <w:t>Autógraf</w:t>
      </w:r>
      <w:r>
        <w:rPr>
          <w:rFonts w:asciiTheme="majorHAnsi" w:hAnsiTheme="majorHAnsi" w:cstheme="majorHAnsi"/>
          <w:u w:val="single"/>
        </w:rPr>
        <w:t>o de Lei nº 1.381</w:t>
      </w:r>
      <w:r w:rsidRPr="00F305DE">
        <w:rPr>
          <w:rFonts w:asciiTheme="majorHAnsi" w:hAnsiTheme="majorHAnsi" w:cstheme="majorHAnsi"/>
          <w:u w:val="single"/>
        </w:rPr>
        <w:t>/2023</w:t>
      </w:r>
      <w:r w:rsidRPr="00F305DE">
        <w:rPr>
          <w:rFonts w:asciiTheme="majorHAnsi" w:hAnsiTheme="majorHAnsi" w:cstheme="majorHAnsi"/>
        </w:rPr>
        <w:t xml:space="preserve"> – </w:t>
      </w:r>
      <w:r w:rsidRPr="00F305DE">
        <w:rPr>
          <w:rFonts w:asciiTheme="majorHAnsi" w:hAnsiTheme="majorHAnsi" w:cstheme="majorHAnsi"/>
          <w:i/>
        </w:rPr>
        <w:t>“Dispõe sobre inclusão de dotações orçamentárias no Plano Plurianual, na Lei de Diretrizes Orçamentárias do Município de Platina e abertura de crédito adicional especial no orçamento programado para o Exercício de 2023, e dá outras providências”;</w:t>
      </w:r>
    </w:p>
    <w:p w:rsidR="0095315D" w:rsidRPr="00F305DE" w:rsidRDefault="00F305DE" w:rsidP="0095315D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szCs w:val="22"/>
        </w:rPr>
      </w:pPr>
      <w:r>
        <w:rPr>
          <w:rFonts w:asciiTheme="majorHAnsi" w:hAnsiTheme="majorHAnsi" w:cstheme="majorHAnsi"/>
          <w:b w:val="0"/>
          <w:szCs w:val="22"/>
        </w:rPr>
        <w:lastRenderedPageBreak/>
        <w:t>Autógrafo de Lei nº 1.382</w:t>
      </w:r>
      <w:r w:rsidR="0095315D" w:rsidRPr="00C50769">
        <w:rPr>
          <w:rFonts w:asciiTheme="majorHAnsi" w:hAnsiTheme="majorHAnsi" w:cstheme="majorHAnsi"/>
          <w:b w:val="0"/>
          <w:szCs w:val="22"/>
        </w:rPr>
        <w:t xml:space="preserve">/2023 </w:t>
      </w:r>
      <w:r w:rsidR="0095315D" w:rsidRPr="00C50769">
        <w:rPr>
          <w:rFonts w:asciiTheme="majorHAnsi" w:hAnsiTheme="majorHAnsi" w:cstheme="majorHAnsi"/>
          <w:b w:val="0"/>
          <w:szCs w:val="22"/>
          <w:u w:val="none"/>
        </w:rPr>
        <w:t xml:space="preserve">– </w:t>
      </w:r>
      <w:r w:rsidR="0095315D" w:rsidRPr="00C50769"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>“Dispõe sobre a Regulamentação do Sistema Único de Assistência Social (SUAS) no Município de Pla</w:t>
      </w:r>
      <w:r w:rsidR="0095315D"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>tina, e dá outras providências”;</w:t>
      </w:r>
    </w:p>
    <w:p w:rsidR="00EC4B48" w:rsidRDefault="00EC4B48" w:rsidP="00EC4B48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Pr="00F305DE" w:rsidRDefault="00F305DE" w:rsidP="00F305DE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szCs w:val="22"/>
          <w:u w:val="none"/>
        </w:rPr>
      </w:pPr>
      <w:r w:rsidRPr="00F305DE">
        <w:rPr>
          <w:rFonts w:asciiTheme="majorHAnsi" w:hAnsiTheme="majorHAnsi" w:cstheme="majorHAnsi"/>
          <w:b w:val="0"/>
          <w:szCs w:val="22"/>
        </w:rPr>
        <w:t>Autógrafo de Lei nº 1.383</w:t>
      </w:r>
      <w:r w:rsidR="00EC4B48" w:rsidRPr="00F305DE">
        <w:rPr>
          <w:rFonts w:asciiTheme="majorHAnsi" w:hAnsiTheme="majorHAnsi" w:cstheme="majorHAnsi"/>
          <w:b w:val="0"/>
          <w:szCs w:val="22"/>
        </w:rPr>
        <w:t>/2023</w:t>
      </w:r>
      <w:r w:rsidR="00EC4B48" w:rsidRPr="00F305DE">
        <w:rPr>
          <w:rFonts w:asciiTheme="majorHAnsi" w:hAnsiTheme="majorHAnsi" w:cstheme="majorHAnsi"/>
          <w:b w:val="0"/>
          <w:szCs w:val="22"/>
          <w:u w:val="none"/>
        </w:rPr>
        <w:t xml:space="preserve"> – </w:t>
      </w:r>
      <w:r w:rsidRPr="00F305DE"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>“Dispõe sobre a obrigatoriedade da identificação dos veículos ofi</w:t>
      </w:r>
      <w:r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>ciais e dá outras providências”; e,</w:t>
      </w:r>
    </w:p>
    <w:p w:rsidR="00F305DE" w:rsidRDefault="00F305DE" w:rsidP="00F305DE">
      <w:pPr>
        <w:pStyle w:val="PargrafodaLista"/>
        <w:rPr>
          <w:rFonts w:asciiTheme="majorHAnsi" w:hAnsiTheme="majorHAnsi" w:cstheme="majorHAnsi"/>
          <w:b/>
        </w:rPr>
      </w:pPr>
    </w:p>
    <w:p w:rsidR="00F305DE" w:rsidRPr="00F305DE" w:rsidRDefault="00F305DE" w:rsidP="00F305DE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szCs w:val="22"/>
          <w:u w:val="none"/>
        </w:rPr>
      </w:pPr>
      <w:r>
        <w:rPr>
          <w:rFonts w:asciiTheme="majorHAnsi" w:hAnsiTheme="majorHAnsi" w:cstheme="majorHAnsi"/>
          <w:b w:val="0"/>
          <w:szCs w:val="22"/>
        </w:rPr>
        <w:t>Autógrafo de Lei nº 1.384</w:t>
      </w:r>
      <w:r w:rsidRPr="00F305DE">
        <w:rPr>
          <w:rFonts w:asciiTheme="majorHAnsi" w:hAnsiTheme="majorHAnsi" w:cstheme="majorHAnsi"/>
          <w:b w:val="0"/>
          <w:szCs w:val="22"/>
        </w:rPr>
        <w:t>/2023</w:t>
      </w:r>
      <w:r w:rsidRPr="00F305DE">
        <w:rPr>
          <w:rFonts w:asciiTheme="majorHAnsi" w:hAnsiTheme="majorHAnsi" w:cstheme="majorHAnsi"/>
          <w:b w:val="0"/>
          <w:szCs w:val="22"/>
          <w:u w:val="none"/>
        </w:rPr>
        <w:t xml:space="preserve"> – </w:t>
      </w:r>
      <w:r w:rsidRPr="00F305DE">
        <w:rPr>
          <w:rFonts w:asciiTheme="majorHAnsi" w:eastAsiaTheme="minorHAnsi" w:hAnsiTheme="majorHAnsi" w:cstheme="majorHAnsi"/>
          <w:b w:val="0"/>
          <w:bCs w:val="0"/>
          <w:i/>
          <w:szCs w:val="22"/>
          <w:u w:val="none"/>
          <w:lang w:eastAsia="en-US"/>
        </w:rPr>
        <w:t>“Dispõe sobre denominação da Garagem Municipal”.</w:t>
      </w:r>
    </w:p>
    <w:p w:rsidR="00F305DE" w:rsidRPr="00F305DE" w:rsidRDefault="00F305DE" w:rsidP="00F305DE">
      <w:pPr>
        <w:pStyle w:val="Ttulo"/>
        <w:ind w:left="720"/>
        <w:jc w:val="both"/>
        <w:rPr>
          <w:rFonts w:asciiTheme="majorHAnsi" w:hAnsiTheme="majorHAnsi" w:cstheme="majorHAnsi"/>
          <w:b w:val="0"/>
          <w:szCs w:val="22"/>
          <w:u w:val="none"/>
        </w:rPr>
      </w:pPr>
    </w:p>
    <w:p w:rsidR="00F305DE" w:rsidRPr="00F305DE" w:rsidRDefault="00F305DE" w:rsidP="00F305DE">
      <w:pPr>
        <w:pStyle w:val="Ttulo"/>
        <w:jc w:val="both"/>
        <w:rPr>
          <w:rFonts w:asciiTheme="majorHAnsi" w:hAnsiTheme="majorHAnsi" w:cstheme="majorHAnsi"/>
          <w:b w:val="0"/>
          <w:szCs w:val="22"/>
          <w:u w:val="none"/>
        </w:rPr>
      </w:pPr>
    </w:p>
    <w:p w:rsidR="00EC4B48" w:rsidRPr="00CC2324" w:rsidRDefault="00F305DE" w:rsidP="00EC4B48">
      <w:pPr>
        <w:pStyle w:val="Ttulo"/>
        <w:ind w:firstLine="1418"/>
        <w:jc w:val="both"/>
        <w:rPr>
          <w:rFonts w:asciiTheme="majorHAnsi" w:hAnsiTheme="majorHAnsi" w:cstheme="majorHAnsi"/>
          <w:b w:val="0"/>
          <w:szCs w:val="22"/>
          <w:u w:val="none"/>
        </w:rPr>
      </w:pPr>
      <w:r>
        <w:rPr>
          <w:rFonts w:asciiTheme="majorHAnsi" w:hAnsiTheme="majorHAnsi" w:cstheme="majorHAnsi"/>
          <w:b w:val="0"/>
          <w:szCs w:val="22"/>
          <w:u w:val="none"/>
        </w:rPr>
        <w:t>Seguem</w:t>
      </w:r>
      <w:r w:rsidR="00EC4B48">
        <w:rPr>
          <w:rFonts w:asciiTheme="majorHAnsi" w:hAnsiTheme="majorHAnsi" w:cstheme="majorHAnsi"/>
          <w:b w:val="0"/>
          <w:szCs w:val="22"/>
          <w:u w:val="none"/>
        </w:rPr>
        <w:t xml:space="preserve"> o</w:t>
      </w:r>
      <w:r>
        <w:rPr>
          <w:rFonts w:asciiTheme="majorHAnsi" w:hAnsiTheme="majorHAnsi" w:cstheme="majorHAnsi"/>
          <w:b w:val="0"/>
          <w:szCs w:val="22"/>
          <w:u w:val="none"/>
        </w:rPr>
        <w:t>s</w:t>
      </w:r>
      <w:r w:rsidR="00EC4B48">
        <w:rPr>
          <w:rFonts w:asciiTheme="majorHAnsi" w:hAnsiTheme="majorHAnsi" w:cstheme="majorHAnsi"/>
          <w:b w:val="0"/>
          <w:szCs w:val="22"/>
          <w:u w:val="none"/>
        </w:rPr>
        <w:t xml:space="preserve"> </w:t>
      </w:r>
      <w:r w:rsidR="00EC4B48" w:rsidRPr="00F305DE">
        <w:rPr>
          <w:rFonts w:asciiTheme="majorHAnsi" w:hAnsiTheme="majorHAnsi" w:cstheme="majorHAnsi"/>
          <w:b w:val="0"/>
          <w:szCs w:val="22"/>
          <w:u w:val="none"/>
        </w:rPr>
        <w:t>P</w:t>
      </w:r>
      <w:r w:rsidRPr="00F305DE">
        <w:rPr>
          <w:rFonts w:asciiTheme="majorHAnsi" w:hAnsiTheme="majorHAnsi" w:cstheme="majorHAnsi"/>
          <w:b w:val="0"/>
          <w:szCs w:val="22"/>
          <w:u w:val="none"/>
        </w:rPr>
        <w:t xml:space="preserve">rojetos </w:t>
      </w:r>
      <w:proofErr w:type="spellStart"/>
      <w:r w:rsidRPr="00F305DE">
        <w:rPr>
          <w:rFonts w:asciiTheme="majorHAnsi" w:hAnsiTheme="majorHAnsi" w:cstheme="majorHAnsi"/>
          <w:b w:val="0"/>
          <w:szCs w:val="22"/>
          <w:u w:val="none"/>
        </w:rPr>
        <w:t>n</w:t>
      </w:r>
      <w:r w:rsidR="00EC4B48" w:rsidRPr="00F305DE">
        <w:rPr>
          <w:rFonts w:asciiTheme="majorHAnsi" w:hAnsiTheme="majorHAnsi" w:cstheme="majorHAnsi"/>
          <w:b w:val="0"/>
          <w:szCs w:val="22"/>
          <w:u w:val="none"/>
        </w:rPr>
        <w:t>º</w:t>
      </w:r>
      <w:r w:rsidRPr="00F305DE">
        <w:rPr>
          <w:rFonts w:asciiTheme="majorHAnsi" w:hAnsiTheme="majorHAnsi" w:cstheme="majorHAnsi"/>
          <w:b w:val="0"/>
          <w:szCs w:val="22"/>
          <w:u w:val="none"/>
        </w:rPr>
        <w:t>s</w:t>
      </w:r>
      <w:proofErr w:type="spellEnd"/>
      <w:r w:rsidR="00EC4B48" w:rsidRPr="00F305DE">
        <w:rPr>
          <w:rFonts w:asciiTheme="majorHAnsi" w:hAnsiTheme="majorHAnsi" w:cstheme="majorHAnsi"/>
          <w:b w:val="0"/>
          <w:szCs w:val="22"/>
          <w:u w:val="none"/>
        </w:rPr>
        <w:t xml:space="preserve"> </w:t>
      </w:r>
      <w:r w:rsidRPr="00F305DE">
        <w:rPr>
          <w:rFonts w:asciiTheme="majorHAnsi" w:hAnsiTheme="majorHAnsi" w:cstheme="majorHAnsi"/>
          <w:b w:val="0"/>
          <w:szCs w:val="22"/>
          <w:u w:val="none"/>
        </w:rPr>
        <w:t>3/2023 e 4/2023</w:t>
      </w:r>
      <w:r>
        <w:rPr>
          <w:rFonts w:asciiTheme="majorHAnsi" w:hAnsiTheme="majorHAnsi" w:cstheme="majorHAnsi"/>
          <w:b w:val="0"/>
          <w:szCs w:val="22"/>
          <w:u w:val="none"/>
        </w:rPr>
        <w:t xml:space="preserve">, de autoria do Legislativo Municipal, que acompanham os Autógrafos de Leis </w:t>
      </w:r>
      <w:proofErr w:type="spellStart"/>
      <w:r w:rsidRPr="00F305DE">
        <w:rPr>
          <w:rFonts w:asciiTheme="majorHAnsi" w:hAnsiTheme="majorHAnsi" w:cstheme="majorHAnsi"/>
          <w:b w:val="0"/>
          <w:szCs w:val="22"/>
          <w:u w:val="none"/>
        </w:rPr>
        <w:t>nºs</w:t>
      </w:r>
      <w:proofErr w:type="spellEnd"/>
      <w:r>
        <w:rPr>
          <w:rFonts w:asciiTheme="majorHAnsi" w:hAnsiTheme="majorHAnsi" w:cstheme="majorHAnsi"/>
          <w:b w:val="0"/>
          <w:szCs w:val="22"/>
          <w:u w:val="none"/>
        </w:rPr>
        <w:t xml:space="preserve"> 1.383/2023 e 1384/2023, respectivamente.</w:t>
      </w:r>
    </w:p>
    <w:p w:rsidR="00EC4B48" w:rsidRPr="00C50769" w:rsidRDefault="00EC4B48" w:rsidP="00EC4B48">
      <w:pPr>
        <w:pStyle w:val="Ttulo"/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</w:p>
    <w:p w:rsidR="00EC4B48" w:rsidRPr="00C50769" w:rsidRDefault="00EC4B48" w:rsidP="00EC4B48">
      <w:pPr>
        <w:pStyle w:val="Ttulo"/>
        <w:ind w:left="720"/>
        <w:jc w:val="both"/>
        <w:rPr>
          <w:rFonts w:asciiTheme="majorHAnsi" w:hAnsiTheme="majorHAnsi" w:cstheme="majorHAnsi"/>
          <w:b w:val="0"/>
          <w:i/>
          <w:szCs w:val="22"/>
          <w:u w:val="none"/>
        </w:rPr>
      </w:pPr>
    </w:p>
    <w:p w:rsidR="00EC4B48" w:rsidRPr="00B363C0" w:rsidRDefault="00EC4B48" w:rsidP="00EC4B48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  <w:r w:rsidRPr="00B363C0">
        <w:rPr>
          <w:rFonts w:asciiTheme="majorHAnsi" w:hAnsiTheme="majorHAnsi" w:cstheme="majorHAnsi"/>
          <w:b w:val="0"/>
          <w:u w:val="none"/>
        </w:rPr>
        <w:t>Atenciosamente,</w:t>
      </w:r>
    </w:p>
    <w:p w:rsidR="00EC4B48" w:rsidRDefault="00EC4B48" w:rsidP="00EC4B4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bookmarkStart w:id="2" w:name="_GoBack"/>
      <w:bookmarkEnd w:id="2"/>
    </w:p>
    <w:p w:rsidR="00EC4B48" w:rsidRDefault="00EC4B48" w:rsidP="00EC4B4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EC4B48" w:rsidRDefault="00EC4B48" w:rsidP="00EC4B4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Default="00EC4B48" w:rsidP="00EC4B48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C4B48" w:rsidRPr="00B363C0" w:rsidRDefault="00EC4B48" w:rsidP="00EC4B4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363C0">
        <w:rPr>
          <w:rFonts w:asciiTheme="majorHAnsi" w:hAnsiTheme="majorHAnsi" w:cstheme="majorHAnsi"/>
          <w:sz w:val="24"/>
          <w:szCs w:val="24"/>
        </w:rPr>
        <w:t>ALEXANDRE ROBERTO NOGUEIRA</w:t>
      </w:r>
    </w:p>
    <w:p w:rsidR="00EC4B48" w:rsidRPr="00B363C0" w:rsidRDefault="00EC4B48" w:rsidP="00EC4B4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363C0">
        <w:rPr>
          <w:rFonts w:asciiTheme="majorHAnsi" w:hAnsiTheme="majorHAnsi" w:cstheme="majorHAnsi"/>
          <w:sz w:val="24"/>
          <w:szCs w:val="24"/>
        </w:rPr>
        <w:t xml:space="preserve">Presidente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B363C0">
        <w:rPr>
          <w:rFonts w:asciiTheme="majorHAnsi" w:hAnsiTheme="majorHAnsi" w:cstheme="majorHAnsi"/>
          <w:sz w:val="24"/>
          <w:szCs w:val="24"/>
        </w:rPr>
        <w:t>a Câmara Municipal</w:t>
      </w:r>
    </w:p>
    <w:p w:rsidR="00EC4B48" w:rsidRPr="00B363C0" w:rsidRDefault="00EC4B48" w:rsidP="00EC4B4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bookmarkEnd w:id="0"/>
    <w:p w:rsidR="00EC4B48" w:rsidRDefault="00EC4B48" w:rsidP="00EC4B48"/>
    <w:p w:rsidR="00EC4B48" w:rsidRDefault="00EC4B48" w:rsidP="00EC4B48"/>
    <w:p w:rsidR="00EC4B48" w:rsidRDefault="00EC4B48" w:rsidP="00EC4B48"/>
    <w:p w:rsidR="0083077D" w:rsidRDefault="0083077D"/>
    <w:sectPr w:rsidR="0083077D" w:rsidSect="00A211B2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0F00"/>
    <w:multiLevelType w:val="hybridMultilevel"/>
    <w:tmpl w:val="8D961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48"/>
    <w:rsid w:val="0083077D"/>
    <w:rsid w:val="0095315D"/>
    <w:rsid w:val="00EC4B48"/>
    <w:rsid w:val="00F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68BE-0888-46BC-9CFB-3936F3FB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4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4B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EC4B4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C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dcterms:created xsi:type="dcterms:W3CDTF">2023-11-28T15:10:00Z</dcterms:created>
  <dcterms:modified xsi:type="dcterms:W3CDTF">2023-11-28T15:20:00Z</dcterms:modified>
</cp:coreProperties>
</file>