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76"/>
        <w:gridCol w:w="5718"/>
      </w:tblGrid>
      <w:tr w:rsidR="005557F7" w14:paraId="53C696D5" w14:textId="77777777" w:rsidTr="00CB0048">
        <w:tc>
          <w:tcPr>
            <w:tcW w:w="2802" w:type="dxa"/>
            <w:shd w:val="clear" w:color="auto" w:fill="95B3D7" w:themeFill="accent1" w:themeFillTint="99"/>
          </w:tcPr>
          <w:p w14:paraId="4B0414B9" w14:textId="126979FF" w:rsidR="005557F7" w:rsidRDefault="005557F7" w:rsidP="0093117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Expediente </w:t>
            </w:r>
            <w:r w:rsidR="00F406B7">
              <w:rPr>
                <w:rFonts w:ascii="Century Gothic" w:hAnsi="Century Gothic"/>
                <w:sz w:val="24"/>
                <w:szCs w:val="24"/>
              </w:rPr>
              <w:t>2913</w:t>
            </w:r>
            <w:r w:rsidR="00CB0048">
              <w:rPr>
                <w:rFonts w:ascii="Century Gothic" w:hAnsi="Century Gothic"/>
                <w:sz w:val="24"/>
                <w:szCs w:val="24"/>
              </w:rPr>
              <w:t>/2022</w:t>
            </w:r>
          </w:p>
        </w:tc>
        <w:tc>
          <w:tcPr>
            <w:tcW w:w="5811" w:type="dxa"/>
            <w:shd w:val="clear" w:color="auto" w:fill="95B3D7" w:themeFill="accent1" w:themeFillTint="99"/>
          </w:tcPr>
          <w:p w14:paraId="769BD851" w14:textId="3C5349F8" w:rsidR="005557F7" w:rsidRDefault="005557F7" w:rsidP="0093117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557F7">
              <w:rPr>
                <w:rFonts w:ascii="Century Gothic" w:hAnsi="Century Gothic"/>
                <w:sz w:val="24"/>
                <w:szCs w:val="24"/>
              </w:rPr>
              <w:t>Projeto de Lei do Executivo nº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F406B7">
              <w:rPr>
                <w:rFonts w:ascii="Century Gothic" w:hAnsi="Century Gothic"/>
                <w:sz w:val="24"/>
                <w:szCs w:val="24"/>
              </w:rPr>
              <w:t>294</w:t>
            </w:r>
            <w:r w:rsidR="00CB0048">
              <w:rPr>
                <w:rFonts w:ascii="Century Gothic" w:hAnsi="Century Gothic"/>
                <w:sz w:val="24"/>
                <w:szCs w:val="24"/>
              </w:rPr>
              <w:t>/2022</w:t>
            </w:r>
          </w:p>
        </w:tc>
      </w:tr>
    </w:tbl>
    <w:p w14:paraId="04954984" w14:textId="77777777" w:rsidR="005557F7" w:rsidRDefault="005557F7" w:rsidP="002D3B9C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14:paraId="6E320226" w14:textId="77777777" w:rsidR="002D3B9C" w:rsidRDefault="002D3B9C" w:rsidP="00CB0048">
      <w:pPr>
        <w:shd w:val="clear" w:color="auto" w:fill="95B3D7" w:themeFill="accent1" w:themeFillTint="99"/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915588">
        <w:rPr>
          <w:rFonts w:ascii="Century Gothic" w:hAnsi="Century Gothic"/>
          <w:sz w:val="24"/>
          <w:szCs w:val="24"/>
        </w:rPr>
        <w:t>PARECER JURÍDICO</w:t>
      </w:r>
    </w:p>
    <w:p w14:paraId="0F896AA9" w14:textId="77777777" w:rsidR="003815F0" w:rsidRDefault="003815F0" w:rsidP="002D3B9C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p w14:paraId="25CD9CCE" w14:textId="77777777" w:rsidR="00D04C54" w:rsidRDefault="00D04C54" w:rsidP="00D04C54">
      <w:pPr>
        <w:shd w:val="clear" w:color="auto" w:fill="17365D" w:themeFill="text2" w:themeFillShade="BF"/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Referências Legislativas:</w:t>
      </w:r>
    </w:p>
    <w:p w14:paraId="5C054248" w14:textId="77777777" w:rsidR="00D04C54" w:rsidRDefault="00D04C54" w:rsidP="00D04C54">
      <w:pPr>
        <w:spacing w:line="240" w:lineRule="auto"/>
        <w:ind w:left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Constituição Federal, art. 167, inc</w:t>
      </w:r>
      <w:r w:rsidR="00BC560A">
        <w:rPr>
          <w:rFonts w:ascii="Century Gothic" w:hAnsi="Century Gothic"/>
          <w:sz w:val="24"/>
          <w:szCs w:val="24"/>
        </w:rPr>
        <w:t>isos III e</w:t>
      </w:r>
      <w:r>
        <w:rPr>
          <w:rFonts w:ascii="Century Gothic" w:hAnsi="Century Gothic"/>
          <w:sz w:val="24"/>
          <w:szCs w:val="24"/>
        </w:rPr>
        <w:t xml:space="preserve"> V;</w:t>
      </w:r>
    </w:p>
    <w:p w14:paraId="50CCADE1" w14:textId="77777777" w:rsidR="00D04C54" w:rsidRDefault="00D04C54" w:rsidP="00D04C54">
      <w:pPr>
        <w:spacing w:line="240" w:lineRule="auto"/>
        <w:ind w:left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Lei Federal 4.320/64;</w:t>
      </w:r>
    </w:p>
    <w:p w14:paraId="573775E4" w14:textId="77777777" w:rsidR="00D04C54" w:rsidRDefault="00D04C54" w:rsidP="00D04C54">
      <w:pPr>
        <w:spacing w:line="240" w:lineRule="auto"/>
        <w:ind w:left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Lei Orgânica: Artigos </w:t>
      </w:r>
      <w:proofErr w:type="gramStart"/>
      <w:r>
        <w:rPr>
          <w:rFonts w:ascii="Century Gothic" w:hAnsi="Century Gothic"/>
          <w:sz w:val="24"/>
          <w:szCs w:val="24"/>
        </w:rPr>
        <w:t>57,  58</w:t>
      </w:r>
      <w:proofErr w:type="gramEnd"/>
      <w:r>
        <w:rPr>
          <w:rFonts w:ascii="Century Gothic" w:hAnsi="Century Gothic"/>
          <w:sz w:val="24"/>
          <w:szCs w:val="24"/>
        </w:rPr>
        <w:t xml:space="preserve"> e 72;</w:t>
      </w:r>
    </w:p>
    <w:p w14:paraId="05B28DEA" w14:textId="77777777" w:rsidR="00D04C54" w:rsidRDefault="00D04C54" w:rsidP="00D04C54">
      <w:pPr>
        <w:spacing w:line="240" w:lineRule="auto"/>
        <w:ind w:left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Regimento Interno:  </w:t>
      </w:r>
      <w:r w:rsidR="00D1031B">
        <w:rPr>
          <w:rFonts w:ascii="Century Gothic" w:hAnsi="Century Gothic"/>
          <w:sz w:val="24"/>
          <w:szCs w:val="24"/>
        </w:rPr>
        <w:t xml:space="preserve"> Art. </w:t>
      </w:r>
      <w:proofErr w:type="gramStart"/>
      <w:r w:rsidR="00D1031B">
        <w:rPr>
          <w:rFonts w:ascii="Century Gothic" w:hAnsi="Century Gothic"/>
          <w:sz w:val="24"/>
          <w:szCs w:val="24"/>
        </w:rPr>
        <w:t xml:space="preserve">136,   </w:t>
      </w:r>
      <w:proofErr w:type="gramEnd"/>
      <w:r w:rsidR="00D1031B">
        <w:rPr>
          <w:rFonts w:ascii="Century Gothic" w:hAnsi="Century Gothic"/>
          <w:sz w:val="24"/>
          <w:szCs w:val="24"/>
        </w:rPr>
        <w:t>art. 144</w:t>
      </w:r>
      <w:r>
        <w:rPr>
          <w:rFonts w:ascii="Century Gothic" w:hAnsi="Century Gothic"/>
          <w:sz w:val="24"/>
          <w:szCs w:val="24"/>
        </w:rPr>
        <w:t>.</w:t>
      </w:r>
    </w:p>
    <w:p w14:paraId="2DFAF492" w14:textId="77777777" w:rsidR="00D04C54" w:rsidRDefault="00D04C54" w:rsidP="00D04C54">
      <w:pPr>
        <w:spacing w:line="240" w:lineRule="auto"/>
        <w:ind w:left="1701"/>
        <w:jc w:val="both"/>
        <w:rPr>
          <w:rFonts w:ascii="Century Gothic" w:hAnsi="Century Gothic"/>
          <w:sz w:val="24"/>
          <w:szCs w:val="24"/>
        </w:rPr>
      </w:pPr>
    </w:p>
    <w:p w14:paraId="0F853F1D" w14:textId="77777777" w:rsidR="00D04C54" w:rsidRDefault="00D04C54" w:rsidP="00D04C54">
      <w:pPr>
        <w:shd w:val="clear" w:color="auto" w:fill="17365D" w:themeFill="text2" w:themeFillShade="BF"/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 ABERTURA DE CRÉDITO ESPECIAL:</w:t>
      </w:r>
    </w:p>
    <w:p w14:paraId="05D2E640" w14:textId="77777777" w:rsidR="00D04C54" w:rsidRDefault="00D04C54" w:rsidP="00D04C54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14:paraId="06D7C6E6" w14:textId="77777777" w:rsidR="002D3B9C" w:rsidRDefault="002D3B9C" w:rsidP="00915588">
      <w:pPr>
        <w:spacing w:line="240" w:lineRule="auto"/>
        <w:ind w:firstLine="1701"/>
        <w:jc w:val="both"/>
        <w:rPr>
          <w:rFonts w:ascii="Century Gothic" w:hAnsi="Century Gothic"/>
          <w:sz w:val="24"/>
          <w:szCs w:val="24"/>
        </w:rPr>
      </w:pPr>
      <w:proofErr w:type="gramStart"/>
      <w:r w:rsidRPr="00915588">
        <w:rPr>
          <w:rFonts w:ascii="Century Gothic" w:hAnsi="Century Gothic"/>
          <w:sz w:val="24"/>
          <w:szCs w:val="24"/>
        </w:rPr>
        <w:t>O  Excelentíssimo</w:t>
      </w:r>
      <w:proofErr w:type="gramEnd"/>
      <w:r w:rsidRPr="00915588">
        <w:rPr>
          <w:rFonts w:ascii="Century Gothic" w:hAnsi="Century Gothic"/>
          <w:sz w:val="24"/>
          <w:szCs w:val="24"/>
        </w:rPr>
        <w:t xml:space="preserve"> Senhor Prefeito Municipal encaminha para apreciação deste Poder Legislativo </w:t>
      </w:r>
      <w:r w:rsidR="008D7A91" w:rsidRPr="00915588">
        <w:rPr>
          <w:rFonts w:ascii="Century Gothic" w:hAnsi="Century Gothic"/>
          <w:sz w:val="24"/>
          <w:szCs w:val="24"/>
        </w:rPr>
        <w:t>o projeto em epígrafe que possui o seguinte objeto:</w:t>
      </w:r>
    </w:p>
    <w:p w14:paraId="1EF60806" w14:textId="77777777" w:rsidR="003815F0" w:rsidRDefault="003815F0" w:rsidP="00915588">
      <w:pPr>
        <w:spacing w:line="240" w:lineRule="auto"/>
        <w:ind w:firstLine="1701"/>
        <w:jc w:val="both"/>
        <w:rPr>
          <w:rFonts w:ascii="Century Gothic" w:hAnsi="Century Gothic"/>
          <w:sz w:val="24"/>
          <w:szCs w:val="24"/>
        </w:rPr>
      </w:pPr>
    </w:p>
    <w:p w14:paraId="5F9E96EF" w14:textId="1582BB54" w:rsidR="00562686" w:rsidRPr="009D7D4C" w:rsidRDefault="00B11D48" w:rsidP="00403F7A">
      <w:pPr>
        <w:pStyle w:val="Ttulo2"/>
        <w:shd w:val="clear" w:color="auto" w:fill="FFFFFF"/>
        <w:spacing w:before="250" w:beforeAutospacing="0" w:after="125" w:afterAutospacing="0"/>
        <w:ind w:left="1701"/>
        <w:jc w:val="both"/>
        <w:rPr>
          <w:rFonts w:ascii="Century Gothic" w:hAnsi="Century Gothic"/>
          <w:b w:val="0"/>
          <w:i/>
          <w:sz w:val="24"/>
          <w:szCs w:val="24"/>
        </w:rPr>
      </w:pPr>
      <w:r w:rsidRPr="009D7D4C">
        <w:rPr>
          <w:rFonts w:ascii="Century Gothic" w:hAnsi="Century Gothic"/>
          <w:b w:val="0"/>
          <w:i/>
          <w:sz w:val="24"/>
          <w:szCs w:val="24"/>
        </w:rPr>
        <w:t>“</w:t>
      </w:r>
      <w:r w:rsidR="00F406B7" w:rsidRPr="00F406B7">
        <w:rPr>
          <w:rFonts w:ascii="Century Gothic" w:hAnsi="Century Gothic"/>
          <w:b w:val="0"/>
          <w:i/>
          <w:sz w:val="24"/>
          <w:szCs w:val="24"/>
        </w:rPr>
        <w:t>AUTORIZA O PODER EXECUTIVO MUNICIPAL A ABRIR CRÉDITO ESPECIAL NO ORÇAMENTO DO MUNICÍPIO NO VALOR DE R$ 510.000,00 (QUINHENTOS E DEZ MIL REAIS) RECURSO 0040 PROM. E AMPL O ACESSO NA REDE DE ATENÇÃO PSICOSSOCIAL (RAPS), TENDO COMO FONTE A REDUÇÃO DO PRÓPRIO ORÇAMENTO</w:t>
      </w:r>
      <w:r w:rsidR="00F406B7" w:rsidRPr="00F406B7">
        <w:rPr>
          <w:rFonts w:ascii="Century Gothic" w:hAnsi="Century Gothic"/>
          <w:i/>
          <w:sz w:val="24"/>
          <w:szCs w:val="24"/>
        </w:rPr>
        <w:t xml:space="preserve"> </w:t>
      </w:r>
      <w:r w:rsidR="0048134B" w:rsidRPr="009D7D4C">
        <w:rPr>
          <w:rFonts w:ascii="Century Gothic" w:hAnsi="Century Gothic"/>
          <w:b w:val="0"/>
          <w:i/>
          <w:sz w:val="24"/>
          <w:szCs w:val="24"/>
        </w:rPr>
        <w:t>“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9"/>
        <w:gridCol w:w="45"/>
      </w:tblGrid>
      <w:tr w:rsidR="00915588" w:rsidRPr="00915588" w14:paraId="4976DABA" w14:textId="77777777" w:rsidTr="00915588">
        <w:trPr>
          <w:gridAfter w:val="1"/>
          <w:tblCellSpacing w:w="15" w:type="dxa"/>
        </w:trPr>
        <w:tc>
          <w:tcPr>
            <w:tcW w:w="4948" w:type="pct"/>
            <w:vAlign w:val="center"/>
            <w:hideMark/>
          </w:tcPr>
          <w:p w14:paraId="621136F9" w14:textId="77777777" w:rsidR="00915588" w:rsidRPr="00915588" w:rsidRDefault="008D7A91" w:rsidP="00915588">
            <w:pPr>
              <w:spacing w:before="188" w:after="188" w:line="240" w:lineRule="auto"/>
              <w:ind w:firstLine="1701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915588">
              <w:rPr>
                <w:rFonts w:ascii="Century Gothic" w:hAnsi="Century Gothic"/>
                <w:sz w:val="24"/>
                <w:szCs w:val="24"/>
              </w:rPr>
              <w:t xml:space="preserve">Conforme art. 152, inciso I da Lei Orgânica é da Competência do Sr. Prefeito a iniciativa das </w:t>
            </w:r>
            <w:proofErr w:type="gramStart"/>
            <w:r w:rsidRPr="00915588">
              <w:rPr>
                <w:rFonts w:ascii="Century Gothic" w:hAnsi="Century Gothic"/>
                <w:sz w:val="24"/>
                <w:szCs w:val="24"/>
              </w:rPr>
              <w:t xml:space="preserve">leis, </w:t>
            </w:r>
            <w:r w:rsidR="00915588">
              <w:rPr>
                <w:rFonts w:ascii="Century Gothic" w:hAnsi="Century Gothic"/>
                <w:sz w:val="24"/>
                <w:szCs w:val="24"/>
              </w:rPr>
              <w:t xml:space="preserve"> especialmente</w:t>
            </w:r>
            <w:proofErr w:type="gramEnd"/>
            <w:r w:rsidR="00915588">
              <w:rPr>
                <w:rFonts w:ascii="Century Gothic" w:hAnsi="Century Gothic"/>
                <w:sz w:val="24"/>
                <w:szCs w:val="24"/>
              </w:rPr>
              <w:t xml:space="preserve"> as de abertura de crédito</w:t>
            </w:r>
            <w:r w:rsidRPr="00915588">
              <w:rPr>
                <w:rFonts w:ascii="Century Gothic" w:hAnsi="Century Gothic"/>
                <w:sz w:val="24"/>
                <w:szCs w:val="24"/>
              </w:rPr>
              <w:t xml:space="preserve"> como é o caso em análise</w:t>
            </w:r>
            <w:r w:rsidR="00915588">
              <w:rPr>
                <w:rFonts w:ascii="Century Gothic" w:hAnsi="Century Gothic"/>
                <w:sz w:val="24"/>
                <w:szCs w:val="24"/>
              </w:rPr>
              <w:t xml:space="preserve"> (art. 72 da LOM)</w:t>
            </w:r>
            <w:r w:rsidRPr="00915588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915588" w:rsidRPr="00915588" w14:paraId="62D5F164" w14:textId="77777777" w:rsidTr="00562686">
        <w:trPr>
          <w:tblCellSpacing w:w="15" w:type="dxa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14:paraId="6FB1FD77" w14:textId="77777777" w:rsidR="00915588" w:rsidRPr="00915588" w:rsidRDefault="00915588" w:rsidP="00915588">
            <w:pPr>
              <w:spacing w:before="188" w:after="188" w:line="240" w:lineRule="auto"/>
              <w:ind w:firstLine="1701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91558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 abertura de crédito especial por parte do Executivo tem respaldo na Lei Orgânica Municipal e na Constituição Federal, para suprir as necessidades administrativas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 xml:space="preserve"> conforme especifica o projeto.</w:t>
            </w:r>
          </w:p>
          <w:p w14:paraId="1A55ADA7" w14:textId="77777777" w:rsidR="00915588" w:rsidRDefault="00915588" w:rsidP="00915588">
            <w:pPr>
              <w:spacing w:before="188" w:after="188" w:line="240" w:lineRule="auto"/>
              <w:ind w:firstLine="1701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91558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Temos como base legal, os arts. 40 a 43 da Lei 4.320/64, mais precisamente no art. 43, § 1º, inciso III da Lei 4.320/64, c/c art. 167, inciso V, da Constituição Federal, nos termos dos arts. 57 e 58 da Lei Orgânica Municipal, para suprir as necessidades administrativas, com finalidade precisa e perfeita adequação dos gastos públicos (manutenção dos projetos das secretarias/autarquias).</w:t>
            </w:r>
          </w:p>
          <w:p w14:paraId="63F3970A" w14:textId="77777777" w:rsidR="00D1031B" w:rsidRDefault="00D1031B" w:rsidP="00915588">
            <w:pPr>
              <w:spacing w:before="188" w:after="188" w:line="240" w:lineRule="auto"/>
              <w:ind w:firstLine="1701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lastRenderedPageBreak/>
              <w:t>Portanto o projeto é material e formalmente constitucional.</w:t>
            </w:r>
          </w:p>
          <w:p w14:paraId="12F63D64" w14:textId="77777777" w:rsidR="00D1031B" w:rsidRPr="00D1031B" w:rsidRDefault="00D1031B" w:rsidP="00D1031B">
            <w:pPr>
              <w:shd w:val="clear" w:color="auto" w:fill="17365D" w:themeFill="text2" w:themeFillShade="BF"/>
              <w:spacing w:before="188" w:after="188" w:line="240" w:lineRule="auto"/>
              <w:jc w:val="both"/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D1031B"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4"/>
                <w:lang w:eastAsia="pt-BR"/>
              </w:rPr>
              <w:t>DO PROCESSO LEGISLATIVO:</w:t>
            </w:r>
          </w:p>
          <w:p w14:paraId="0B9DE83E" w14:textId="77777777" w:rsidR="00D1031B" w:rsidRPr="00915588" w:rsidRDefault="00D1031B" w:rsidP="00D1031B">
            <w:pPr>
              <w:spacing w:before="188" w:after="188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</w:p>
          <w:p w14:paraId="43E34DDE" w14:textId="77777777" w:rsidR="00915588" w:rsidRDefault="00915588" w:rsidP="00915588">
            <w:pPr>
              <w:spacing w:before="188" w:after="188" w:line="240" w:lineRule="auto"/>
              <w:ind w:firstLine="1701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91558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 aparente inexistência de vícios de origem e legalidade não impede a apreciação das Comissões Permanentes competentes. </w:t>
            </w:r>
          </w:p>
          <w:p w14:paraId="022F1219" w14:textId="77777777" w:rsidR="00D1031B" w:rsidRPr="00915588" w:rsidRDefault="00D1031B" w:rsidP="00915588">
            <w:pPr>
              <w:spacing w:before="188" w:after="188" w:line="240" w:lineRule="auto"/>
              <w:ind w:firstLine="1701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O projeto se sujeita a duas votações,  nos termos do art. 136 do Regimento Interno,  e será considerado aprovado por maioria de votos (art. 144 do Regimento).</w:t>
            </w:r>
            <w:r w:rsidR="00004B6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 xml:space="preserve">  Contudo, se aprovada a urgência, o projeto se submete apenas a uma votação,  conforme previsto no art. 135, inc. IV do Regimento.</w:t>
            </w:r>
          </w:p>
        </w:tc>
      </w:tr>
    </w:tbl>
    <w:p w14:paraId="449A7EE5" w14:textId="43734B46" w:rsidR="00FF7DB0" w:rsidRDefault="00FF7DB0" w:rsidP="00915588">
      <w:pPr>
        <w:spacing w:line="240" w:lineRule="auto"/>
        <w:ind w:firstLine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São Leopoldo, </w:t>
      </w:r>
      <w:r w:rsidR="008E7011">
        <w:rPr>
          <w:rFonts w:ascii="Century Gothic" w:hAnsi="Century Gothic"/>
          <w:sz w:val="24"/>
          <w:szCs w:val="24"/>
        </w:rPr>
        <w:t>06 de outubro</w:t>
      </w:r>
      <w:r>
        <w:rPr>
          <w:rFonts w:ascii="Century Gothic" w:hAnsi="Century Gothic"/>
          <w:sz w:val="24"/>
          <w:szCs w:val="24"/>
        </w:rPr>
        <w:t xml:space="preserve"> de 20</w:t>
      </w:r>
      <w:r w:rsidR="00421F8A">
        <w:rPr>
          <w:rFonts w:ascii="Century Gothic" w:hAnsi="Century Gothic"/>
          <w:sz w:val="24"/>
          <w:szCs w:val="24"/>
        </w:rPr>
        <w:t>2</w:t>
      </w:r>
      <w:r w:rsidR="00CB0048"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>.</w:t>
      </w:r>
    </w:p>
    <w:p w14:paraId="7602E171" w14:textId="77777777" w:rsidR="00023071" w:rsidRDefault="00FF7DB0" w:rsidP="00915588">
      <w:pPr>
        <w:spacing w:line="240" w:lineRule="auto"/>
        <w:ind w:firstLine="1701"/>
        <w:jc w:val="both"/>
        <w:rPr>
          <w:rFonts w:ascii="Century Gothic" w:hAnsi="Century Gothic"/>
          <w:b/>
          <w:sz w:val="24"/>
          <w:szCs w:val="24"/>
        </w:rPr>
      </w:pPr>
      <w:r w:rsidRPr="00FF7DB0">
        <w:rPr>
          <w:rFonts w:ascii="Century Gothic" w:hAnsi="Century Gothic"/>
          <w:b/>
          <w:sz w:val="24"/>
          <w:szCs w:val="24"/>
        </w:rPr>
        <w:t>Jefferson Soares,</w:t>
      </w:r>
    </w:p>
    <w:p w14:paraId="678FAC7A" w14:textId="77777777" w:rsidR="00FF7DB0" w:rsidRPr="00FF7DB0" w:rsidRDefault="00FF7DB0" w:rsidP="00915588">
      <w:pPr>
        <w:spacing w:line="240" w:lineRule="auto"/>
        <w:ind w:firstLine="1701"/>
        <w:jc w:val="both"/>
        <w:rPr>
          <w:rFonts w:ascii="Century Gothic" w:hAnsi="Century Gothic"/>
          <w:b/>
          <w:sz w:val="24"/>
          <w:szCs w:val="24"/>
        </w:rPr>
      </w:pPr>
      <w:r w:rsidRPr="00FF7DB0">
        <w:rPr>
          <w:rFonts w:ascii="Century Gothic" w:hAnsi="Century Gothic"/>
          <w:b/>
          <w:sz w:val="24"/>
          <w:szCs w:val="24"/>
        </w:rPr>
        <w:t>Consultor Jurídico.</w:t>
      </w:r>
    </w:p>
    <w:sectPr w:rsidR="00FF7DB0" w:rsidRPr="00FF7DB0" w:rsidSect="006523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9C"/>
    <w:rsid w:val="00004B67"/>
    <w:rsid w:val="00023071"/>
    <w:rsid w:val="00050C61"/>
    <w:rsid w:val="000911BD"/>
    <w:rsid w:val="000B1DA8"/>
    <w:rsid w:val="0017126A"/>
    <w:rsid w:val="00184E10"/>
    <w:rsid w:val="001A62E4"/>
    <w:rsid w:val="001A630B"/>
    <w:rsid w:val="001B194D"/>
    <w:rsid w:val="001B5003"/>
    <w:rsid w:val="001C6C74"/>
    <w:rsid w:val="001E2BED"/>
    <w:rsid w:val="002174FA"/>
    <w:rsid w:val="00232A95"/>
    <w:rsid w:val="00293431"/>
    <w:rsid w:val="002A4DB6"/>
    <w:rsid w:val="002D3B9C"/>
    <w:rsid w:val="003172C8"/>
    <w:rsid w:val="003206CD"/>
    <w:rsid w:val="00360CEE"/>
    <w:rsid w:val="003815F0"/>
    <w:rsid w:val="003818AE"/>
    <w:rsid w:val="00385250"/>
    <w:rsid w:val="00390822"/>
    <w:rsid w:val="00392906"/>
    <w:rsid w:val="003C5AF0"/>
    <w:rsid w:val="003E128D"/>
    <w:rsid w:val="003F71E0"/>
    <w:rsid w:val="00403F7A"/>
    <w:rsid w:val="00421F8A"/>
    <w:rsid w:val="0048134B"/>
    <w:rsid w:val="004E11F3"/>
    <w:rsid w:val="004F412A"/>
    <w:rsid w:val="00507808"/>
    <w:rsid w:val="00531A47"/>
    <w:rsid w:val="00532F69"/>
    <w:rsid w:val="0053614E"/>
    <w:rsid w:val="005557F7"/>
    <w:rsid w:val="00557B89"/>
    <w:rsid w:val="00562686"/>
    <w:rsid w:val="0056354F"/>
    <w:rsid w:val="0058556A"/>
    <w:rsid w:val="005D0D38"/>
    <w:rsid w:val="005E0748"/>
    <w:rsid w:val="00623153"/>
    <w:rsid w:val="006523D6"/>
    <w:rsid w:val="00653BA3"/>
    <w:rsid w:val="0067618A"/>
    <w:rsid w:val="00677C4B"/>
    <w:rsid w:val="006B1D97"/>
    <w:rsid w:val="00715CDC"/>
    <w:rsid w:val="007473EA"/>
    <w:rsid w:val="0076000D"/>
    <w:rsid w:val="00762A83"/>
    <w:rsid w:val="007A7EB8"/>
    <w:rsid w:val="007C6F92"/>
    <w:rsid w:val="007E6B50"/>
    <w:rsid w:val="00824D64"/>
    <w:rsid w:val="00835033"/>
    <w:rsid w:val="008435DB"/>
    <w:rsid w:val="00856DCD"/>
    <w:rsid w:val="00864AAA"/>
    <w:rsid w:val="008657A8"/>
    <w:rsid w:val="00897C76"/>
    <w:rsid w:val="008A3AAC"/>
    <w:rsid w:val="008C5518"/>
    <w:rsid w:val="008C5EB7"/>
    <w:rsid w:val="008D7A91"/>
    <w:rsid w:val="008E7011"/>
    <w:rsid w:val="00911464"/>
    <w:rsid w:val="00915588"/>
    <w:rsid w:val="00922C84"/>
    <w:rsid w:val="00931171"/>
    <w:rsid w:val="0093369A"/>
    <w:rsid w:val="00973CF6"/>
    <w:rsid w:val="00973F31"/>
    <w:rsid w:val="009A5436"/>
    <w:rsid w:val="009A61F6"/>
    <w:rsid w:val="009D3F16"/>
    <w:rsid w:val="009D7D4C"/>
    <w:rsid w:val="009F3193"/>
    <w:rsid w:val="00A421CF"/>
    <w:rsid w:val="00A4454D"/>
    <w:rsid w:val="00A45AAC"/>
    <w:rsid w:val="00A66DCA"/>
    <w:rsid w:val="00A7448A"/>
    <w:rsid w:val="00A80FBB"/>
    <w:rsid w:val="00A81C2B"/>
    <w:rsid w:val="00AF5AE0"/>
    <w:rsid w:val="00AF7E0E"/>
    <w:rsid w:val="00B11D48"/>
    <w:rsid w:val="00B274D1"/>
    <w:rsid w:val="00B65449"/>
    <w:rsid w:val="00B8705E"/>
    <w:rsid w:val="00B97C4C"/>
    <w:rsid w:val="00BA57D8"/>
    <w:rsid w:val="00BC560A"/>
    <w:rsid w:val="00BE5DDB"/>
    <w:rsid w:val="00BE76F4"/>
    <w:rsid w:val="00BF6586"/>
    <w:rsid w:val="00C02939"/>
    <w:rsid w:val="00C2557F"/>
    <w:rsid w:val="00C55E9F"/>
    <w:rsid w:val="00C66168"/>
    <w:rsid w:val="00C7685A"/>
    <w:rsid w:val="00CB0048"/>
    <w:rsid w:val="00CC4374"/>
    <w:rsid w:val="00D04C54"/>
    <w:rsid w:val="00D1031B"/>
    <w:rsid w:val="00D306DA"/>
    <w:rsid w:val="00D4751F"/>
    <w:rsid w:val="00D630EC"/>
    <w:rsid w:val="00D67921"/>
    <w:rsid w:val="00DB45C1"/>
    <w:rsid w:val="00E57C93"/>
    <w:rsid w:val="00E964F9"/>
    <w:rsid w:val="00EF1834"/>
    <w:rsid w:val="00F406B7"/>
    <w:rsid w:val="00F5537A"/>
    <w:rsid w:val="00F962C5"/>
    <w:rsid w:val="00FB5590"/>
    <w:rsid w:val="00FB599D"/>
    <w:rsid w:val="00FC1B6F"/>
    <w:rsid w:val="00FF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C652"/>
  <w15:docId w15:val="{C63C6CDB-7736-4C24-B5C8-A0F39798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03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5588"/>
    <w:rPr>
      <w:b/>
      <w:bCs/>
    </w:rPr>
  </w:style>
  <w:style w:type="paragraph" w:customStyle="1" w:styleId="cidade">
    <w:name w:val="cidade"/>
    <w:basedOn w:val="Normal"/>
    <w:rsid w:val="0091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03F7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55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2021-07-28T00:12:00Z</cp:lastPrinted>
  <dcterms:created xsi:type="dcterms:W3CDTF">2022-10-06T23:10:00Z</dcterms:created>
  <dcterms:modified xsi:type="dcterms:W3CDTF">2022-10-06T23:10:00Z</dcterms:modified>
</cp:coreProperties>
</file>