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9C" w:rsidRPr="00915588" w:rsidRDefault="002D3B9C" w:rsidP="002D3B9C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Expediente </w:t>
      </w:r>
      <w:r w:rsidR="007B09F0">
        <w:rPr>
          <w:rFonts w:ascii="Century Gothic" w:hAnsi="Century Gothic"/>
          <w:sz w:val="24"/>
          <w:szCs w:val="24"/>
        </w:rPr>
        <w:t>939</w:t>
      </w:r>
      <w:r>
        <w:rPr>
          <w:rFonts w:ascii="Century Gothic" w:hAnsi="Century Gothic"/>
          <w:sz w:val="24"/>
          <w:szCs w:val="24"/>
        </w:rPr>
        <w:t>/2017</w:t>
      </w:r>
    </w:p>
    <w:p w:rsidR="002D3B9C" w:rsidRPr="00915588" w:rsidRDefault="002D3B9C" w:rsidP="002D3B9C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915588">
        <w:rPr>
          <w:rFonts w:ascii="Century Gothic" w:hAnsi="Century Gothic"/>
          <w:sz w:val="24"/>
          <w:szCs w:val="24"/>
        </w:rPr>
        <w:t>Projeto de Lei do Executivo nº</w:t>
      </w:r>
      <w:r w:rsidR="007B09F0">
        <w:rPr>
          <w:rFonts w:ascii="Century Gothic" w:hAnsi="Century Gothic"/>
          <w:sz w:val="24"/>
          <w:szCs w:val="24"/>
        </w:rPr>
        <w:t xml:space="preserve"> 053</w:t>
      </w:r>
      <w:r w:rsidRPr="00915588">
        <w:rPr>
          <w:rFonts w:ascii="Century Gothic" w:hAnsi="Century Gothic"/>
          <w:sz w:val="24"/>
          <w:szCs w:val="24"/>
        </w:rPr>
        <w:t>/2017</w:t>
      </w:r>
    </w:p>
    <w:p w:rsidR="002D3B9C" w:rsidRPr="00915588" w:rsidRDefault="002D3B9C" w:rsidP="002D3B9C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:rsidR="002D3B9C" w:rsidRPr="00915588" w:rsidRDefault="002D3B9C" w:rsidP="002D3B9C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 w:rsidRPr="00915588">
        <w:rPr>
          <w:rFonts w:ascii="Century Gothic" w:hAnsi="Century Gothic"/>
          <w:sz w:val="24"/>
          <w:szCs w:val="24"/>
        </w:rPr>
        <w:t>PARECER JURÍDICO</w:t>
      </w:r>
    </w:p>
    <w:p w:rsidR="002D3B9C" w:rsidRPr="00915588" w:rsidRDefault="002D3B9C" w:rsidP="002D3B9C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:rsidR="002D3B9C" w:rsidRDefault="002D3B9C" w:rsidP="00915588">
      <w:pPr>
        <w:spacing w:line="240" w:lineRule="auto"/>
        <w:ind w:firstLine="1701"/>
        <w:jc w:val="both"/>
        <w:rPr>
          <w:rFonts w:ascii="Century Gothic" w:hAnsi="Century Gothic"/>
          <w:sz w:val="24"/>
          <w:szCs w:val="24"/>
        </w:rPr>
      </w:pPr>
      <w:r w:rsidRPr="00915588">
        <w:rPr>
          <w:rFonts w:ascii="Century Gothic" w:hAnsi="Century Gothic"/>
          <w:sz w:val="24"/>
          <w:szCs w:val="24"/>
        </w:rPr>
        <w:t xml:space="preserve">O  Excelentíssimo Senhor Prefeito Municipal encaminha para apreciação deste Poder Legislativo </w:t>
      </w:r>
      <w:r w:rsidR="008D7A91" w:rsidRPr="00915588">
        <w:rPr>
          <w:rFonts w:ascii="Century Gothic" w:hAnsi="Century Gothic"/>
          <w:sz w:val="24"/>
          <w:szCs w:val="24"/>
        </w:rPr>
        <w:t>o projeto em epígrafe que possui o seguinte objeto: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49"/>
        <w:gridCol w:w="45"/>
      </w:tblGrid>
      <w:tr w:rsidR="00915588" w:rsidRPr="00915588" w:rsidTr="00915588">
        <w:trPr>
          <w:gridAfter w:val="1"/>
          <w:tblCellSpacing w:w="15" w:type="dxa"/>
        </w:trPr>
        <w:tc>
          <w:tcPr>
            <w:tcW w:w="4948" w:type="pct"/>
            <w:vAlign w:val="center"/>
            <w:hideMark/>
          </w:tcPr>
          <w:p w:rsidR="007B09F0" w:rsidRPr="007B09F0" w:rsidRDefault="007B09F0" w:rsidP="007B09F0">
            <w:pPr>
              <w:spacing w:before="188" w:after="188" w:line="240" w:lineRule="auto"/>
              <w:ind w:left="170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B09F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AUTORIZA O PODER EXECUTIVO MUNICIPAL A ABRIR CRÉDITO SUPLEMENTAR NO ORÇAMENTO DO MUNICÍPIO NO VALOR DE R$ 2.362.855,25 (DOIS MILHÕES TREZENTOS E SESSENTA E DOIS MIL OITOCENTOS E CINQUENTA REAIS E VINTE E CINCO CENTAVOS) TENDO COMO FONTE O SUPERÁVIT FINANCEIRO DO EXERCÍCIO ANTERIOR DOS RECURSOS VINCULADOS 1060, 2191, 2192, 2245, 2246, 2302, 2304, 2318, 2377 E 2402</w:t>
            </w:r>
          </w:p>
          <w:p w:rsidR="007B09F0" w:rsidRDefault="007B09F0" w:rsidP="00915588">
            <w:pPr>
              <w:spacing w:before="188" w:after="188" w:line="240" w:lineRule="auto"/>
              <w:ind w:firstLine="1701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915588" w:rsidRPr="00915588" w:rsidRDefault="008D7A91" w:rsidP="00915588">
            <w:pPr>
              <w:spacing w:before="188" w:after="188" w:line="240" w:lineRule="auto"/>
              <w:ind w:firstLine="1701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915588">
              <w:rPr>
                <w:rFonts w:ascii="Century Gothic" w:hAnsi="Century Gothic"/>
                <w:sz w:val="24"/>
                <w:szCs w:val="24"/>
              </w:rPr>
              <w:t xml:space="preserve">Conforme art. 152, inciso I da Lei Orgânica é da Competência do Sr. Prefeito a iniciativa das leis, </w:t>
            </w:r>
            <w:r w:rsidR="00915588">
              <w:rPr>
                <w:rFonts w:ascii="Century Gothic" w:hAnsi="Century Gothic"/>
                <w:sz w:val="24"/>
                <w:szCs w:val="24"/>
              </w:rPr>
              <w:t xml:space="preserve"> especialmente as de abertura de crédito</w:t>
            </w:r>
            <w:r w:rsidRPr="00915588">
              <w:rPr>
                <w:rFonts w:ascii="Century Gothic" w:hAnsi="Century Gothic"/>
                <w:sz w:val="24"/>
                <w:szCs w:val="24"/>
              </w:rPr>
              <w:t xml:space="preserve"> como é o caso em análise</w:t>
            </w:r>
            <w:r w:rsidR="00915588">
              <w:rPr>
                <w:rFonts w:ascii="Century Gothic" w:hAnsi="Century Gothic"/>
                <w:sz w:val="24"/>
                <w:szCs w:val="24"/>
              </w:rPr>
              <w:t xml:space="preserve"> (art. 72 da LOM)</w:t>
            </w:r>
            <w:r w:rsidRPr="00915588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915588" w:rsidRPr="00915588" w:rsidTr="009155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5588" w:rsidRDefault="00915588" w:rsidP="00915588">
            <w:pPr>
              <w:spacing w:before="188" w:after="188" w:line="240" w:lineRule="auto"/>
              <w:ind w:firstLine="1701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91558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 xml:space="preserve">A abertura de crédito </w:t>
            </w:r>
            <w:r w:rsidR="00EB170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suplementar</w:t>
            </w:r>
            <w:r w:rsidRPr="0091558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 por parte do Executivo tem respaldo na Lei Orgânica Municipal e na Constituição Federal, para suprir as necessidades administrativas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 xml:space="preserve"> conforme especifica o projeto.</w:t>
            </w:r>
          </w:p>
          <w:p w:rsidR="00EB1704" w:rsidRPr="00EB1704" w:rsidRDefault="00EB1704" w:rsidP="00EB1704">
            <w:pPr>
              <w:tabs>
                <w:tab w:val="left" w:pos="1701"/>
              </w:tabs>
              <w:ind w:firstLine="1701"/>
              <w:jc w:val="both"/>
              <w:rPr>
                <w:rFonts w:ascii="Century Gothic" w:eastAsia="Calibri" w:hAnsi="Century Gothic" w:cs="Times New Roman"/>
                <w:sz w:val="24"/>
                <w:szCs w:val="24"/>
                <w:lang w:val="pt-PT"/>
              </w:rPr>
            </w:pPr>
            <w:r w:rsidRPr="00EB1704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  <w:lang w:val="pt-PT"/>
              </w:rPr>
              <w:t xml:space="preserve">J. Teixeira Machado Júnior </w:t>
            </w:r>
            <w:r w:rsidRPr="00EB1704">
              <w:rPr>
                <w:rFonts w:ascii="Century Gothic" w:eastAsia="Calibri" w:hAnsi="Century Gothic" w:cs="Times New Roman"/>
                <w:sz w:val="24"/>
                <w:szCs w:val="24"/>
                <w:lang w:val="pt-PT"/>
              </w:rPr>
              <w:t xml:space="preserve">e </w:t>
            </w:r>
            <w:r w:rsidRPr="00EB1704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  <w:lang w:val="pt-PT"/>
              </w:rPr>
              <w:t>Heraldo da Costa Reis</w:t>
            </w:r>
            <w:r w:rsidRPr="00EB1704">
              <w:rPr>
                <w:rFonts w:ascii="Century Gothic" w:eastAsia="Calibri" w:hAnsi="Century Gothic" w:cs="Times New Roman"/>
                <w:sz w:val="24"/>
                <w:szCs w:val="24"/>
                <w:lang w:val="pt-PT"/>
              </w:rPr>
              <w:t xml:space="preserve"> comentam sobre a questão, definindo </w:t>
            </w:r>
            <w:r w:rsidRPr="00EB1704">
              <w:rPr>
                <w:rFonts w:ascii="Century Gothic" w:eastAsia="Calibri" w:hAnsi="Century Gothic" w:cs="Times New Roman"/>
                <w:i/>
                <w:iCs/>
                <w:sz w:val="24"/>
                <w:szCs w:val="24"/>
                <w:lang w:val="pt-PT"/>
              </w:rPr>
              <w:t>créditos suplementares</w:t>
            </w:r>
            <w:r w:rsidRPr="00EB1704">
              <w:rPr>
                <w:rFonts w:ascii="Century Gothic" w:eastAsia="Calibri" w:hAnsi="Century Gothic" w:cs="Times New Roman"/>
                <w:sz w:val="24"/>
                <w:szCs w:val="24"/>
                <w:lang w:val="pt-PT"/>
              </w:rPr>
              <w:t>:</w:t>
            </w:r>
          </w:p>
          <w:p w:rsidR="00EB1704" w:rsidRPr="00EB1704" w:rsidRDefault="00EB1704" w:rsidP="00EB1704">
            <w:pPr>
              <w:pStyle w:val="Recuodecorpodetexto"/>
              <w:ind w:firstLine="1701"/>
              <w:rPr>
                <w:rFonts w:ascii="Century Gothic" w:hAnsi="Century Gothic" w:cs="Times New Roman"/>
              </w:rPr>
            </w:pPr>
          </w:p>
          <w:p w:rsidR="00EB1704" w:rsidRPr="00EB1704" w:rsidRDefault="00EB1704" w:rsidP="00EB1704">
            <w:pPr>
              <w:pStyle w:val="Recuodecorpodetexto"/>
              <w:tabs>
                <w:tab w:val="left" w:pos="2552"/>
              </w:tabs>
              <w:ind w:left="2552" w:firstLine="1701"/>
              <w:rPr>
                <w:rFonts w:ascii="Century Gothic" w:hAnsi="Century Gothic"/>
              </w:rPr>
            </w:pPr>
            <w:r w:rsidRPr="00EB1704">
              <w:rPr>
                <w:rFonts w:ascii="Century Gothic" w:hAnsi="Century Gothic" w:cs="Times New Roman"/>
                <w:smallCaps/>
              </w:rPr>
              <w:t>“Quando os créditos orçamentários, inclusive os créditos especiais, abertos e aditados ao orçamento anual, são ou se tornam insuficientes, a legislação autoriza a abertura de créditos suplementares.”</w:t>
            </w:r>
            <w:r w:rsidRPr="00EB1704">
              <w:rPr>
                <w:rFonts w:ascii="Century Gothic" w:hAnsi="Century Gothic"/>
                <w:b w:val="0"/>
                <w:sz w:val="20"/>
                <w:szCs w:val="20"/>
              </w:rPr>
              <w:t>(</w:t>
            </w:r>
            <w:r w:rsidRPr="00EB1704">
              <w:rPr>
                <w:rFonts w:ascii="Century Gothic" w:hAnsi="Century Gothic"/>
                <w:b w:val="0"/>
                <w:i/>
                <w:iCs/>
                <w:sz w:val="20"/>
                <w:szCs w:val="20"/>
              </w:rPr>
              <w:t xml:space="preserve">in </w:t>
            </w:r>
            <w:r w:rsidRPr="00EB1704">
              <w:rPr>
                <w:rFonts w:ascii="Century Gothic" w:hAnsi="Century Gothic"/>
                <w:b w:val="0"/>
                <w:sz w:val="20"/>
                <w:szCs w:val="20"/>
              </w:rPr>
              <w:t>“A LEI 4.320 COMENTADA”, 25ª ed., 1993, IBAM, p. 87/88)</w:t>
            </w:r>
          </w:p>
          <w:p w:rsidR="00EB1704" w:rsidRPr="00EB1704" w:rsidRDefault="00EB1704" w:rsidP="00915588">
            <w:pPr>
              <w:spacing w:before="188" w:after="188" w:line="240" w:lineRule="auto"/>
              <w:ind w:firstLine="1701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pt-PT" w:eastAsia="pt-BR"/>
              </w:rPr>
            </w:pPr>
          </w:p>
          <w:p w:rsidR="00915588" w:rsidRDefault="00915588" w:rsidP="00915588">
            <w:pPr>
              <w:spacing w:before="188" w:after="188" w:line="240" w:lineRule="auto"/>
              <w:ind w:firstLine="1701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91558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lastRenderedPageBreak/>
              <w:t>Temos como base legal, os arts. 40 a 43 da Lei 4.320/64, mais precisamente no art. 43, § 1º, inciso III da Lei 4.320/64, c/c art. 167, inciso V, da Constituição Federal, nos termos dos arts. 57 e 58 da Lei Orgânica Municipal, para suprir as necessidades administrativas, com finalidade precisa e perfeita adequação dos gastos públicos (manutenção dos projetos das secretarias/autarquias).</w:t>
            </w:r>
          </w:p>
          <w:p w:rsidR="00445552" w:rsidRPr="00915588" w:rsidRDefault="00445552" w:rsidP="00915588">
            <w:pPr>
              <w:spacing w:before="188" w:after="188" w:line="240" w:lineRule="auto"/>
              <w:ind w:firstLine="1701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O especifica as rubricas onde ocorrerá a redução,bem como indica a destinação do crédito suplementar,  pois se trata de crédito suplementar em um órgão,  com  igual redução em outro.</w:t>
            </w:r>
          </w:p>
          <w:p w:rsidR="00915588" w:rsidRPr="00915588" w:rsidRDefault="00915588" w:rsidP="00915588">
            <w:pPr>
              <w:spacing w:before="188" w:after="188" w:line="240" w:lineRule="auto"/>
              <w:ind w:firstLine="1701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91558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A aparente inexistência de vícios de origem e legalidade não impede a apreciação das Comissões Permanentes competentes. </w:t>
            </w:r>
          </w:p>
        </w:tc>
      </w:tr>
    </w:tbl>
    <w:p w:rsidR="00A81C2B" w:rsidRDefault="00A81C2B" w:rsidP="00915588">
      <w:pPr>
        <w:spacing w:line="240" w:lineRule="auto"/>
        <w:ind w:firstLine="170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Nesse contexto,</w:t>
      </w:r>
      <w:r w:rsidR="007B09F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o projeto merece trânsito entre as comissões permanentes.</w:t>
      </w:r>
    </w:p>
    <w:p w:rsidR="00A81C2B" w:rsidRDefault="00A81C2B" w:rsidP="00915588">
      <w:pPr>
        <w:spacing w:line="240" w:lineRule="auto"/>
        <w:ind w:firstLine="1701"/>
        <w:jc w:val="both"/>
        <w:rPr>
          <w:rFonts w:ascii="Century Gothic" w:hAnsi="Century Gothic"/>
          <w:sz w:val="24"/>
          <w:szCs w:val="24"/>
        </w:rPr>
      </w:pPr>
      <w:r w:rsidRPr="00A81C2B">
        <w:rPr>
          <w:rFonts w:ascii="Century Gothic" w:hAnsi="Century Gothic"/>
          <w:sz w:val="24"/>
          <w:szCs w:val="24"/>
        </w:rPr>
        <w:t>Observo que a matéria restará aprovada por maioria simples, de acordo com o art. 144 do Regimento Interno</w:t>
      </w:r>
      <w:r>
        <w:rPr>
          <w:rFonts w:ascii="Century Gothic" w:hAnsi="Century Gothic"/>
          <w:sz w:val="24"/>
          <w:szCs w:val="24"/>
        </w:rPr>
        <w:t>.</w:t>
      </w:r>
    </w:p>
    <w:p w:rsidR="00FF7DB0" w:rsidRDefault="00FF7DB0" w:rsidP="00915588">
      <w:pPr>
        <w:spacing w:line="240" w:lineRule="auto"/>
        <w:ind w:firstLine="170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São Leopoldo, </w:t>
      </w:r>
      <w:bookmarkStart w:id="0" w:name="_GoBack"/>
      <w:bookmarkEnd w:id="0"/>
      <w:r w:rsidR="007B09F0">
        <w:rPr>
          <w:rFonts w:ascii="Century Gothic" w:hAnsi="Century Gothic"/>
          <w:sz w:val="24"/>
          <w:szCs w:val="24"/>
        </w:rPr>
        <w:t>02</w:t>
      </w:r>
      <w:r>
        <w:rPr>
          <w:rFonts w:ascii="Century Gothic" w:hAnsi="Century Gothic"/>
          <w:sz w:val="24"/>
          <w:szCs w:val="24"/>
        </w:rPr>
        <w:t xml:space="preserve"> de </w:t>
      </w:r>
      <w:r w:rsidR="007B09F0">
        <w:rPr>
          <w:rFonts w:ascii="Century Gothic" w:hAnsi="Century Gothic"/>
          <w:sz w:val="24"/>
          <w:szCs w:val="24"/>
        </w:rPr>
        <w:t>agosto</w:t>
      </w:r>
      <w:r>
        <w:rPr>
          <w:rFonts w:ascii="Century Gothic" w:hAnsi="Century Gothic"/>
          <w:sz w:val="24"/>
          <w:szCs w:val="24"/>
        </w:rPr>
        <w:t xml:space="preserve"> de 2017.</w:t>
      </w:r>
    </w:p>
    <w:p w:rsidR="000B1DA8" w:rsidRDefault="00FF7DB0" w:rsidP="00915588">
      <w:pPr>
        <w:spacing w:line="240" w:lineRule="auto"/>
        <w:ind w:firstLine="1701"/>
        <w:jc w:val="both"/>
        <w:rPr>
          <w:rFonts w:ascii="Century Gothic" w:hAnsi="Century Gothic"/>
          <w:b/>
          <w:sz w:val="24"/>
          <w:szCs w:val="24"/>
        </w:rPr>
      </w:pPr>
      <w:r w:rsidRPr="00FF7DB0">
        <w:rPr>
          <w:rFonts w:ascii="Century Gothic" w:hAnsi="Century Gothic"/>
          <w:b/>
          <w:sz w:val="24"/>
          <w:szCs w:val="24"/>
        </w:rPr>
        <w:t>Jefferson Soares,</w:t>
      </w:r>
    </w:p>
    <w:p w:rsidR="00FF7DB0" w:rsidRPr="00FF7DB0" w:rsidRDefault="00FF7DB0" w:rsidP="00915588">
      <w:pPr>
        <w:spacing w:line="240" w:lineRule="auto"/>
        <w:ind w:firstLine="1701"/>
        <w:jc w:val="both"/>
        <w:rPr>
          <w:rFonts w:ascii="Century Gothic" w:hAnsi="Century Gothic"/>
          <w:b/>
          <w:sz w:val="24"/>
          <w:szCs w:val="24"/>
        </w:rPr>
      </w:pPr>
      <w:r w:rsidRPr="00FF7DB0">
        <w:rPr>
          <w:rFonts w:ascii="Century Gothic" w:hAnsi="Century Gothic"/>
          <w:b/>
          <w:sz w:val="24"/>
          <w:szCs w:val="24"/>
        </w:rPr>
        <w:t>Consultor Jurídico.</w:t>
      </w:r>
    </w:p>
    <w:sectPr w:rsidR="00FF7DB0" w:rsidRPr="00FF7DB0" w:rsidSect="006523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D3B9C"/>
    <w:rsid w:val="000B1DA8"/>
    <w:rsid w:val="002A4DB6"/>
    <w:rsid w:val="002D3B9C"/>
    <w:rsid w:val="00445552"/>
    <w:rsid w:val="0056354F"/>
    <w:rsid w:val="006523D6"/>
    <w:rsid w:val="007B09F0"/>
    <w:rsid w:val="00847398"/>
    <w:rsid w:val="008D7A91"/>
    <w:rsid w:val="00915588"/>
    <w:rsid w:val="009F3193"/>
    <w:rsid w:val="00A4212C"/>
    <w:rsid w:val="00A80FBB"/>
    <w:rsid w:val="00A81C2B"/>
    <w:rsid w:val="00BE5DDB"/>
    <w:rsid w:val="00BF6586"/>
    <w:rsid w:val="00C00499"/>
    <w:rsid w:val="00EB1704"/>
    <w:rsid w:val="00FF7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1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5588"/>
    <w:rPr>
      <w:b/>
      <w:bCs/>
    </w:rPr>
  </w:style>
  <w:style w:type="paragraph" w:customStyle="1" w:styleId="cidade">
    <w:name w:val="cidade"/>
    <w:basedOn w:val="Normal"/>
    <w:rsid w:val="0091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EB1704"/>
    <w:pPr>
      <w:tabs>
        <w:tab w:val="left" w:pos="3420"/>
      </w:tabs>
      <w:spacing w:after="0" w:line="240" w:lineRule="auto"/>
      <w:ind w:left="3960"/>
      <w:jc w:val="both"/>
    </w:pPr>
    <w:rPr>
      <w:rFonts w:ascii="Courier New" w:eastAsia="Times New Roman" w:hAnsi="Courier New" w:cs="Courier New"/>
      <w:b/>
      <w:bCs/>
      <w:sz w:val="24"/>
      <w:szCs w:val="24"/>
      <w:lang w:val="pt-PT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B1704"/>
    <w:rPr>
      <w:rFonts w:ascii="Courier New" w:eastAsia="Times New Roman" w:hAnsi="Courier New" w:cs="Courier New"/>
      <w:b/>
      <w:bCs/>
      <w:sz w:val="24"/>
      <w:szCs w:val="24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5588"/>
    <w:rPr>
      <w:b/>
      <w:bCs/>
    </w:rPr>
  </w:style>
  <w:style w:type="paragraph" w:customStyle="1" w:styleId="cidade">
    <w:name w:val="cidade"/>
    <w:basedOn w:val="Normal"/>
    <w:rsid w:val="0091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EB1704"/>
    <w:pPr>
      <w:tabs>
        <w:tab w:val="left" w:pos="3420"/>
      </w:tabs>
      <w:spacing w:after="0" w:line="240" w:lineRule="auto"/>
      <w:ind w:left="3960"/>
      <w:jc w:val="both"/>
    </w:pPr>
    <w:rPr>
      <w:rFonts w:ascii="Courier New" w:eastAsia="Times New Roman" w:hAnsi="Courier New" w:cs="Courier New"/>
      <w:b/>
      <w:bCs/>
      <w:sz w:val="24"/>
      <w:szCs w:val="24"/>
      <w:lang w:val="pt-PT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B1704"/>
    <w:rPr>
      <w:rFonts w:ascii="Courier New" w:eastAsia="Times New Roman" w:hAnsi="Courier New" w:cs="Courier New"/>
      <w:b/>
      <w:bCs/>
      <w:sz w:val="24"/>
      <w:szCs w:val="24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cmsllegis</cp:lastModifiedBy>
  <cp:revision>2</cp:revision>
  <cp:lastPrinted>2017-03-31T19:19:00Z</cp:lastPrinted>
  <dcterms:created xsi:type="dcterms:W3CDTF">2017-08-02T13:55:00Z</dcterms:created>
  <dcterms:modified xsi:type="dcterms:W3CDTF">2017-08-02T13:55:00Z</dcterms:modified>
</cp:coreProperties>
</file>