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18C2F" w14:textId="77777777" w:rsidR="006E26A8" w:rsidRDefault="006E26A8">
      <w:pPr>
        <w:keepNext/>
        <w:spacing w:line="360" w:lineRule="auto"/>
        <w:rPr>
          <w:rFonts w:ascii="Calibri" w:eastAsia="Calibri" w:hAnsi="Calibri" w:cs="Calibri"/>
          <w:b/>
        </w:rPr>
      </w:pPr>
    </w:p>
    <w:p w14:paraId="7B8BB2F9" w14:textId="1D8E2706" w:rsidR="006E26A8" w:rsidRDefault="00E11D7D">
      <w:pPr>
        <w:keepNext/>
        <w:spacing w:line="360" w:lineRule="auto"/>
        <w:jc w:val="center"/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</w:pP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 xml:space="preserve">PARECER JURÍDICO N° </w:t>
      </w:r>
      <w:r w:rsidR="00D53B91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1</w:t>
      </w:r>
      <w:r w:rsidR="00FA4388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13</w:t>
      </w: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Default="006E26A8">
      <w:pPr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3F7D243F" w14:textId="77777777" w:rsidR="00FA4388" w:rsidRDefault="00E11D7D" w:rsidP="00FA4388">
      <w:pPr>
        <w:rPr>
          <w:rFonts w:asciiTheme="majorHAnsi" w:hAnsiTheme="majorHAnsi" w:cstheme="majorHAnsi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="00FA4388" w:rsidRPr="00692D07">
        <w:rPr>
          <w:rFonts w:asciiTheme="majorHAnsi" w:hAnsiTheme="majorHAnsi" w:cstheme="majorHAnsi"/>
        </w:rPr>
        <w:t>Projeto de Lei n.°</w:t>
      </w:r>
      <w:r w:rsidR="00FA4388">
        <w:rPr>
          <w:rFonts w:asciiTheme="majorHAnsi" w:hAnsiTheme="majorHAnsi" w:cstheme="majorHAnsi"/>
        </w:rPr>
        <w:t xml:space="preserve"> 81</w:t>
      </w:r>
      <w:r w:rsidR="00FA4388" w:rsidRPr="00692D07">
        <w:rPr>
          <w:rFonts w:asciiTheme="majorHAnsi" w:hAnsiTheme="majorHAnsi" w:cstheme="majorHAnsi"/>
        </w:rPr>
        <w:t>/25 do Executivo Municipal</w:t>
      </w:r>
      <w:r w:rsidR="00FA4388">
        <w:rPr>
          <w:rFonts w:asciiTheme="majorHAnsi" w:hAnsiTheme="majorHAnsi" w:cstheme="majorHAnsi"/>
        </w:rPr>
        <w:t xml:space="preserve"> que</w:t>
      </w:r>
      <w:r w:rsidR="00FA4388" w:rsidRPr="00692D07">
        <w:rPr>
          <w:rFonts w:asciiTheme="majorHAnsi" w:hAnsiTheme="majorHAnsi" w:cstheme="majorHAnsi"/>
        </w:rPr>
        <w:t xml:space="preserve"> </w:t>
      </w:r>
      <w:r w:rsidR="00FA4388" w:rsidRPr="00205458">
        <w:rPr>
          <w:rFonts w:asciiTheme="majorHAnsi" w:hAnsiTheme="majorHAnsi" w:cstheme="majorHAnsi"/>
        </w:rPr>
        <w:t>“Inclui dispositivo na Lei Municipal nº 5.808, de 12 de setembro de 2025, que ‘Autoriza o Poder Executivo a doar terrenos urbanos, para fins de implantação de habitação de interesse social”;</w:t>
      </w:r>
    </w:p>
    <w:p w14:paraId="3771D949" w14:textId="77777777" w:rsidR="00FA4388" w:rsidRDefault="00FA4388" w:rsidP="00FA4388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03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11</w:t>
      </w:r>
      <w:r w:rsidRPr="00692D07">
        <w:rPr>
          <w:rFonts w:asciiTheme="majorHAnsi" w:hAnsiTheme="majorHAnsi" w:cstheme="majorHAnsi"/>
        </w:rPr>
        <w:t xml:space="preserve">/2025 </w:t>
      </w:r>
    </w:p>
    <w:p w14:paraId="602C2284" w14:textId="77777777" w:rsidR="00FA4388" w:rsidRDefault="00FA4388" w:rsidP="00FA4388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04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</w:t>
      </w:r>
      <w:r w:rsidRPr="00692D07">
        <w:rPr>
          <w:rFonts w:asciiTheme="majorHAnsi" w:hAnsiTheme="majorHAnsi" w:cstheme="majorHAnsi"/>
        </w:rPr>
        <w:t xml:space="preserve">0/2025 </w:t>
      </w:r>
    </w:p>
    <w:p w14:paraId="3EE44DA4" w14:textId="56539947" w:rsidR="00FA4388" w:rsidRDefault="00FA4388" w:rsidP="00FA4388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Em </w:t>
      </w:r>
      <w:r w:rsidRPr="00692D07">
        <w:rPr>
          <w:rFonts w:asciiTheme="majorHAnsi" w:hAnsiTheme="majorHAnsi" w:cstheme="majorHAnsi"/>
        </w:rPr>
        <w:t>R</w:t>
      </w:r>
      <w:r>
        <w:rPr>
          <w:rFonts w:asciiTheme="majorHAnsi" w:hAnsiTheme="majorHAnsi" w:cstheme="majorHAnsi"/>
        </w:rPr>
        <w:t>egime de</w:t>
      </w:r>
      <w:r w:rsidRPr="00692D07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Urgência </w:t>
      </w:r>
    </w:p>
    <w:p w14:paraId="0C044FDD" w14:textId="578374BA" w:rsidR="00970E03" w:rsidRDefault="00970E03" w:rsidP="00FA4388">
      <w:pPr>
        <w:widowControl w:val="0"/>
        <w:jc w:val="both"/>
        <w:rPr>
          <w:rFonts w:asciiTheme="majorHAnsi" w:eastAsia="Calibri" w:hAnsiTheme="majorHAnsi" w:cstheme="majorHAnsi"/>
          <w:b/>
        </w:rPr>
      </w:pPr>
    </w:p>
    <w:p w14:paraId="57DA4F61" w14:textId="77777777" w:rsidR="00970E03" w:rsidRPr="00E11D7D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0DB57960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 – RELATÓRIO</w:t>
      </w:r>
    </w:p>
    <w:p w14:paraId="05FE0B34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</w:p>
    <w:p w14:paraId="7E008D9F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 w14:paraId="764614C1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É o sucinto relatório.</w:t>
      </w:r>
    </w:p>
    <w:p w14:paraId="79972406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Passo à análise jurídica.</w:t>
      </w:r>
    </w:p>
    <w:p w14:paraId="364DFA62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88B5359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II – ANÁLISE JURÍDICA</w:t>
      </w:r>
    </w:p>
    <w:p w14:paraId="44095DB1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</w:t>
      </w:r>
    </w:p>
    <w:p w14:paraId="365C1968" w14:textId="2D8D0C7D" w:rsidR="006E26A8" w:rsidRDefault="00244351">
      <w:pPr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Quanto ao rito processual, o Executivo Municipal efetuou solicitação de urgência,</w:t>
      </w:r>
      <w:r w:rsidR="0054611A">
        <w:rPr>
          <w:rFonts w:ascii="Calibri" w:eastAsia="Calibri" w:hAnsi="Calibri" w:cs="Calibri"/>
        </w:rPr>
        <w:t xml:space="preserve"> de forma justificada, </w:t>
      </w:r>
      <w:r>
        <w:rPr>
          <w:rFonts w:ascii="Calibri" w:eastAsia="Calibri" w:hAnsi="Calibri" w:cs="Calibri"/>
        </w:rPr>
        <w:t xml:space="preserve">motivo pelo qual a matéria </w:t>
      </w:r>
      <w:r w:rsidR="004E31AE">
        <w:rPr>
          <w:rFonts w:ascii="Calibri" w:eastAsia="Calibri" w:hAnsi="Calibri" w:cs="Calibri"/>
        </w:rPr>
        <w:t>tramita em r</w:t>
      </w:r>
      <w:r w:rsidR="0054611A">
        <w:rPr>
          <w:rFonts w:ascii="Calibri" w:eastAsia="Calibri" w:hAnsi="Calibri" w:cs="Calibri"/>
        </w:rPr>
        <w:t>egime de urgência</w:t>
      </w:r>
      <w:r w:rsidR="004E31AE">
        <w:rPr>
          <w:rFonts w:ascii="Calibri" w:eastAsia="Calibri" w:hAnsi="Calibri" w:cs="Calibri"/>
        </w:rPr>
        <w:t>.</w:t>
      </w:r>
    </w:p>
    <w:p w14:paraId="1B483143" w14:textId="77777777" w:rsidR="006E26A8" w:rsidRDefault="006E26A8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</w:p>
    <w:p w14:paraId="3B96953B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 Competência e iniciativa</w:t>
      </w:r>
    </w:p>
    <w:p w14:paraId="1AE7D3A0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045A3249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4717FCE3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“Art. 30. Compete aos Municípios:</w:t>
      </w:r>
    </w:p>
    <w:p w14:paraId="7E4D5A3A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</w:pPr>
      <w:r>
        <w:rPr>
          <w:rFonts w:ascii="Calibri" w:eastAsia="Calibri" w:hAnsi="Calibri" w:cs="Calibri"/>
          <w:i/>
          <w:sz w:val="20"/>
          <w:szCs w:val="20"/>
        </w:rPr>
        <w:t>I - legislar sobre assuntos de interesse local; [...]</w:t>
      </w:r>
    </w:p>
    <w:p w14:paraId="788B6FC8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</w:p>
    <w:p w14:paraId="184C50A8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</w:p>
    <w:p w14:paraId="42BF0064" w14:textId="494CA1B7" w:rsidR="0084052A" w:rsidRDefault="0084052A" w:rsidP="0084052A">
      <w:pPr>
        <w:pStyle w:val="LO-normal"/>
        <w:widowControl w:val="0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lastRenderedPageBreak/>
        <w:t xml:space="preserve">Ademais, a Lei Orgânica do Município de Igrejinha tratou no inciso </w:t>
      </w:r>
      <w:r w:rsidR="00FA4388">
        <w:rPr>
          <w:rFonts w:ascii="Calibri" w:eastAsia="Calibri" w:hAnsi="Calibri" w:cs="Calibri"/>
        </w:rPr>
        <w:t>IV</w:t>
      </w:r>
      <w:r>
        <w:rPr>
          <w:rFonts w:ascii="Calibri" w:eastAsia="Calibri" w:hAnsi="Calibri" w:cs="Calibri"/>
        </w:rPr>
        <w:t>, do Art. 46, da competência privativa do Prefeito Municipal no tocante à</w:t>
      </w:r>
      <w:r w:rsidR="00B24048">
        <w:rPr>
          <w:rFonts w:ascii="Calibri" w:eastAsia="Calibri" w:hAnsi="Calibri" w:cs="Calibri"/>
        </w:rPr>
        <w:t xml:space="preserve"> </w:t>
      </w:r>
      <w:r w:rsidR="00FA4388">
        <w:rPr>
          <w:rFonts w:ascii="Calibri" w:eastAsia="Calibri" w:hAnsi="Calibri" w:cs="Calibri"/>
        </w:rPr>
        <w:t>matéria tributária</w:t>
      </w:r>
      <w:r w:rsidR="00B24048">
        <w:rPr>
          <w:rFonts w:ascii="Calibri" w:eastAsia="Calibri" w:hAnsi="Calibri" w:cs="Calibri"/>
        </w:rPr>
        <w:t xml:space="preserve">. </w:t>
      </w:r>
    </w:p>
    <w:p w14:paraId="347EE17B" w14:textId="77777777" w:rsidR="0084052A" w:rsidRDefault="0084052A" w:rsidP="0084052A">
      <w:pPr>
        <w:pStyle w:val="LO-normal"/>
        <w:ind w:firstLine="851"/>
        <w:jc w:val="both"/>
        <w:rPr>
          <w:rFonts w:ascii="Calibri" w:eastAsia="Calibri" w:hAnsi="Calibri" w:cs="Calibri"/>
        </w:rPr>
      </w:pPr>
    </w:p>
    <w:p w14:paraId="5EFFA420" w14:textId="77777777" w:rsidR="00B24048" w:rsidRDefault="0084052A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</w:t>
      </w:r>
      <w:r w:rsidR="00B24048" w:rsidRPr="00B24048">
        <w:rPr>
          <w:rFonts w:ascii="Calibri" w:eastAsia="Calibri" w:hAnsi="Calibri" w:cs="Calibri"/>
          <w:i/>
          <w:sz w:val="20"/>
          <w:szCs w:val="20"/>
        </w:rPr>
        <w:t>Art. 46. São de iniciativa privativa do Prefeito, os projetos de lei que disponham sobre:</w:t>
      </w:r>
    </w:p>
    <w:p w14:paraId="7E273BC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 - criação, alteração e extinção de cargo, função pública ou emprego do Poder Executivo e autarquias do Município; </w:t>
      </w:r>
    </w:p>
    <w:p w14:paraId="091ADD47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>II - criação de novas vantagens de qualquer espécie, aos servidores públicos do Poder Executivo, e, aumento de vencimentos;</w:t>
      </w:r>
    </w:p>
    <w:p w14:paraId="69F975C9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III - organização administrativa dos serviços do Município; </w:t>
      </w:r>
    </w:p>
    <w:p w14:paraId="064AB96D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IV - matéria tributária; </w:t>
      </w:r>
    </w:p>
    <w:p w14:paraId="646C050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 xml:space="preserve">V - Plano Plurianual, diretrizes orçamentárias e orçamento anual; </w:t>
      </w:r>
    </w:p>
    <w:p w14:paraId="6F6D510F" w14:textId="098F0252" w:rsidR="0084052A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  <w:r w:rsidRPr="00B24048">
        <w:rPr>
          <w:rFonts w:ascii="Calibri" w:eastAsia="Calibri" w:hAnsi="Calibri" w:cs="Calibri"/>
          <w:i/>
          <w:sz w:val="20"/>
          <w:szCs w:val="20"/>
        </w:rPr>
        <w:t>VI - Servidor Público Municipal e seu regime jurídico.</w:t>
      </w:r>
      <w:r>
        <w:rPr>
          <w:rFonts w:ascii="Calibri" w:eastAsia="Calibri" w:hAnsi="Calibri" w:cs="Calibri"/>
          <w:i/>
          <w:sz w:val="20"/>
          <w:szCs w:val="20"/>
        </w:rPr>
        <w:t>”</w:t>
      </w:r>
    </w:p>
    <w:p w14:paraId="35D4C9EF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  <w:i/>
          <w:sz w:val="20"/>
          <w:szCs w:val="20"/>
        </w:rPr>
      </w:pPr>
    </w:p>
    <w:p w14:paraId="09501561" w14:textId="77777777" w:rsidR="00B24048" w:rsidRDefault="00B24048" w:rsidP="00B24048">
      <w:pPr>
        <w:pStyle w:val="LO-normal"/>
        <w:ind w:left="2267"/>
        <w:jc w:val="both"/>
        <w:rPr>
          <w:rFonts w:ascii="Calibri" w:eastAsia="Calibri" w:hAnsi="Calibri" w:cs="Calibri"/>
        </w:rPr>
      </w:pPr>
    </w:p>
    <w:p w14:paraId="4FCB9486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>
        <w:rPr>
          <w:rFonts w:ascii="Calibri" w:eastAsia="Calibri" w:hAnsi="Calibri" w:cs="Calibri"/>
        </w:rPr>
        <w:t xml:space="preserve">Também verificamos que o Executivo Municipal fez uso da prerrogativa a ele reconhecida pela Lei Orgânica de </w:t>
      </w:r>
      <w:r w:rsidRPr="00E11D7D">
        <w:rPr>
          <w:rFonts w:asciiTheme="majorHAnsi" w:eastAsia="Calibri" w:hAnsiTheme="majorHAnsi" w:cstheme="majorHAnsi"/>
        </w:rPr>
        <w:t xml:space="preserve">Igrejinha </w:t>
      </w:r>
      <w:r w:rsidRPr="004E31AE">
        <w:rPr>
          <w:rFonts w:asciiTheme="majorHAnsi" w:eastAsia="Calibri" w:hAnsiTheme="majorHAnsi" w:cstheme="majorHAnsi"/>
        </w:rPr>
        <w:t xml:space="preserve">para iniciar o processo legislativo, de modo que, nada há quanto a este requisito que </w:t>
      </w:r>
      <w:r w:rsidRPr="00B618D8">
        <w:rPr>
          <w:rFonts w:asciiTheme="majorHAnsi" w:eastAsia="Calibri" w:hAnsiTheme="majorHAnsi" w:cstheme="majorHAnsi"/>
        </w:rPr>
        <w:t xml:space="preserve">possa macular a constitucionalidade do respectivo projeto de lei.  </w:t>
      </w:r>
    </w:p>
    <w:p w14:paraId="68201198" w14:textId="74B93408" w:rsidR="00B24048" w:rsidRDefault="00B24048" w:rsidP="0084052A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>Quanto à matéria, pretende o executivo</w:t>
      </w:r>
      <w:r w:rsidR="00D53B91">
        <w:rPr>
          <w:rFonts w:asciiTheme="majorHAnsi" w:eastAsia="Calibri" w:hAnsiTheme="majorHAnsi" w:cstheme="majorHAnsi"/>
        </w:rPr>
        <w:t xml:space="preserve"> </w:t>
      </w:r>
      <w:r w:rsidR="00FA4388">
        <w:rPr>
          <w:rFonts w:asciiTheme="majorHAnsi" w:eastAsia="Calibri" w:hAnsiTheme="majorHAnsi" w:cstheme="majorHAnsi"/>
        </w:rPr>
        <w:t>alterar a lei que previu a destinação de imóvel para implantação de loteamento popular, prevendo a isenção de tributos relacionados a execução do projeto, reduzindo os custos das unidades habitacionais</w:t>
      </w:r>
      <w:r w:rsidR="00D53B91">
        <w:rPr>
          <w:rFonts w:asciiTheme="majorHAnsi" w:eastAsia="Calibri" w:hAnsiTheme="majorHAnsi" w:cstheme="majorHAnsi"/>
        </w:rPr>
        <w:t>.</w:t>
      </w:r>
    </w:p>
    <w:p w14:paraId="5BBCC1CB" w14:textId="0BE14E7C" w:rsidR="006E26A8" w:rsidRPr="004E31AE" w:rsidRDefault="006E26A8" w:rsidP="004E31AE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20CC48C8" w14:textId="71D38913" w:rsidR="006E26A8" w:rsidRPr="004E31AE" w:rsidRDefault="00E11D7D" w:rsidP="002C69C8">
      <w:pPr>
        <w:pStyle w:val="LO-normal"/>
        <w:spacing w:line="360" w:lineRule="auto"/>
        <w:jc w:val="both"/>
        <w:rPr>
          <w:rFonts w:asciiTheme="majorHAnsi" w:hAnsiTheme="majorHAnsi" w:cstheme="majorHAnsi"/>
        </w:rPr>
      </w:pPr>
      <w:r w:rsidRPr="004E31AE">
        <w:rPr>
          <w:rFonts w:asciiTheme="majorHAnsi" w:eastAsia="Calibri" w:hAnsiTheme="majorHAnsi" w:cstheme="majorHAnsi"/>
          <w:b/>
          <w:u w:val="single"/>
        </w:rPr>
        <w:t>III – CONCLUSÃO</w:t>
      </w:r>
      <w:r w:rsidRPr="004E31AE">
        <w:rPr>
          <w:rFonts w:asciiTheme="majorHAnsi" w:eastAsia="Calibri" w:hAnsiTheme="majorHAnsi" w:cstheme="majorHAnsi"/>
          <w:b/>
        </w:rPr>
        <w:t xml:space="preserve"> </w:t>
      </w:r>
    </w:p>
    <w:p w14:paraId="18C0CCDD" w14:textId="77777777" w:rsidR="006E26A8" w:rsidRPr="004E31AE" w:rsidRDefault="006E26A8">
      <w:pPr>
        <w:pStyle w:val="LO-normal"/>
        <w:ind w:left="2260" w:firstLine="7"/>
        <w:jc w:val="both"/>
        <w:rPr>
          <w:rFonts w:asciiTheme="majorHAnsi" w:eastAsia="Calibri" w:hAnsiTheme="majorHAnsi" w:cstheme="majorHAnsi"/>
          <w:i/>
        </w:rPr>
      </w:pPr>
    </w:p>
    <w:p w14:paraId="377FEE96" w14:textId="1A8869D8" w:rsidR="006E26A8" w:rsidRDefault="00E11D7D">
      <w:pPr>
        <w:pStyle w:val="LO-normal"/>
        <w:spacing w:line="360" w:lineRule="auto"/>
        <w:ind w:firstLine="850"/>
        <w:jc w:val="both"/>
      </w:pPr>
      <w:r w:rsidRPr="004E31AE">
        <w:rPr>
          <w:rFonts w:asciiTheme="majorHAnsi" w:eastAsia="Calibri" w:hAnsiTheme="majorHAnsi" w:cstheme="majorHAnsi"/>
        </w:rPr>
        <w:t>Assim, esta Assessoria</w:t>
      </w:r>
      <w:r w:rsidRPr="00E11D7D">
        <w:rPr>
          <w:rFonts w:asciiTheme="majorHAnsi" w:eastAsia="Calibri" w:hAnsiTheme="majorHAnsi" w:cstheme="majorHAnsi"/>
        </w:rPr>
        <w:t xml:space="preserve"> Jurídica opina pela </w:t>
      </w:r>
      <w:r w:rsidRPr="00E11D7D">
        <w:rPr>
          <w:rFonts w:asciiTheme="majorHAnsi" w:eastAsia="Calibri" w:hAnsiTheme="majorHAnsi" w:cstheme="majorHAnsi"/>
          <w:b/>
          <w:i/>
        </w:rPr>
        <w:t xml:space="preserve">legalidade </w:t>
      </w:r>
      <w:r w:rsidRPr="00E11D7D">
        <w:rPr>
          <w:rFonts w:asciiTheme="majorHAnsi" w:eastAsia="Calibri" w:hAnsiTheme="majorHAnsi" w:cstheme="majorHAnsi"/>
        </w:rPr>
        <w:t>e</w:t>
      </w:r>
      <w:r w:rsidRPr="00E11D7D">
        <w:rPr>
          <w:rFonts w:asciiTheme="majorHAnsi" w:eastAsia="Calibri" w:hAnsiTheme="majorHAnsi" w:cstheme="majorHAnsi"/>
          <w:b/>
          <w:i/>
        </w:rPr>
        <w:t xml:space="preserve"> constitucionalidade</w:t>
      </w:r>
      <w:r w:rsidRPr="00E11D7D">
        <w:rPr>
          <w:rFonts w:asciiTheme="majorHAnsi" w:eastAsia="Calibri" w:hAnsiTheme="majorHAnsi" w:cstheme="majorHAnsi"/>
          <w:i/>
        </w:rPr>
        <w:t xml:space="preserve"> </w:t>
      </w:r>
      <w:r w:rsidRPr="00E11D7D">
        <w:rPr>
          <w:rFonts w:asciiTheme="majorHAnsi" w:eastAsia="Calibri" w:hAnsiTheme="majorHAnsi" w:cstheme="majorHAnsi"/>
        </w:rPr>
        <w:t>do referido Projeto de Lei</w:t>
      </w:r>
      <w:r>
        <w:rPr>
          <w:rFonts w:ascii="Calibri" w:eastAsia="Calibri" w:hAnsi="Calibri" w:cs="Calibri"/>
        </w:rPr>
        <w:t>, tendo em vista que em análise não se observou qualquer vício em sua redação.</w:t>
      </w:r>
    </w:p>
    <w:p w14:paraId="41F0C21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4C52BEC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Este é o parecer.</w:t>
      </w:r>
    </w:p>
    <w:p w14:paraId="133820F6" w14:textId="12157023" w:rsidR="006E26A8" w:rsidRDefault="00E11D7D">
      <w:pPr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Igrejinha, </w:t>
      </w:r>
      <w:r w:rsidR="00FA4388">
        <w:rPr>
          <w:rFonts w:ascii="Calibri" w:eastAsia="Calibri" w:hAnsi="Calibri" w:cs="Calibri"/>
        </w:rPr>
        <w:t>06</w:t>
      </w:r>
      <w:r w:rsidR="00B24048">
        <w:rPr>
          <w:rFonts w:ascii="Calibri" w:eastAsia="Calibri" w:hAnsi="Calibri" w:cs="Calibri"/>
        </w:rPr>
        <w:t xml:space="preserve"> de </w:t>
      </w:r>
      <w:r w:rsidR="00FA4388">
        <w:rPr>
          <w:rFonts w:ascii="Calibri" w:eastAsia="Calibri" w:hAnsi="Calibri" w:cs="Calibri"/>
        </w:rPr>
        <w:t xml:space="preserve">Novembro </w:t>
      </w:r>
      <w:r>
        <w:rPr>
          <w:rFonts w:ascii="Calibri" w:eastAsia="Calibri" w:hAnsi="Calibri" w:cs="Calibri"/>
        </w:rPr>
        <w:t>de 2025.</w:t>
      </w:r>
    </w:p>
    <w:p w14:paraId="6B552680" w14:textId="77777777" w:rsidR="006E26A8" w:rsidRDefault="006E26A8">
      <w:pPr>
        <w:ind w:firstLine="850"/>
        <w:jc w:val="both"/>
        <w:rPr>
          <w:rFonts w:ascii="Calibri" w:eastAsia="Calibri" w:hAnsi="Calibri" w:cs="Calibri"/>
          <w:b/>
        </w:rPr>
      </w:pPr>
    </w:p>
    <w:p w14:paraId="37FA498F" w14:textId="77777777" w:rsidR="006E26A8" w:rsidRDefault="00E11D7D">
      <w:pPr>
        <w:ind w:firstLine="85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Anderson Fidelis de Araujo </w:t>
      </w:r>
    </w:p>
    <w:p w14:paraId="17E4B3D7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Assessor Jurídico</w:t>
      </w:r>
    </w:p>
    <w:p w14:paraId="4EC8BBE2" w14:textId="2A4C83A7" w:rsidR="006E26A8" w:rsidRDefault="00E11D7D" w:rsidP="00D53B91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OAB/RS 58.063.</w:t>
      </w:r>
    </w:p>
    <w:sectPr w:rsidR="006E26A8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B632" w14:textId="77777777" w:rsidR="0021698E" w:rsidRDefault="0021698E">
      <w:r>
        <w:separator/>
      </w:r>
    </w:p>
  </w:endnote>
  <w:endnote w:type="continuationSeparator" w:id="0">
    <w:p w14:paraId="75339AF2" w14:textId="77777777" w:rsidR="0021698E" w:rsidRDefault="0021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21F" w14:textId="77777777" w:rsidR="0021698E" w:rsidRDefault="0021698E">
      <w:r>
        <w:separator/>
      </w:r>
    </w:p>
  </w:footnote>
  <w:footnote w:type="continuationSeparator" w:id="0">
    <w:p w14:paraId="358DC6CC" w14:textId="77777777" w:rsidR="0021698E" w:rsidRDefault="00216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03836"/>
    <w:rsid w:val="00032254"/>
    <w:rsid w:val="00043900"/>
    <w:rsid w:val="0021698E"/>
    <w:rsid w:val="00244351"/>
    <w:rsid w:val="002B1170"/>
    <w:rsid w:val="002C69C8"/>
    <w:rsid w:val="00304587"/>
    <w:rsid w:val="003A27EE"/>
    <w:rsid w:val="003D1CF8"/>
    <w:rsid w:val="00425414"/>
    <w:rsid w:val="004C648C"/>
    <w:rsid w:val="004E31AE"/>
    <w:rsid w:val="00510A80"/>
    <w:rsid w:val="0051330F"/>
    <w:rsid w:val="0054611A"/>
    <w:rsid w:val="005F6131"/>
    <w:rsid w:val="006D40C2"/>
    <w:rsid w:val="006E26A8"/>
    <w:rsid w:val="00746F14"/>
    <w:rsid w:val="007F2F89"/>
    <w:rsid w:val="007F5397"/>
    <w:rsid w:val="007F7839"/>
    <w:rsid w:val="0084052A"/>
    <w:rsid w:val="00970E03"/>
    <w:rsid w:val="009955F5"/>
    <w:rsid w:val="00A41EC1"/>
    <w:rsid w:val="00B24048"/>
    <w:rsid w:val="00B67C03"/>
    <w:rsid w:val="00C2656F"/>
    <w:rsid w:val="00C34CAC"/>
    <w:rsid w:val="00D53B91"/>
    <w:rsid w:val="00DF6690"/>
    <w:rsid w:val="00DF6FA4"/>
    <w:rsid w:val="00E11D7D"/>
    <w:rsid w:val="00E1420E"/>
    <w:rsid w:val="00EA72B0"/>
    <w:rsid w:val="00FA4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476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3</cp:revision>
  <cp:lastPrinted>2025-01-27T18:36:00Z</cp:lastPrinted>
  <dcterms:created xsi:type="dcterms:W3CDTF">2025-11-11T16:37:00Z</dcterms:created>
  <dcterms:modified xsi:type="dcterms:W3CDTF">2025-11-11T16:43:00Z</dcterms:modified>
  <dc:language>pt-BR</dc:language>
</cp:coreProperties>
</file>