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715200A3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10</w:t>
      </w:r>
      <w:r w:rsidR="005140A6">
        <w:rPr>
          <w:rFonts w:ascii="Arial" w:eastAsia="Calibri" w:hAnsi="Arial"/>
          <w:b/>
          <w:color w:val="000000"/>
        </w:rPr>
        <w:t>9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4A02C1DC" w14:textId="77777777" w:rsidR="005140A6" w:rsidRPr="00205458" w:rsidRDefault="005140A6" w:rsidP="005140A6">
      <w:pPr>
        <w:jc w:val="both"/>
        <w:rPr>
          <w:rFonts w:asciiTheme="majorHAnsi" w:hAnsiTheme="majorHAnsi" w:cstheme="majorHAnsi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>
        <w:rPr>
          <w:rFonts w:asciiTheme="majorHAnsi" w:hAnsiTheme="majorHAnsi" w:cstheme="majorHAnsi"/>
        </w:rPr>
        <w:t>P</w:t>
      </w:r>
      <w:r w:rsidRPr="00692D07">
        <w:rPr>
          <w:rFonts w:asciiTheme="majorHAnsi" w:hAnsiTheme="majorHAnsi" w:cstheme="majorHAnsi"/>
        </w:rPr>
        <w:t>rojeto de Lei n.°</w:t>
      </w:r>
      <w:r>
        <w:rPr>
          <w:rFonts w:asciiTheme="majorHAnsi" w:hAnsiTheme="majorHAnsi" w:cstheme="majorHAnsi"/>
        </w:rPr>
        <w:t xml:space="preserve"> 83</w:t>
      </w:r>
      <w:r w:rsidRPr="00692D07">
        <w:rPr>
          <w:rFonts w:asciiTheme="majorHAnsi" w:hAnsiTheme="majorHAnsi" w:cstheme="majorHAnsi"/>
        </w:rPr>
        <w:t>/25 do Executivo Municipal</w:t>
      </w:r>
      <w:r>
        <w:rPr>
          <w:rFonts w:asciiTheme="majorHAnsi" w:hAnsiTheme="majorHAnsi" w:cstheme="majorHAnsi"/>
        </w:rPr>
        <w:t xml:space="preserve"> </w:t>
      </w:r>
      <w:r w:rsidRPr="00205458">
        <w:rPr>
          <w:rFonts w:asciiTheme="majorHAnsi" w:hAnsiTheme="majorHAnsi" w:cstheme="majorHAnsi"/>
        </w:rPr>
        <w:t xml:space="preserve">que </w:t>
      </w:r>
      <w:r w:rsidRPr="00A80B92">
        <w:rPr>
          <w:rFonts w:asciiTheme="majorHAnsi" w:hAnsiTheme="majorHAnsi" w:cstheme="majorHAnsi"/>
        </w:rPr>
        <w:t>“Autoriza a isenção de multa e juros moratórios para o pagamento de créditos tributários e não-tributários, inscritos ou não em dívida ativa, na forma específica.”</w:t>
      </w:r>
    </w:p>
    <w:p w14:paraId="66D3EC36" w14:textId="77777777" w:rsidR="005140A6" w:rsidRDefault="005140A6" w:rsidP="005140A6">
      <w:pPr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6B19C4E8" w14:textId="77777777" w:rsidR="005140A6" w:rsidRDefault="005140A6" w:rsidP="005140A6">
      <w:pPr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>0/2025</w:t>
      </w:r>
    </w:p>
    <w:p w14:paraId="56A3EAB2" w14:textId="77777777" w:rsidR="005140A6" w:rsidRDefault="005140A6" w:rsidP="005140A6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Em </w:t>
      </w:r>
      <w:r w:rsidRPr="00692D07">
        <w:rPr>
          <w:rFonts w:asciiTheme="majorHAnsi" w:hAnsiTheme="majorHAnsi" w:cstheme="majorHAnsi"/>
        </w:rPr>
        <w:t>R</w:t>
      </w:r>
      <w:r>
        <w:rPr>
          <w:rFonts w:asciiTheme="majorHAnsi" w:hAnsiTheme="majorHAnsi" w:cstheme="majorHAnsi"/>
        </w:rPr>
        <w:t>egime de</w:t>
      </w:r>
      <w:r w:rsidRPr="00692D07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Urgência</w:t>
      </w:r>
    </w:p>
    <w:p w14:paraId="696F9696" w14:textId="77777777" w:rsidR="005140A6" w:rsidRDefault="005140A6" w:rsidP="005140A6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4E762FBA" w:rsidR="00323094" w:rsidRPr="005140A6" w:rsidRDefault="00E47874" w:rsidP="005140A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FE7D77">
        <w:rPr>
          <w:rFonts w:ascii="Arial" w:eastAsia="Calibri" w:hAnsi="Arial"/>
        </w:rPr>
        <w:t xml:space="preserve">supra referido, </w:t>
      </w:r>
      <w:r w:rsidR="00B65803" w:rsidRPr="00FE7D77">
        <w:rPr>
          <w:rFonts w:ascii="Arial" w:eastAsia="Calibri" w:hAnsi="Arial"/>
        </w:rPr>
        <w:t>de autoria d</w:t>
      </w:r>
      <w:r w:rsidR="00762623" w:rsidRPr="00FE7D77">
        <w:rPr>
          <w:rFonts w:ascii="Arial" w:eastAsia="Calibri" w:hAnsi="Arial"/>
        </w:rPr>
        <w:t>o Executivo Municipal</w:t>
      </w:r>
      <w:r w:rsidR="00603127" w:rsidRPr="00FE7D77">
        <w:rPr>
          <w:rFonts w:ascii="Arial" w:eastAsia="Calibri" w:hAnsi="Arial"/>
        </w:rPr>
        <w:t xml:space="preserve">. </w:t>
      </w:r>
      <w:r w:rsidR="00D2042A" w:rsidRPr="00FE7D77">
        <w:rPr>
          <w:rFonts w:ascii="Arial" w:eastAsia="Calibri" w:hAnsi="Arial"/>
        </w:rPr>
        <w:t>O encaminhamento atende o artigo 5</w:t>
      </w:r>
      <w:r w:rsidR="00A51B74" w:rsidRPr="00FE7D77">
        <w:rPr>
          <w:rFonts w:ascii="Arial" w:eastAsia="Calibri" w:hAnsi="Arial"/>
        </w:rPr>
        <w:t>1</w:t>
      </w:r>
      <w:r w:rsidR="00D2042A" w:rsidRPr="00FE7D77">
        <w:rPr>
          <w:rFonts w:ascii="Arial" w:eastAsia="Calibri" w:hAnsi="Arial"/>
        </w:rPr>
        <w:t xml:space="preserve"> do Regimento Interno desta Casa, cabendo à CCJ </w:t>
      </w:r>
      <w:r w:rsidR="00A51B74" w:rsidRPr="00FE7D77">
        <w:rPr>
          <w:rFonts w:ascii="Arial" w:eastAsia="Calibri" w:hAnsi="Arial"/>
        </w:rPr>
        <w:t xml:space="preserve">emitir parecer quanto a </w:t>
      </w:r>
      <w:r w:rsidR="00A51B74" w:rsidRPr="00FE7D77">
        <w:rPr>
          <w:rFonts w:ascii="Arial" w:hAnsi="Arial"/>
        </w:rPr>
        <w:t xml:space="preserve">constitucionalidade, </w:t>
      </w:r>
      <w:r w:rsidR="00A51B74" w:rsidRPr="005140A6">
        <w:rPr>
          <w:rFonts w:ascii="Arial" w:hAnsi="Arial"/>
        </w:rPr>
        <w:t xml:space="preserve">legalidade e </w:t>
      </w:r>
      <w:r w:rsidR="00F729B4" w:rsidRPr="005140A6">
        <w:rPr>
          <w:rFonts w:ascii="Arial" w:hAnsi="Arial"/>
        </w:rPr>
        <w:t>adequação regimental das</w:t>
      </w:r>
      <w:r w:rsidR="00A51B74" w:rsidRPr="005140A6">
        <w:rPr>
          <w:rFonts w:ascii="Arial" w:hAnsi="Arial"/>
        </w:rPr>
        <w:t xml:space="preserve"> matérias em tramitação.</w:t>
      </w:r>
      <w:r w:rsidR="00A51B74" w:rsidRPr="005140A6">
        <w:rPr>
          <w:rFonts w:ascii="Arial" w:eastAsia="Calibri" w:hAnsi="Arial"/>
        </w:rPr>
        <w:t xml:space="preserve"> </w:t>
      </w:r>
    </w:p>
    <w:p w14:paraId="342EB117" w14:textId="77777777" w:rsidR="005140A6" w:rsidRPr="005140A6" w:rsidRDefault="005140A6" w:rsidP="005140A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5140A6">
        <w:rPr>
          <w:rFonts w:ascii="Arial" w:eastAsia="Calibri" w:hAnsi="Arial"/>
        </w:rPr>
        <w:t xml:space="preserve">Quanto à matéria, pretende o executivo instituir programa de recuperação de créditos tributários, incentivando o pagamento de tributos mediante descontos e isenções de multa e juros. Os descontos não serão aplicados ao valor principal e correção monetária, não havendo prejuízos ao erário. </w:t>
      </w:r>
    </w:p>
    <w:p w14:paraId="3E9B2D16" w14:textId="0E448998" w:rsidR="00986E2A" w:rsidRPr="005140A6" w:rsidRDefault="007B62C9" w:rsidP="005140A6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5140A6">
        <w:rPr>
          <w:rFonts w:ascii="Arial" w:eastAsia="Calibri" w:hAnsi="Arial"/>
        </w:rPr>
        <w:t xml:space="preserve">Ante o exposto, </w:t>
      </w:r>
      <w:r w:rsidR="00A959FC" w:rsidRPr="005140A6">
        <w:rPr>
          <w:rFonts w:ascii="Arial" w:eastAsia="Calibri" w:hAnsi="Arial"/>
        </w:rPr>
        <w:t xml:space="preserve">esta Comissão resolve exarar de maneira conjunta o </w:t>
      </w:r>
      <w:r w:rsidR="00D76883" w:rsidRPr="005140A6">
        <w:rPr>
          <w:rFonts w:ascii="Arial" w:eastAsia="Calibri" w:hAnsi="Arial"/>
          <w:b/>
          <w:bCs/>
        </w:rPr>
        <w:t xml:space="preserve">PARECER </w:t>
      </w:r>
      <w:r w:rsidR="00A11B94" w:rsidRPr="005140A6">
        <w:rPr>
          <w:rFonts w:ascii="Arial" w:eastAsia="Calibri" w:hAnsi="Arial"/>
          <w:b/>
          <w:bCs/>
        </w:rPr>
        <w:t>FAVORÁVEL</w:t>
      </w:r>
      <w:r w:rsidR="00D76883" w:rsidRPr="005140A6">
        <w:rPr>
          <w:rFonts w:ascii="Arial" w:eastAsia="Calibri" w:hAnsi="Arial"/>
          <w:b/>
          <w:bCs/>
        </w:rPr>
        <w:t xml:space="preserve"> </w:t>
      </w:r>
      <w:r w:rsidR="001510B1" w:rsidRPr="005140A6">
        <w:rPr>
          <w:rFonts w:ascii="Arial" w:eastAsia="Calibri" w:hAnsi="Arial"/>
          <w:b/>
          <w:bCs/>
        </w:rPr>
        <w:t xml:space="preserve">AO </w:t>
      </w:r>
      <w:r w:rsidR="004D7052" w:rsidRPr="005140A6">
        <w:rPr>
          <w:rFonts w:ascii="Arial" w:eastAsia="Calibri" w:hAnsi="Arial"/>
          <w:b/>
          <w:bCs/>
        </w:rPr>
        <w:t>PROJETO DE LEI</w:t>
      </w:r>
      <w:r w:rsidR="005D7196" w:rsidRPr="005140A6">
        <w:rPr>
          <w:rFonts w:ascii="Arial" w:eastAsia="Calibri" w:hAnsi="Arial"/>
          <w:b/>
          <w:bCs/>
        </w:rPr>
        <w:t>.</w:t>
      </w:r>
    </w:p>
    <w:p w14:paraId="51846072" w14:textId="1F6D4921" w:rsidR="00113CCB" w:rsidRPr="005140A6" w:rsidRDefault="00E47874" w:rsidP="005140A6">
      <w:pPr>
        <w:pStyle w:val="LO-normal"/>
        <w:ind w:firstLine="851"/>
        <w:jc w:val="both"/>
        <w:rPr>
          <w:rFonts w:ascii="Arial" w:eastAsia="Calibri" w:hAnsi="Arial"/>
        </w:rPr>
      </w:pPr>
      <w:r w:rsidRPr="005140A6">
        <w:rPr>
          <w:rFonts w:ascii="Arial" w:eastAsia="Calibri" w:hAnsi="Arial"/>
        </w:rPr>
        <w:t>Este é o parecer.</w:t>
      </w:r>
    </w:p>
    <w:p w14:paraId="14B07D60" w14:textId="77777777" w:rsidR="00A51B74" w:rsidRPr="006A2CA0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489B7E6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6D667F">
        <w:rPr>
          <w:rFonts w:ascii="Arial" w:eastAsia="Calibri" w:hAnsi="Arial"/>
        </w:rPr>
        <w:t>Igrejinha,</w:t>
      </w:r>
      <w:r w:rsidR="00603127" w:rsidRPr="006D667F">
        <w:rPr>
          <w:rFonts w:ascii="Arial" w:eastAsia="Calibri" w:hAnsi="Arial"/>
        </w:rPr>
        <w:t xml:space="preserve"> </w:t>
      </w:r>
      <w:r w:rsidR="006A2CA0">
        <w:rPr>
          <w:rFonts w:ascii="Arial" w:eastAsia="Calibri" w:hAnsi="Arial"/>
        </w:rPr>
        <w:t>06 de novembro de 2025.</w:t>
      </w:r>
    </w:p>
    <w:p w14:paraId="0142C18B" w14:textId="77777777" w:rsidR="00113CCB" w:rsidRPr="006D667F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6D667F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3EC33188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57CD186D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e </w:t>
      </w:r>
      <w:r w:rsidR="005140A6" w:rsidRPr="006D667F">
        <w:rPr>
          <w:rFonts w:ascii="Arial" w:eastAsia="Calibri" w:hAnsi="Arial"/>
          <w:sz w:val="22"/>
          <w:szCs w:val="22"/>
        </w:rPr>
        <w:t>Relator</w:t>
      </w:r>
      <w:r w:rsidR="005140A6">
        <w:rPr>
          <w:rFonts w:ascii="Arial" w:eastAsia="Calibri" w:hAnsi="Arial"/>
          <w:sz w:val="22"/>
          <w:szCs w:val="22"/>
        </w:rPr>
        <w:t>a</w:t>
      </w:r>
      <w:r w:rsidR="005140A6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1DDB6233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</w:p>
    <w:p w14:paraId="48B6E99D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21B1ACBB" w14:textId="77777777" w:rsidR="000A460E" w:rsidRPr="006D667F" w:rsidRDefault="000A460E" w:rsidP="00CE0C12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6D667F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16E98"/>
    <w:rsid w:val="00022FD4"/>
    <w:rsid w:val="00027F48"/>
    <w:rsid w:val="00047375"/>
    <w:rsid w:val="00050C2E"/>
    <w:rsid w:val="000863AD"/>
    <w:rsid w:val="000A460E"/>
    <w:rsid w:val="000A6184"/>
    <w:rsid w:val="000B0CCC"/>
    <w:rsid w:val="000B66F3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4027B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D7196"/>
    <w:rsid w:val="005F4884"/>
    <w:rsid w:val="00600A88"/>
    <w:rsid w:val="00603127"/>
    <w:rsid w:val="0060499F"/>
    <w:rsid w:val="00647740"/>
    <w:rsid w:val="00650B20"/>
    <w:rsid w:val="00660414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4437A"/>
    <w:rsid w:val="00C73F72"/>
    <w:rsid w:val="00C956F7"/>
    <w:rsid w:val="00CA5371"/>
    <w:rsid w:val="00CA577B"/>
    <w:rsid w:val="00CA5E71"/>
    <w:rsid w:val="00CB034B"/>
    <w:rsid w:val="00CB77FB"/>
    <w:rsid w:val="00CC51E3"/>
    <w:rsid w:val="00CE0C12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2025-10-21T16:36:00Z</cp:lastPrinted>
  <dcterms:created xsi:type="dcterms:W3CDTF">2025-11-11T16:59:00Z</dcterms:created>
  <dcterms:modified xsi:type="dcterms:W3CDTF">2025-11-11T17:00:00Z</dcterms:modified>
  <dc:language>pt-BR</dc:language>
</cp:coreProperties>
</file>