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3D9AFE22" w:rsidR="006E26A8" w:rsidRPr="00331BE8" w:rsidRDefault="00E11D7D" w:rsidP="00331BE8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331BE8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D53B91" w:rsidRPr="00331BE8">
        <w:rPr>
          <w:rFonts w:ascii="Arial" w:eastAsia="Calibri" w:hAnsi="Arial" w:cs="Arial"/>
          <w:b/>
          <w:color w:val="000000"/>
          <w:u w:val="single"/>
        </w:rPr>
        <w:t>1</w:t>
      </w:r>
      <w:r w:rsidR="00FA4388" w:rsidRPr="00331BE8">
        <w:rPr>
          <w:rFonts w:ascii="Arial" w:eastAsia="Calibri" w:hAnsi="Arial" w:cs="Arial"/>
          <w:b/>
          <w:color w:val="000000"/>
          <w:u w:val="single"/>
        </w:rPr>
        <w:t>1</w:t>
      </w:r>
      <w:r w:rsidR="00331BE8">
        <w:rPr>
          <w:rFonts w:ascii="Arial" w:eastAsia="Calibri" w:hAnsi="Arial" w:cs="Arial"/>
          <w:b/>
          <w:color w:val="000000"/>
          <w:u w:val="single"/>
        </w:rPr>
        <w:t>5</w:t>
      </w:r>
      <w:r w:rsidRPr="00331BE8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331BE8">
      <w:pPr>
        <w:widowControl w:val="0"/>
        <w:jc w:val="both"/>
        <w:rPr>
          <w:rFonts w:ascii="Arial" w:eastAsia="Calibri" w:hAnsi="Arial" w:cs="Arial"/>
          <w:b/>
        </w:rPr>
      </w:pPr>
    </w:p>
    <w:p w14:paraId="118AE5F1" w14:textId="77777777" w:rsidR="00331BE8" w:rsidRPr="00331BE8" w:rsidRDefault="00331BE8" w:rsidP="00331BE8">
      <w:pPr>
        <w:widowControl w:val="0"/>
        <w:jc w:val="both"/>
        <w:rPr>
          <w:rFonts w:ascii="Arial" w:eastAsia="Calibri" w:hAnsi="Arial" w:cs="Arial"/>
          <w:b/>
        </w:rPr>
      </w:pPr>
    </w:p>
    <w:p w14:paraId="4F305ABD" w14:textId="77777777" w:rsidR="00331BE8" w:rsidRPr="00331BE8" w:rsidRDefault="00E11D7D" w:rsidP="00331BE8">
      <w:pPr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b/>
          <w:color w:val="000000"/>
        </w:rPr>
        <w:t xml:space="preserve">MATÉRIA: </w:t>
      </w:r>
      <w:r w:rsidR="00331BE8" w:rsidRPr="00331BE8">
        <w:rPr>
          <w:rFonts w:ascii="Arial" w:hAnsi="Arial" w:cs="Arial"/>
        </w:rPr>
        <w:t>Projeto de Lei n.° 76/25 do Executivo Municipal que "Acrescenta o art. 9º-A à Lei Municipal nº 2.619, de 23 de julho de 1998, que autoriza o poder executivo a regulamentar o comércio ambulante e dá outras providências, para dispor sobre a vedação de instalação e comercialização por vendedores ambulantes em logradouros específicos no Município".</w:t>
      </w:r>
    </w:p>
    <w:p w14:paraId="184D4A43" w14:textId="77777777" w:rsidR="00331BE8" w:rsidRPr="00331BE8" w:rsidRDefault="00331BE8" w:rsidP="00331BE8">
      <w:pPr>
        <w:jc w:val="both"/>
        <w:rPr>
          <w:rFonts w:ascii="Arial" w:hAnsi="Arial" w:cs="Arial"/>
        </w:rPr>
      </w:pPr>
      <w:r w:rsidRPr="00331BE8">
        <w:rPr>
          <w:rFonts w:ascii="Arial" w:hAnsi="Arial" w:cs="Arial"/>
        </w:rPr>
        <w:t xml:space="preserve">Protocolado em 29/09/2025 </w:t>
      </w:r>
    </w:p>
    <w:p w14:paraId="25AD74E5" w14:textId="77777777" w:rsidR="00331BE8" w:rsidRPr="00331BE8" w:rsidRDefault="00331BE8" w:rsidP="00331BE8">
      <w:pPr>
        <w:jc w:val="both"/>
        <w:rPr>
          <w:rFonts w:ascii="Arial" w:hAnsi="Arial" w:cs="Arial"/>
        </w:rPr>
      </w:pPr>
      <w:r w:rsidRPr="00331BE8">
        <w:rPr>
          <w:rFonts w:ascii="Arial" w:hAnsi="Arial" w:cs="Arial"/>
        </w:rPr>
        <w:t>Encaminhado à Comissão em 30/09/2025</w:t>
      </w:r>
    </w:p>
    <w:p w14:paraId="0D15DE0E" w14:textId="1ABB7CBF" w:rsidR="00331BE8" w:rsidRPr="00331BE8" w:rsidRDefault="00331BE8" w:rsidP="00331BE8">
      <w:pPr>
        <w:jc w:val="both"/>
        <w:rPr>
          <w:rFonts w:ascii="Arial" w:hAnsi="Arial" w:cs="Arial"/>
        </w:rPr>
      </w:pPr>
      <w:r w:rsidRPr="00331BE8">
        <w:rPr>
          <w:rFonts w:ascii="Arial" w:hAnsi="Arial" w:cs="Arial"/>
        </w:rPr>
        <w:t>Rito Normal</w:t>
      </w:r>
    </w:p>
    <w:p w14:paraId="0C044FDD" w14:textId="1AF466F3" w:rsidR="00970E03" w:rsidRPr="00331BE8" w:rsidRDefault="00970E03" w:rsidP="00331BE8">
      <w:pPr>
        <w:jc w:val="both"/>
        <w:rPr>
          <w:rFonts w:ascii="Arial" w:eastAsia="Calibri" w:hAnsi="Arial" w:cs="Arial"/>
          <w:b/>
        </w:rPr>
      </w:pPr>
    </w:p>
    <w:p w14:paraId="57DA4F61" w14:textId="77777777" w:rsidR="00970E03" w:rsidRPr="00331BE8" w:rsidRDefault="00970E03" w:rsidP="00331BE8">
      <w:pPr>
        <w:jc w:val="both"/>
        <w:rPr>
          <w:rFonts w:ascii="Arial" w:eastAsia="Calibri" w:hAnsi="Arial" w:cs="Arial"/>
          <w:b/>
        </w:rPr>
      </w:pPr>
    </w:p>
    <w:p w14:paraId="0DB57960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331BE8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É o sucinto relatório.</w:t>
      </w:r>
    </w:p>
    <w:p w14:paraId="79972406" w14:textId="77777777" w:rsidR="006E26A8" w:rsidRPr="00331BE8" w:rsidRDefault="00E11D7D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Passo à análise jurídica.</w:t>
      </w:r>
    </w:p>
    <w:p w14:paraId="364DFA62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331BE8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 xml:space="preserve"> </w:t>
      </w:r>
    </w:p>
    <w:p w14:paraId="365C1968" w14:textId="550D2D99" w:rsidR="006E26A8" w:rsidRPr="00331BE8" w:rsidRDefault="00244351" w:rsidP="00331BE8">
      <w:pPr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Quanto ao rito processual, o Executivo Municipal </w:t>
      </w:r>
      <w:r w:rsidR="00393801">
        <w:rPr>
          <w:rFonts w:ascii="Arial" w:eastAsia="Calibri" w:hAnsi="Arial" w:cs="Arial"/>
        </w:rPr>
        <w:t xml:space="preserve">não </w:t>
      </w:r>
      <w:r w:rsidRPr="00331BE8">
        <w:rPr>
          <w:rFonts w:ascii="Arial" w:eastAsia="Calibri" w:hAnsi="Arial" w:cs="Arial"/>
        </w:rPr>
        <w:t>solicit</w:t>
      </w:r>
      <w:r w:rsidR="00393801">
        <w:rPr>
          <w:rFonts w:ascii="Arial" w:eastAsia="Calibri" w:hAnsi="Arial" w:cs="Arial"/>
        </w:rPr>
        <w:t xml:space="preserve">ou </w:t>
      </w:r>
      <w:r w:rsidRPr="00331BE8">
        <w:rPr>
          <w:rFonts w:ascii="Arial" w:eastAsia="Calibri" w:hAnsi="Arial" w:cs="Arial"/>
        </w:rPr>
        <w:t>urgência</w:t>
      </w:r>
      <w:r w:rsidR="0054611A" w:rsidRPr="00331BE8">
        <w:rPr>
          <w:rFonts w:ascii="Arial" w:eastAsia="Calibri" w:hAnsi="Arial" w:cs="Arial"/>
        </w:rPr>
        <w:t xml:space="preserve">, </w:t>
      </w:r>
      <w:r w:rsidRPr="00331BE8">
        <w:rPr>
          <w:rFonts w:ascii="Arial" w:eastAsia="Calibri" w:hAnsi="Arial" w:cs="Arial"/>
        </w:rPr>
        <w:t xml:space="preserve">motivo pelo qual a matéria </w:t>
      </w:r>
      <w:r w:rsidR="004E31AE" w:rsidRPr="00331BE8">
        <w:rPr>
          <w:rFonts w:ascii="Arial" w:eastAsia="Calibri" w:hAnsi="Arial" w:cs="Arial"/>
        </w:rPr>
        <w:t>tramita em r</w:t>
      </w:r>
      <w:r w:rsidR="00393801">
        <w:rPr>
          <w:rFonts w:ascii="Arial" w:eastAsia="Calibri" w:hAnsi="Arial" w:cs="Arial"/>
        </w:rPr>
        <w:t>ito normal</w:t>
      </w:r>
      <w:r w:rsidR="004E31AE" w:rsidRPr="00331BE8">
        <w:rPr>
          <w:rFonts w:ascii="Arial" w:eastAsia="Calibri" w:hAnsi="Arial" w:cs="Arial"/>
        </w:rPr>
        <w:t>.</w:t>
      </w:r>
    </w:p>
    <w:p w14:paraId="1B483143" w14:textId="77777777" w:rsidR="006E26A8" w:rsidRPr="00331BE8" w:rsidRDefault="006E26A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331BE8" w:rsidRDefault="00E11D7D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331BE8" w:rsidRDefault="006E26A8" w:rsidP="00331BE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4717FCE3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i/>
        </w:rPr>
        <w:t>I - legislar sobre assuntos de interesse local; [...]</w:t>
      </w:r>
    </w:p>
    <w:p w14:paraId="788B6FC8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</w:p>
    <w:p w14:paraId="184C50A8" w14:textId="77777777" w:rsidR="0084052A" w:rsidRPr="00331BE8" w:rsidRDefault="0084052A" w:rsidP="00331BE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</w:p>
    <w:p w14:paraId="135E5F0A" w14:textId="77777777" w:rsid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Ademais, a Lei Orgânica do Município de Igrejinha tratou no inciso </w:t>
      </w:r>
      <w:r w:rsidR="00331BE8">
        <w:rPr>
          <w:rFonts w:ascii="Arial" w:eastAsia="Calibri" w:hAnsi="Arial" w:cs="Arial"/>
        </w:rPr>
        <w:t>III,</w:t>
      </w:r>
      <w:r w:rsidRPr="00331BE8">
        <w:rPr>
          <w:rFonts w:ascii="Arial" w:eastAsia="Calibri" w:hAnsi="Arial" w:cs="Arial"/>
        </w:rPr>
        <w:t xml:space="preserve"> do Art. 46, da competência privativa do Prefeito Municipal no tocante à</w:t>
      </w:r>
      <w:r w:rsidR="00B24048" w:rsidRPr="00331BE8">
        <w:rPr>
          <w:rFonts w:ascii="Arial" w:eastAsia="Calibri" w:hAnsi="Arial" w:cs="Arial"/>
        </w:rPr>
        <w:t xml:space="preserve"> </w:t>
      </w:r>
      <w:r w:rsidR="00331BE8">
        <w:rPr>
          <w:rFonts w:ascii="Arial" w:eastAsia="Calibri" w:hAnsi="Arial" w:cs="Arial"/>
        </w:rPr>
        <w:t xml:space="preserve">organização administrativa dos serviços do Município. </w:t>
      </w:r>
    </w:p>
    <w:p w14:paraId="347EE17B" w14:textId="0D7D1A15" w:rsidR="0084052A" w:rsidRPr="00331BE8" w:rsidRDefault="00331BE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</w:p>
    <w:p w14:paraId="5EFFA420" w14:textId="77777777" w:rsidR="00B24048" w:rsidRPr="00331BE8" w:rsidRDefault="0084052A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>“</w:t>
      </w:r>
      <w:r w:rsidR="00B24048" w:rsidRPr="00331BE8">
        <w:rPr>
          <w:rFonts w:ascii="Arial" w:eastAsia="Calibri" w:hAnsi="Arial" w:cs="Arial"/>
          <w:i/>
        </w:rPr>
        <w:t>Art. 46. São de iniciativa privativa do Prefeito, os projetos de lei que disponham sobre:</w:t>
      </w:r>
    </w:p>
    <w:p w14:paraId="7E273BCF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>II - criação de novas vantagens de qualquer espécie, aos servidores públicos do Poder Executivo, e, aumento de vencimentos;</w:t>
      </w:r>
    </w:p>
    <w:p w14:paraId="69F975C9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 xml:space="preserve">III - organização administrativa dos serviços do Município; </w:t>
      </w:r>
    </w:p>
    <w:p w14:paraId="064AB96D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 xml:space="preserve">IV - matéria tributária; </w:t>
      </w:r>
    </w:p>
    <w:p w14:paraId="646C0501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lastRenderedPageBreak/>
        <w:t xml:space="preserve">V - Plano Plurianual, diretrizes orçamentárias e orçamento anual; </w:t>
      </w:r>
    </w:p>
    <w:p w14:paraId="6F6D510F" w14:textId="098F0252" w:rsidR="0084052A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331BE8">
        <w:rPr>
          <w:rFonts w:ascii="Arial" w:eastAsia="Calibri" w:hAnsi="Arial" w:cs="Arial"/>
          <w:i/>
        </w:rPr>
        <w:t>VI - Servidor Público Municipal e seu regime jurídico.”</w:t>
      </w:r>
    </w:p>
    <w:p w14:paraId="35D4C9EF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  <w:i/>
        </w:rPr>
      </w:pPr>
    </w:p>
    <w:p w14:paraId="09501561" w14:textId="77777777" w:rsidR="00B24048" w:rsidRPr="00331BE8" w:rsidRDefault="00B24048" w:rsidP="00331BE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331BE8" w:rsidRDefault="0084052A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68201198" w14:textId="089BAC93" w:rsidR="00B24048" w:rsidRPr="00331BE8" w:rsidRDefault="00B2404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Quanto à matéria, pretende o executivo</w:t>
      </w:r>
      <w:r w:rsidR="00D53B91" w:rsidRPr="00331BE8">
        <w:rPr>
          <w:rFonts w:ascii="Arial" w:eastAsia="Calibri" w:hAnsi="Arial" w:cs="Arial"/>
        </w:rPr>
        <w:t xml:space="preserve"> </w:t>
      </w:r>
      <w:r w:rsidR="00331BE8">
        <w:rPr>
          <w:rFonts w:ascii="Arial" w:eastAsia="Calibri" w:hAnsi="Arial" w:cs="Arial"/>
        </w:rPr>
        <w:t xml:space="preserve">regulamentar o comércio ambulante proibindo a atividade em ruas específicas do Município.  </w:t>
      </w:r>
    </w:p>
    <w:p w14:paraId="5BBCC1CB" w14:textId="0BE14E7C" w:rsidR="006E26A8" w:rsidRPr="00331BE8" w:rsidRDefault="006E26A8" w:rsidP="00331BE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331BE8" w:rsidRDefault="00E11D7D" w:rsidP="00331BE8">
      <w:pPr>
        <w:pStyle w:val="LO-normal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  <w:b/>
          <w:u w:val="single"/>
        </w:rPr>
        <w:t>III – CONCLUSÃO</w:t>
      </w:r>
      <w:r w:rsidRPr="00331BE8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331BE8" w:rsidRDefault="006E26A8" w:rsidP="00331BE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A8869D8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 xml:space="preserve">Assim, esta Assessoria Jurídica opina pela </w:t>
      </w:r>
      <w:r w:rsidRPr="00331BE8">
        <w:rPr>
          <w:rFonts w:ascii="Arial" w:eastAsia="Calibri" w:hAnsi="Arial" w:cs="Arial"/>
          <w:b/>
          <w:i/>
        </w:rPr>
        <w:t xml:space="preserve">legalidade </w:t>
      </w:r>
      <w:r w:rsidRPr="00331BE8">
        <w:rPr>
          <w:rFonts w:ascii="Arial" w:eastAsia="Calibri" w:hAnsi="Arial" w:cs="Arial"/>
        </w:rPr>
        <w:t>e</w:t>
      </w:r>
      <w:r w:rsidRPr="00331BE8">
        <w:rPr>
          <w:rFonts w:ascii="Arial" w:eastAsia="Calibri" w:hAnsi="Arial" w:cs="Arial"/>
          <w:b/>
          <w:i/>
        </w:rPr>
        <w:t xml:space="preserve"> constitucionalidade</w:t>
      </w:r>
      <w:r w:rsidRPr="00331BE8">
        <w:rPr>
          <w:rFonts w:ascii="Arial" w:eastAsia="Calibri" w:hAnsi="Arial" w:cs="Arial"/>
          <w:i/>
        </w:rPr>
        <w:t xml:space="preserve"> </w:t>
      </w:r>
      <w:r w:rsidRPr="00331BE8">
        <w:rPr>
          <w:rFonts w:ascii="Arial" w:eastAsia="Calibri" w:hAnsi="Arial" w:cs="Arial"/>
        </w:rPr>
        <w:t>do referido Projeto de Lei, tendo em vista que em análise não se observou qualquer vício em sua redação.</w:t>
      </w:r>
    </w:p>
    <w:p w14:paraId="41F0C217" w14:textId="77777777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Pr="00331BE8" w:rsidRDefault="00E11D7D" w:rsidP="00331BE8">
      <w:pPr>
        <w:pStyle w:val="LO-normal"/>
        <w:ind w:firstLine="850"/>
        <w:jc w:val="both"/>
        <w:rPr>
          <w:rFonts w:ascii="Arial" w:hAnsi="Arial" w:cs="Arial"/>
        </w:rPr>
      </w:pPr>
      <w:r w:rsidRPr="00331BE8">
        <w:rPr>
          <w:rFonts w:ascii="Arial" w:eastAsia="Calibri" w:hAnsi="Arial" w:cs="Arial"/>
        </w:rPr>
        <w:t>Este é o parecer.</w:t>
      </w:r>
    </w:p>
    <w:p w14:paraId="133820F6" w14:textId="12157023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 xml:space="preserve">Igrejinha, </w:t>
      </w:r>
      <w:r w:rsidR="00FA4388" w:rsidRPr="00331BE8">
        <w:rPr>
          <w:rFonts w:ascii="Arial" w:eastAsia="Calibri" w:hAnsi="Arial" w:cs="Arial"/>
        </w:rPr>
        <w:t>06</w:t>
      </w:r>
      <w:r w:rsidR="00B24048" w:rsidRPr="00331BE8">
        <w:rPr>
          <w:rFonts w:ascii="Arial" w:eastAsia="Calibri" w:hAnsi="Arial" w:cs="Arial"/>
        </w:rPr>
        <w:t xml:space="preserve"> de </w:t>
      </w:r>
      <w:r w:rsidR="00FA4388" w:rsidRPr="00331BE8">
        <w:rPr>
          <w:rFonts w:ascii="Arial" w:eastAsia="Calibri" w:hAnsi="Arial" w:cs="Arial"/>
        </w:rPr>
        <w:t xml:space="preserve">Novembro </w:t>
      </w:r>
      <w:r w:rsidRPr="00331BE8">
        <w:rPr>
          <w:rFonts w:ascii="Arial" w:eastAsia="Calibri" w:hAnsi="Arial" w:cs="Arial"/>
        </w:rPr>
        <w:t>de 2025.</w:t>
      </w:r>
    </w:p>
    <w:p w14:paraId="6B552680" w14:textId="77777777" w:rsidR="006E26A8" w:rsidRDefault="006E26A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20A9FDEA" w14:textId="77777777" w:rsid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7EBA92B6" w14:textId="77777777" w:rsid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1D2085A9" w14:textId="77777777" w:rsidR="00331BE8" w:rsidRPr="00331BE8" w:rsidRDefault="00331BE8" w:rsidP="00331BE8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331BE8" w:rsidRDefault="00E11D7D" w:rsidP="00331BE8">
      <w:pPr>
        <w:ind w:firstLine="850"/>
        <w:jc w:val="both"/>
        <w:rPr>
          <w:rFonts w:ascii="Arial" w:eastAsia="Calibri" w:hAnsi="Arial" w:cs="Arial"/>
          <w:b/>
        </w:rPr>
      </w:pPr>
      <w:r w:rsidRPr="00331BE8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Assessor Jurídico</w:t>
      </w:r>
    </w:p>
    <w:p w14:paraId="4EC8BBE2" w14:textId="2A4C83A7" w:rsidR="006E26A8" w:rsidRPr="00331BE8" w:rsidRDefault="00E11D7D" w:rsidP="00331BE8">
      <w:pPr>
        <w:ind w:firstLine="850"/>
        <w:jc w:val="both"/>
        <w:rPr>
          <w:rFonts w:ascii="Arial" w:eastAsia="Calibri" w:hAnsi="Arial" w:cs="Arial"/>
        </w:rPr>
      </w:pPr>
      <w:r w:rsidRPr="00331BE8">
        <w:rPr>
          <w:rFonts w:ascii="Arial" w:eastAsia="Calibri" w:hAnsi="Arial" w:cs="Arial"/>
        </w:rPr>
        <w:t>OAB/RS 58.063.</w:t>
      </w:r>
    </w:p>
    <w:sectPr w:rsidR="006E26A8" w:rsidRPr="00331BE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3836"/>
    <w:rsid w:val="00032254"/>
    <w:rsid w:val="00043900"/>
    <w:rsid w:val="0021698E"/>
    <w:rsid w:val="00244351"/>
    <w:rsid w:val="002B1170"/>
    <w:rsid w:val="002C69C8"/>
    <w:rsid w:val="00304587"/>
    <w:rsid w:val="00331BE8"/>
    <w:rsid w:val="00393801"/>
    <w:rsid w:val="003A27EE"/>
    <w:rsid w:val="003D1CF8"/>
    <w:rsid w:val="00425414"/>
    <w:rsid w:val="00433FAB"/>
    <w:rsid w:val="004C648C"/>
    <w:rsid w:val="004E31AE"/>
    <w:rsid w:val="00510A80"/>
    <w:rsid w:val="0051330F"/>
    <w:rsid w:val="0054611A"/>
    <w:rsid w:val="005F6131"/>
    <w:rsid w:val="006D40C2"/>
    <w:rsid w:val="006E26A8"/>
    <w:rsid w:val="00746F14"/>
    <w:rsid w:val="007F2F89"/>
    <w:rsid w:val="007F5397"/>
    <w:rsid w:val="007F7839"/>
    <w:rsid w:val="0084052A"/>
    <w:rsid w:val="00970E03"/>
    <w:rsid w:val="00991F7A"/>
    <w:rsid w:val="009955F5"/>
    <w:rsid w:val="00A41EC1"/>
    <w:rsid w:val="00B24048"/>
    <w:rsid w:val="00B67C03"/>
    <w:rsid w:val="00C2656F"/>
    <w:rsid w:val="00C34CAC"/>
    <w:rsid w:val="00CB6E05"/>
    <w:rsid w:val="00D06096"/>
    <w:rsid w:val="00D53B91"/>
    <w:rsid w:val="00DF6690"/>
    <w:rsid w:val="00DF6FA4"/>
    <w:rsid w:val="00E11D7D"/>
    <w:rsid w:val="00E1420E"/>
    <w:rsid w:val="00EA72B0"/>
    <w:rsid w:val="00FA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473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2025-01-27T18:36:00Z</cp:lastPrinted>
  <dcterms:created xsi:type="dcterms:W3CDTF">2025-11-11T17:05:00Z</dcterms:created>
  <dcterms:modified xsi:type="dcterms:W3CDTF">2025-11-11T17:11:00Z</dcterms:modified>
  <dc:language>pt-BR</dc:language>
</cp:coreProperties>
</file>