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C61DF0" w14:textId="77777777" w:rsidR="00DB6FB2" w:rsidRDefault="00DB6FB2" w:rsidP="00FA3015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</w:p>
    <w:p w14:paraId="4226F4DF" w14:textId="77777777" w:rsidR="00DB6FB2" w:rsidRDefault="00DB6FB2" w:rsidP="00FA3015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</w:p>
    <w:p w14:paraId="7B8BB2F9" w14:textId="6C47E227" w:rsidR="006E26A8" w:rsidRPr="00FA3015" w:rsidRDefault="00E11D7D" w:rsidP="00FA3015">
      <w:pPr>
        <w:keepNext/>
        <w:jc w:val="center"/>
        <w:rPr>
          <w:rFonts w:ascii="Arial" w:eastAsia="Calibri" w:hAnsi="Arial" w:cs="Arial"/>
          <w:b/>
          <w:color w:val="000000"/>
          <w:u w:val="single"/>
        </w:rPr>
      </w:pPr>
      <w:r w:rsidRPr="00FA3015">
        <w:rPr>
          <w:rFonts w:ascii="Arial" w:eastAsia="Calibri" w:hAnsi="Arial" w:cs="Arial"/>
          <w:b/>
          <w:color w:val="000000"/>
          <w:u w:val="single"/>
        </w:rPr>
        <w:t xml:space="preserve">PARECER JURÍDICO N° </w:t>
      </w:r>
      <w:r w:rsidR="001D17F3" w:rsidRPr="00FA3015">
        <w:rPr>
          <w:rFonts w:ascii="Arial" w:eastAsia="Calibri" w:hAnsi="Arial" w:cs="Arial"/>
          <w:b/>
          <w:color w:val="000000"/>
          <w:u w:val="single"/>
        </w:rPr>
        <w:t>1</w:t>
      </w:r>
      <w:r w:rsidR="002A2E99" w:rsidRPr="00FA3015">
        <w:rPr>
          <w:rFonts w:ascii="Arial" w:eastAsia="Calibri" w:hAnsi="Arial" w:cs="Arial"/>
          <w:b/>
          <w:color w:val="000000"/>
          <w:u w:val="single"/>
        </w:rPr>
        <w:t>3</w:t>
      </w:r>
      <w:r w:rsidR="00670F71">
        <w:rPr>
          <w:rFonts w:ascii="Arial" w:eastAsia="Calibri" w:hAnsi="Arial" w:cs="Arial"/>
          <w:b/>
          <w:color w:val="000000"/>
          <w:u w:val="single"/>
        </w:rPr>
        <w:t>2</w:t>
      </w:r>
      <w:r w:rsidRPr="00FA3015">
        <w:rPr>
          <w:rFonts w:ascii="Arial" w:eastAsia="Calibri" w:hAnsi="Arial" w:cs="Arial"/>
          <w:b/>
          <w:color w:val="000000"/>
          <w:u w:val="single"/>
        </w:rPr>
        <w:t>/2025</w:t>
      </w:r>
    </w:p>
    <w:p w14:paraId="395DFABC" w14:textId="77777777" w:rsidR="006E26A8" w:rsidRDefault="006E26A8" w:rsidP="00FA3015">
      <w:pPr>
        <w:widowControl w:val="0"/>
        <w:jc w:val="both"/>
        <w:rPr>
          <w:rFonts w:ascii="Arial" w:eastAsia="Calibri" w:hAnsi="Arial" w:cs="Arial"/>
          <w:b/>
        </w:rPr>
      </w:pPr>
    </w:p>
    <w:p w14:paraId="2D420752" w14:textId="77777777" w:rsidR="00DB6FB2" w:rsidRDefault="00DB6FB2" w:rsidP="00FA3015">
      <w:pPr>
        <w:widowControl w:val="0"/>
        <w:jc w:val="both"/>
        <w:rPr>
          <w:rFonts w:ascii="Arial" w:eastAsia="Calibri" w:hAnsi="Arial" w:cs="Arial"/>
          <w:b/>
        </w:rPr>
      </w:pPr>
    </w:p>
    <w:p w14:paraId="40A5F4C8" w14:textId="77777777" w:rsidR="00DB6FB2" w:rsidRDefault="00DB6FB2" w:rsidP="00FA3015">
      <w:pPr>
        <w:widowControl w:val="0"/>
        <w:jc w:val="both"/>
        <w:rPr>
          <w:rFonts w:ascii="Arial" w:eastAsia="Calibri" w:hAnsi="Arial" w:cs="Arial"/>
          <w:b/>
        </w:rPr>
      </w:pPr>
    </w:p>
    <w:p w14:paraId="6568D6EF" w14:textId="6AFACA75" w:rsidR="006E26A8" w:rsidRPr="00FA3015" w:rsidRDefault="00E11D7D" w:rsidP="00FA3015">
      <w:pPr>
        <w:widowControl w:val="0"/>
        <w:jc w:val="both"/>
        <w:rPr>
          <w:rFonts w:ascii="Arial" w:eastAsia="Calibri" w:hAnsi="Arial" w:cs="Arial"/>
          <w:b/>
          <w:color w:val="000000"/>
        </w:rPr>
      </w:pPr>
      <w:r w:rsidRPr="00FA3015">
        <w:rPr>
          <w:rFonts w:ascii="Arial" w:eastAsia="Calibri" w:hAnsi="Arial" w:cs="Arial"/>
          <w:b/>
          <w:color w:val="000000"/>
        </w:rPr>
        <w:t>MATÉRIA: Projeto de Lei do Executivo nº</w:t>
      </w:r>
      <w:r w:rsidR="004E31AE" w:rsidRPr="00FA3015">
        <w:rPr>
          <w:rFonts w:ascii="Arial" w:eastAsia="Calibri" w:hAnsi="Arial" w:cs="Arial"/>
          <w:b/>
          <w:color w:val="000000"/>
        </w:rPr>
        <w:t xml:space="preserve"> </w:t>
      </w:r>
      <w:r w:rsidR="002A2E99" w:rsidRPr="00FA3015">
        <w:rPr>
          <w:rFonts w:ascii="Arial" w:eastAsia="Calibri" w:hAnsi="Arial" w:cs="Arial"/>
          <w:b/>
          <w:color w:val="000000"/>
        </w:rPr>
        <w:t>8</w:t>
      </w:r>
      <w:r w:rsidR="00DB6FB2">
        <w:rPr>
          <w:rFonts w:ascii="Arial" w:eastAsia="Calibri" w:hAnsi="Arial" w:cs="Arial"/>
          <w:b/>
          <w:color w:val="000000"/>
        </w:rPr>
        <w:t>8</w:t>
      </w:r>
      <w:r w:rsidR="00AA15D9" w:rsidRPr="00FA3015">
        <w:rPr>
          <w:rFonts w:ascii="Arial" w:eastAsia="Calibri" w:hAnsi="Arial" w:cs="Arial"/>
          <w:b/>
          <w:color w:val="000000"/>
        </w:rPr>
        <w:t>/</w:t>
      </w:r>
      <w:r w:rsidRPr="00FA3015">
        <w:rPr>
          <w:rFonts w:ascii="Arial" w:eastAsia="Calibri" w:hAnsi="Arial" w:cs="Arial"/>
          <w:b/>
          <w:color w:val="000000"/>
        </w:rPr>
        <w:t>202</w:t>
      </w:r>
      <w:r w:rsidR="004E31AE" w:rsidRPr="00FA3015">
        <w:rPr>
          <w:rFonts w:ascii="Arial" w:eastAsia="Calibri" w:hAnsi="Arial" w:cs="Arial"/>
          <w:b/>
          <w:color w:val="000000"/>
        </w:rPr>
        <w:t>5</w:t>
      </w:r>
    </w:p>
    <w:p w14:paraId="020A8A76" w14:textId="77777777" w:rsidR="006E26A8" w:rsidRPr="00FA3015" w:rsidRDefault="00E11D7D" w:rsidP="00FA3015">
      <w:pPr>
        <w:widowControl w:val="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  <w:b/>
        </w:rPr>
        <w:t>AUTORIA: Poder Executivo</w:t>
      </w:r>
    </w:p>
    <w:p w14:paraId="774C0D62" w14:textId="77777777" w:rsidR="00DB6FB2" w:rsidRDefault="00032254" w:rsidP="00FA3015">
      <w:pPr>
        <w:jc w:val="both"/>
        <w:rPr>
          <w:rFonts w:ascii="Arial" w:eastAsia="Calibri" w:hAnsi="Arial" w:cs="Arial"/>
          <w:i/>
          <w:iCs/>
          <w:color w:val="333333"/>
        </w:rPr>
      </w:pPr>
      <w:r w:rsidRPr="00FA3015">
        <w:rPr>
          <w:rFonts w:ascii="Arial" w:eastAsia="Calibri" w:hAnsi="Arial" w:cs="Arial"/>
          <w:b/>
          <w:bCs/>
          <w:i/>
          <w:iCs/>
          <w:color w:val="333333"/>
          <w:highlight w:val="white"/>
        </w:rPr>
        <w:t>EMENTA</w:t>
      </w:r>
      <w:r w:rsidR="00B75945" w:rsidRPr="00FA3015">
        <w:rPr>
          <w:rFonts w:ascii="Arial" w:hAnsi="Arial" w:cs="Arial"/>
        </w:rPr>
        <w:t xml:space="preserve"> </w:t>
      </w:r>
      <w:r w:rsidR="00DB6FB2" w:rsidRPr="00DB6FB2">
        <w:rPr>
          <w:rFonts w:ascii="Arial" w:eastAsia="Calibri" w:hAnsi="Arial" w:cs="Arial"/>
          <w:i/>
          <w:iCs/>
          <w:color w:val="333333"/>
        </w:rPr>
        <w:t>“Institui os eventos culturais, turísticos, esportivos e educacionais oficiais no Município de Igrejinha para o ano de 2026, que especifica”;</w:t>
      </w:r>
    </w:p>
    <w:p w14:paraId="08318B1C" w14:textId="77777777" w:rsidR="00DB6FB2" w:rsidRDefault="00DB6FB2" w:rsidP="00DB6FB2">
      <w:pPr>
        <w:jc w:val="both"/>
        <w:rPr>
          <w:rFonts w:ascii="Arial" w:eastAsia="Calibri" w:hAnsi="Arial" w:cs="Arial"/>
          <w:bCs/>
          <w:lang w:val="de-DE"/>
        </w:rPr>
      </w:pPr>
      <w:r w:rsidRPr="00DB6FB2">
        <w:rPr>
          <w:rFonts w:ascii="Arial" w:eastAsia="Calibri" w:hAnsi="Arial" w:cs="Arial"/>
          <w:bCs/>
          <w:lang w:val="de-DE"/>
        </w:rPr>
        <w:t>Protocolado em 28/11/2025</w:t>
      </w:r>
    </w:p>
    <w:p w14:paraId="155F0013" w14:textId="77777777" w:rsidR="00DB6FB2" w:rsidRDefault="00DB6FB2" w:rsidP="00DB6FB2">
      <w:pPr>
        <w:jc w:val="both"/>
        <w:rPr>
          <w:rFonts w:ascii="Arial" w:eastAsia="Calibri" w:hAnsi="Arial" w:cs="Arial"/>
          <w:bCs/>
          <w:lang w:val="de-DE"/>
        </w:rPr>
      </w:pPr>
      <w:r w:rsidRPr="00DB6FB2">
        <w:rPr>
          <w:rFonts w:ascii="Arial" w:eastAsia="Calibri" w:hAnsi="Arial" w:cs="Arial"/>
          <w:bCs/>
          <w:lang w:val="de-DE"/>
        </w:rPr>
        <w:t>Encaminhado à Comissão em 02/12/2025</w:t>
      </w:r>
    </w:p>
    <w:p w14:paraId="1B142BAC" w14:textId="754C90E1" w:rsidR="00DB6FB2" w:rsidRPr="00DB6FB2" w:rsidRDefault="00DB6FB2" w:rsidP="00DB6FB2">
      <w:pPr>
        <w:jc w:val="both"/>
        <w:rPr>
          <w:rFonts w:ascii="Arial" w:eastAsia="Calibri" w:hAnsi="Arial" w:cs="Arial"/>
          <w:bCs/>
          <w:lang w:val="de-DE"/>
        </w:rPr>
      </w:pPr>
      <w:r w:rsidRPr="00DB6FB2">
        <w:rPr>
          <w:rFonts w:ascii="Arial" w:eastAsia="Calibri" w:hAnsi="Arial" w:cs="Arial"/>
          <w:bCs/>
          <w:lang w:val="de-DE"/>
        </w:rPr>
        <w:t xml:space="preserve">Rito Normal </w:t>
      </w:r>
    </w:p>
    <w:p w14:paraId="57DA4F61" w14:textId="77777777" w:rsidR="00970E03" w:rsidRPr="00FA3015" w:rsidRDefault="00970E03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3163B8EE" w14:textId="77777777" w:rsidR="00FA3015" w:rsidRDefault="00FA3015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5BDE90E2" w14:textId="77777777" w:rsidR="00FA3015" w:rsidRDefault="00FA3015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222518DC" w14:textId="77777777" w:rsidR="002A2E99" w:rsidRPr="00FA3015" w:rsidRDefault="002A2E99" w:rsidP="00FA3015">
      <w:pPr>
        <w:jc w:val="both"/>
        <w:rPr>
          <w:rFonts w:ascii="Arial" w:eastAsia="Calibri" w:hAnsi="Arial" w:cs="Arial"/>
          <w:b/>
          <w:lang w:val="de-DE"/>
        </w:rPr>
      </w:pPr>
    </w:p>
    <w:p w14:paraId="0DB57960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FA3015">
        <w:rPr>
          <w:rFonts w:ascii="Arial" w:eastAsia="Calibri" w:hAnsi="Arial" w:cs="Arial"/>
          <w:b/>
          <w:u w:val="single"/>
        </w:rPr>
        <w:t>I – RELATÓRIO</w:t>
      </w:r>
    </w:p>
    <w:p w14:paraId="05FE0B34" w14:textId="77777777" w:rsidR="006E26A8" w:rsidRPr="00FA3015" w:rsidRDefault="006E26A8" w:rsidP="00FA3015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</w:p>
    <w:p w14:paraId="7E008D9F" w14:textId="77777777" w:rsidR="006E26A8" w:rsidRPr="00FA3015" w:rsidRDefault="00E11D7D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A mesa Diretora da Câmara de Vereadores de Igrejinha encaminhou, nesta data, para essa Procuradoria Jurídica pedido de análise e emissão de parecer jurídico de proposição de autoria do Executivo Municipal. </w:t>
      </w:r>
    </w:p>
    <w:p w14:paraId="764614C1" w14:textId="77777777" w:rsidR="006E26A8" w:rsidRPr="00FA3015" w:rsidRDefault="00E11D7D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É o sucinto relatório.</w:t>
      </w:r>
    </w:p>
    <w:p w14:paraId="79972406" w14:textId="77777777" w:rsidR="006E26A8" w:rsidRPr="00FA3015" w:rsidRDefault="00E11D7D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Passo à análise jurídica.</w:t>
      </w:r>
    </w:p>
    <w:p w14:paraId="364DFA62" w14:textId="77777777" w:rsidR="006E26A8" w:rsidRDefault="006E26A8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7675B3FB" w14:textId="77777777" w:rsidR="00FA3015" w:rsidRPr="00FA3015" w:rsidRDefault="00FA3015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688B5359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  <w:u w:val="single"/>
        </w:rPr>
      </w:pPr>
      <w:r w:rsidRPr="00FA3015">
        <w:rPr>
          <w:rFonts w:ascii="Arial" w:eastAsia="Calibri" w:hAnsi="Arial" w:cs="Arial"/>
          <w:b/>
          <w:u w:val="single"/>
        </w:rPr>
        <w:t>II – ANÁLISE JURÍDICA</w:t>
      </w:r>
    </w:p>
    <w:p w14:paraId="44095DB1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FA3015">
        <w:rPr>
          <w:rFonts w:ascii="Arial" w:eastAsia="Calibri" w:hAnsi="Arial" w:cs="Arial"/>
          <w:b/>
        </w:rPr>
        <w:t xml:space="preserve"> </w:t>
      </w:r>
    </w:p>
    <w:p w14:paraId="365C1968" w14:textId="0867DA30" w:rsidR="006E26A8" w:rsidRPr="00FA3015" w:rsidRDefault="00244351" w:rsidP="00FA3015">
      <w:pPr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Quanto ao rito processual, o Executivo Municipal</w:t>
      </w:r>
      <w:r w:rsidR="002B2F10">
        <w:rPr>
          <w:rFonts w:ascii="Arial" w:eastAsia="Calibri" w:hAnsi="Arial" w:cs="Arial"/>
        </w:rPr>
        <w:t xml:space="preserve"> não </w:t>
      </w:r>
      <w:r w:rsidRPr="00FA3015">
        <w:rPr>
          <w:rFonts w:ascii="Arial" w:eastAsia="Calibri" w:hAnsi="Arial" w:cs="Arial"/>
        </w:rPr>
        <w:t>efetuou solicitação de urgência</w:t>
      </w:r>
      <w:r w:rsidR="002B2F10">
        <w:rPr>
          <w:rFonts w:ascii="Arial" w:eastAsia="Calibri" w:hAnsi="Arial" w:cs="Arial"/>
        </w:rPr>
        <w:t>,</w:t>
      </w:r>
      <w:r w:rsidR="001B76F9" w:rsidRPr="00FA3015">
        <w:rPr>
          <w:rFonts w:ascii="Arial" w:eastAsia="Calibri" w:hAnsi="Arial" w:cs="Arial"/>
        </w:rPr>
        <w:t xml:space="preserve"> </w:t>
      </w:r>
      <w:r w:rsidRPr="00FA3015">
        <w:rPr>
          <w:rFonts w:ascii="Arial" w:eastAsia="Calibri" w:hAnsi="Arial" w:cs="Arial"/>
        </w:rPr>
        <w:t xml:space="preserve">motivo pelo qual a matéria </w:t>
      </w:r>
      <w:r w:rsidR="004E31AE" w:rsidRPr="00FA3015">
        <w:rPr>
          <w:rFonts w:ascii="Arial" w:eastAsia="Calibri" w:hAnsi="Arial" w:cs="Arial"/>
        </w:rPr>
        <w:t xml:space="preserve">tramita em </w:t>
      </w:r>
      <w:r w:rsidR="001B76F9" w:rsidRPr="00FA3015">
        <w:rPr>
          <w:rFonts w:ascii="Arial" w:eastAsia="Calibri" w:hAnsi="Arial" w:cs="Arial"/>
        </w:rPr>
        <w:t>r</w:t>
      </w:r>
      <w:r w:rsidR="002B2F10">
        <w:rPr>
          <w:rFonts w:ascii="Arial" w:eastAsia="Calibri" w:hAnsi="Arial" w:cs="Arial"/>
        </w:rPr>
        <w:t>ito normal</w:t>
      </w:r>
      <w:r w:rsidR="001B76F9" w:rsidRPr="00FA3015">
        <w:rPr>
          <w:rFonts w:ascii="Arial" w:eastAsia="Calibri" w:hAnsi="Arial" w:cs="Arial"/>
        </w:rPr>
        <w:t>.</w:t>
      </w:r>
    </w:p>
    <w:p w14:paraId="1B483143" w14:textId="77777777" w:rsidR="006E26A8" w:rsidRDefault="006E26A8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7252133F" w14:textId="77777777" w:rsidR="00FA3015" w:rsidRPr="00FA3015" w:rsidRDefault="00FA3015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3B96953B" w14:textId="77777777" w:rsidR="006E26A8" w:rsidRPr="00FA3015" w:rsidRDefault="00E11D7D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  <w:r w:rsidRPr="00FA3015">
        <w:rPr>
          <w:rFonts w:ascii="Arial" w:eastAsia="Calibri" w:hAnsi="Arial" w:cs="Arial"/>
          <w:b/>
        </w:rPr>
        <w:t>Da Competência e iniciativa</w:t>
      </w:r>
    </w:p>
    <w:p w14:paraId="1AE7D3A0" w14:textId="77777777" w:rsidR="006E26A8" w:rsidRPr="00FA3015" w:rsidRDefault="006E26A8" w:rsidP="00FA3015">
      <w:pPr>
        <w:pStyle w:val="LO-normal"/>
        <w:widowControl w:val="0"/>
        <w:jc w:val="both"/>
        <w:rPr>
          <w:rFonts w:ascii="Arial" w:eastAsia="Calibri" w:hAnsi="Arial" w:cs="Arial"/>
          <w:b/>
        </w:rPr>
      </w:pPr>
    </w:p>
    <w:p w14:paraId="045A3249" w14:textId="77777777" w:rsidR="0084052A" w:rsidRPr="00FA3015" w:rsidRDefault="0084052A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Pr="00FA3015" w:rsidRDefault="0084052A" w:rsidP="00FA3015">
      <w:pPr>
        <w:pStyle w:val="LO-normal"/>
        <w:ind w:firstLine="851"/>
        <w:jc w:val="both"/>
        <w:rPr>
          <w:rFonts w:ascii="Arial" w:eastAsia="Calibri" w:hAnsi="Arial" w:cs="Arial"/>
        </w:rPr>
      </w:pPr>
    </w:p>
    <w:p w14:paraId="4717FCE3" w14:textId="77777777" w:rsidR="0084052A" w:rsidRPr="00FA3015" w:rsidRDefault="0084052A" w:rsidP="00FA3015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“Art. 30. Compete aos Municípios:</w:t>
      </w:r>
    </w:p>
    <w:p w14:paraId="7E4D5A3A" w14:textId="77777777" w:rsidR="0084052A" w:rsidRPr="00FA3015" w:rsidRDefault="0084052A" w:rsidP="00FA3015">
      <w:pPr>
        <w:pStyle w:val="LO-normal"/>
        <w:shd w:val="clear" w:color="auto" w:fill="FFFFFF"/>
        <w:ind w:left="2267" w:firstLine="360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 - </w:t>
      </w:r>
      <w:proofErr w:type="gramStart"/>
      <w:r w:rsidRPr="00FA3015">
        <w:rPr>
          <w:rFonts w:ascii="Arial" w:eastAsia="Calibri" w:hAnsi="Arial" w:cs="Arial"/>
          <w:i/>
        </w:rPr>
        <w:t>legislar</w:t>
      </w:r>
      <w:proofErr w:type="gramEnd"/>
      <w:r w:rsidRPr="00FA3015">
        <w:rPr>
          <w:rFonts w:ascii="Arial" w:eastAsia="Calibri" w:hAnsi="Arial" w:cs="Arial"/>
          <w:i/>
        </w:rPr>
        <w:t xml:space="preserve"> sobre assuntos de interesse local; [...]</w:t>
      </w:r>
    </w:p>
    <w:p w14:paraId="697392A0" w14:textId="77777777" w:rsidR="001B76F9" w:rsidRDefault="001B76F9" w:rsidP="00FA3015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4CDA2E85" w14:textId="77777777" w:rsidR="00FA3015" w:rsidRPr="00FA3015" w:rsidRDefault="00FA3015" w:rsidP="00FA3015">
      <w:pPr>
        <w:pStyle w:val="LO-normal"/>
        <w:shd w:val="clear" w:color="auto" w:fill="FFFFFF"/>
        <w:ind w:left="2267" w:firstLine="360"/>
        <w:jc w:val="both"/>
        <w:rPr>
          <w:rFonts w:ascii="Arial" w:hAnsi="Arial" w:cs="Arial"/>
        </w:rPr>
      </w:pPr>
    </w:p>
    <w:p w14:paraId="347EE17B" w14:textId="45E40061" w:rsidR="0084052A" w:rsidRPr="00FA3015" w:rsidRDefault="0084052A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Ademais, a Lei Orgânica do Município de Igrejinha tratou no inciso </w:t>
      </w:r>
      <w:r w:rsidR="003E696E" w:rsidRPr="00FA3015">
        <w:rPr>
          <w:rFonts w:ascii="Arial" w:eastAsia="Calibri" w:hAnsi="Arial" w:cs="Arial"/>
        </w:rPr>
        <w:t>I</w:t>
      </w:r>
      <w:r w:rsidR="001D17F3" w:rsidRPr="00FA3015">
        <w:rPr>
          <w:rFonts w:ascii="Arial" w:eastAsia="Calibri" w:hAnsi="Arial" w:cs="Arial"/>
        </w:rPr>
        <w:t>II</w:t>
      </w:r>
      <w:r w:rsidRPr="00FA3015">
        <w:rPr>
          <w:rFonts w:ascii="Arial" w:eastAsia="Calibri" w:hAnsi="Arial" w:cs="Arial"/>
        </w:rPr>
        <w:t>, do Art. 46, da competência privativa do Prefeito Municipal no tocante à</w:t>
      </w:r>
      <w:r w:rsidR="00B24048" w:rsidRPr="00FA3015">
        <w:rPr>
          <w:rFonts w:ascii="Arial" w:eastAsia="Calibri" w:hAnsi="Arial" w:cs="Arial"/>
        </w:rPr>
        <w:t xml:space="preserve"> </w:t>
      </w:r>
      <w:r w:rsidR="001D17F3" w:rsidRPr="00FA3015">
        <w:rPr>
          <w:rFonts w:ascii="Arial" w:eastAsia="Calibri" w:hAnsi="Arial" w:cs="Arial"/>
        </w:rPr>
        <w:t>organização administrativa dos serviços públicos</w:t>
      </w:r>
      <w:r w:rsidR="00B24048" w:rsidRPr="00FA3015">
        <w:rPr>
          <w:rFonts w:ascii="Arial" w:eastAsia="Calibri" w:hAnsi="Arial" w:cs="Arial"/>
        </w:rPr>
        <w:t xml:space="preserve">. </w:t>
      </w:r>
    </w:p>
    <w:p w14:paraId="1D6CF822" w14:textId="77777777" w:rsidR="002A2E99" w:rsidRPr="00FA3015" w:rsidRDefault="002A2E99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</w:p>
    <w:p w14:paraId="5EFFA420" w14:textId="77777777" w:rsidR="00B24048" w:rsidRPr="00FA3015" w:rsidRDefault="0084052A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lastRenderedPageBreak/>
        <w:t>“</w:t>
      </w:r>
      <w:r w:rsidR="00B24048" w:rsidRPr="00FA3015">
        <w:rPr>
          <w:rFonts w:ascii="Arial" w:eastAsia="Calibri" w:hAnsi="Arial" w:cs="Arial"/>
          <w:i/>
        </w:rPr>
        <w:t>Art. 46. São de iniciativa privativa do Prefeito, os projetos de lei que disponham sobre:</w:t>
      </w:r>
    </w:p>
    <w:p w14:paraId="7E273BCF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 - </w:t>
      </w:r>
      <w:proofErr w:type="gramStart"/>
      <w:r w:rsidRPr="00FA3015">
        <w:rPr>
          <w:rFonts w:ascii="Arial" w:eastAsia="Calibri" w:hAnsi="Arial" w:cs="Arial"/>
          <w:i/>
        </w:rPr>
        <w:t>criação</w:t>
      </w:r>
      <w:proofErr w:type="gramEnd"/>
      <w:r w:rsidRPr="00FA3015">
        <w:rPr>
          <w:rFonts w:ascii="Arial" w:eastAsia="Calibri" w:hAnsi="Arial" w:cs="Arial"/>
          <w:i/>
        </w:rPr>
        <w:t xml:space="preserve">, alteração e extinção de cargo, função pública ou emprego do Poder Executivo e autarquias do Município; </w:t>
      </w:r>
    </w:p>
    <w:p w14:paraId="091ADD47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II - </w:t>
      </w:r>
      <w:proofErr w:type="gramStart"/>
      <w:r w:rsidRPr="00FA3015">
        <w:rPr>
          <w:rFonts w:ascii="Arial" w:eastAsia="Calibri" w:hAnsi="Arial" w:cs="Arial"/>
          <w:i/>
        </w:rPr>
        <w:t>criação</w:t>
      </w:r>
      <w:proofErr w:type="gramEnd"/>
      <w:r w:rsidRPr="00FA3015">
        <w:rPr>
          <w:rFonts w:ascii="Arial" w:eastAsia="Calibri" w:hAnsi="Arial" w:cs="Arial"/>
          <w:i/>
        </w:rPr>
        <w:t xml:space="preserve"> de novas vantagens de qualquer espécie, aos servidores públicos do Poder Executivo, e, aumento de vencimentos;</w:t>
      </w:r>
    </w:p>
    <w:p w14:paraId="69F975C9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III - organização administrativa dos serviços do Município; </w:t>
      </w:r>
    </w:p>
    <w:p w14:paraId="064AB96D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IV - </w:t>
      </w:r>
      <w:proofErr w:type="gramStart"/>
      <w:r w:rsidRPr="00FA3015">
        <w:rPr>
          <w:rFonts w:ascii="Arial" w:eastAsia="Calibri" w:hAnsi="Arial" w:cs="Arial"/>
          <w:i/>
        </w:rPr>
        <w:t>matéria</w:t>
      </w:r>
      <w:proofErr w:type="gramEnd"/>
      <w:r w:rsidRPr="00FA3015">
        <w:rPr>
          <w:rFonts w:ascii="Arial" w:eastAsia="Calibri" w:hAnsi="Arial" w:cs="Arial"/>
          <w:i/>
        </w:rPr>
        <w:t xml:space="preserve"> tributária; </w:t>
      </w:r>
    </w:p>
    <w:p w14:paraId="646C0501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 xml:space="preserve">V - Plano Plurianual, diretrizes orçamentárias e orçamento anual; </w:t>
      </w:r>
    </w:p>
    <w:p w14:paraId="6F6D510F" w14:textId="098F0252" w:rsidR="0084052A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  <w:r w:rsidRPr="00FA3015">
        <w:rPr>
          <w:rFonts w:ascii="Arial" w:eastAsia="Calibri" w:hAnsi="Arial" w:cs="Arial"/>
          <w:i/>
        </w:rPr>
        <w:t>VI - Servidor Público Municipal e seu regime jurídico.”</w:t>
      </w:r>
    </w:p>
    <w:p w14:paraId="35D4C9EF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  <w:i/>
        </w:rPr>
      </w:pPr>
    </w:p>
    <w:p w14:paraId="09501561" w14:textId="77777777" w:rsidR="00B24048" w:rsidRPr="00FA3015" w:rsidRDefault="00B24048" w:rsidP="00FA3015">
      <w:pPr>
        <w:pStyle w:val="LO-normal"/>
        <w:ind w:left="2267"/>
        <w:jc w:val="both"/>
        <w:rPr>
          <w:rFonts w:ascii="Arial" w:eastAsia="Calibri" w:hAnsi="Arial" w:cs="Arial"/>
        </w:rPr>
      </w:pPr>
    </w:p>
    <w:p w14:paraId="4FCB9486" w14:textId="77777777" w:rsidR="0084052A" w:rsidRPr="00FA3015" w:rsidRDefault="0084052A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Também verificamos que o Executivo Municipal fez uso da prerrogativa a ele reconhecida pela Lei Orgânica de Igrejinha para iniciar o processo legislativo, de modo que, nada há quanto a este requisito que possa macular a constitucionalidade do respectivo projeto de lei.  </w:t>
      </w:r>
    </w:p>
    <w:p w14:paraId="1B877B24" w14:textId="185E1837" w:rsidR="001B76F9" w:rsidRPr="00FA3015" w:rsidRDefault="00B24048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Quanto à matéria, pretende o </w:t>
      </w:r>
      <w:r w:rsidR="00D9678D" w:rsidRPr="00FA3015">
        <w:rPr>
          <w:rFonts w:ascii="Arial" w:eastAsia="Calibri" w:hAnsi="Arial" w:cs="Arial"/>
        </w:rPr>
        <w:t>E</w:t>
      </w:r>
      <w:r w:rsidRPr="00FA3015">
        <w:rPr>
          <w:rFonts w:ascii="Arial" w:eastAsia="Calibri" w:hAnsi="Arial" w:cs="Arial"/>
        </w:rPr>
        <w:t xml:space="preserve">xecutivo </w:t>
      </w:r>
      <w:r w:rsidR="00DB6FB2">
        <w:rPr>
          <w:rFonts w:ascii="Arial" w:eastAsia="Calibri" w:hAnsi="Arial" w:cs="Arial"/>
        </w:rPr>
        <w:t>instituir o Calendário de Eventos do Município para o ano de 2026.</w:t>
      </w:r>
      <w:r w:rsidR="002A2E99" w:rsidRPr="00FA3015">
        <w:rPr>
          <w:rFonts w:ascii="Arial" w:eastAsia="Calibri" w:hAnsi="Arial" w:cs="Arial"/>
        </w:rPr>
        <w:t xml:space="preserve">  </w:t>
      </w:r>
    </w:p>
    <w:p w14:paraId="68201198" w14:textId="50FC1404" w:rsidR="00B24048" w:rsidRPr="00FA3015" w:rsidRDefault="001B76F9" w:rsidP="00FA3015">
      <w:pPr>
        <w:pStyle w:val="LO-normal"/>
        <w:widowControl w:val="0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>A matéria não apresenta ilegalidade e o projeto atende os requisitos formais sendo viável a sua apreciação.</w:t>
      </w:r>
      <w:r w:rsidR="00B75945" w:rsidRPr="00FA3015">
        <w:rPr>
          <w:rFonts w:ascii="Arial" w:eastAsia="Calibri" w:hAnsi="Arial" w:cs="Arial"/>
        </w:rPr>
        <w:t xml:space="preserve">  </w:t>
      </w:r>
    </w:p>
    <w:p w14:paraId="5BBCC1CB" w14:textId="0BE14E7C" w:rsidR="006E26A8" w:rsidRPr="00FA3015" w:rsidRDefault="006E26A8" w:rsidP="00FA3015">
      <w:pPr>
        <w:pStyle w:val="LO-normal"/>
        <w:widowControl w:val="0"/>
        <w:ind w:firstLine="850"/>
        <w:jc w:val="both"/>
        <w:rPr>
          <w:rFonts w:ascii="Arial" w:eastAsia="Calibri" w:hAnsi="Arial" w:cs="Arial"/>
          <w:b/>
          <w:u w:val="single"/>
        </w:rPr>
      </w:pPr>
    </w:p>
    <w:p w14:paraId="20CC48C8" w14:textId="71D38913" w:rsidR="006E26A8" w:rsidRPr="00FA3015" w:rsidRDefault="00E11D7D" w:rsidP="00FA3015">
      <w:pPr>
        <w:pStyle w:val="LO-normal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  <w:b/>
          <w:u w:val="single"/>
        </w:rPr>
        <w:t>III – CONCLUSÃO</w:t>
      </w:r>
      <w:r w:rsidRPr="00FA3015">
        <w:rPr>
          <w:rFonts w:ascii="Arial" w:eastAsia="Calibri" w:hAnsi="Arial" w:cs="Arial"/>
          <w:b/>
        </w:rPr>
        <w:t xml:space="preserve"> </w:t>
      </w:r>
    </w:p>
    <w:p w14:paraId="18C0CCDD" w14:textId="77777777" w:rsidR="006E26A8" w:rsidRPr="00FA3015" w:rsidRDefault="006E26A8" w:rsidP="00FA3015">
      <w:pPr>
        <w:pStyle w:val="LO-normal"/>
        <w:ind w:left="2260" w:firstLine="7"/>
        <w:jc w:val="both"/>
        <w:rPr>
          <w:rFonts w:ascii="Arial" w:eastAsia="Calibri" w:hAnsi="Arial" w:cs="Arial"/>
          <w:i/>
        </w:rPr>
      </w:pPr>
    </w:p>
    <w:p w14:paraId="377FEE96" w14:textId="1CACA50E" w:rsidR="006E26A8" w:rsidRPr="00FA3015" w:rsidRDefault="00E11D7D" w:rsidP="00FA3015">
      <w:pPr>
        <w:pStyle w:val="LO-normal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 xml:space="preserve">Assim sendo, esta Assessoria Jurídica opina pela </w:t>
      </w:r>
      <w:r w:rsidRPr="00FA3015">
        <w:rPr>
          <w:rFonts w:ascii="Arial" w:eastAsia="Calibri" w:hAnsi="Arial" w:cs="Arial"/>
          <w:b/>
          <w:i/>
        </w:rPr>
        <w:t xml:space="preserve">legalidade </w:t>
      </w:r>
      <w:r w:rsidRPr="00FA3015">
        <w:rPr>
          <w:rFonts w:ascii="Arial" w:eastAsia="Calibri" w:hAnsi="Arial" w:cs="Arial"/>
        </w:rPr>
        <w:t>e</w:t>
      </w:r>
      <w:r w:rsidRPr="00FA3015">
        <w:rPr>
          <w:rFonts w:ascii="Arial" w:eastAsia="Calibri" w:hAnsi="Arial" w:cs="Arial"/>
          <w:b/>
          <w:i/>
        </w:rPr>
        <w:t xml:space="preserve"> constitucionalidade</w:t>
      </w:r>
      <w:r w:rsidRPr="00FA3015">
        <w:rPr>
          <w:rFonts w:ascii="Arial" w:eastAsia="Calibri" w:hAnsi="Arial" w:cs="Arial"/>
          <w:i/>
        </w:rPr>
        <w:t xml:space="preserve"> </w:t>
      </w:r>
      <w:r w:rsidRPr="00FA3015">
        <w:rPr>
          <w:rFonts w:ascii="Arial" w:eastAsia="Calibri" w:hAnsi="Arial" w:cs="Arial"/>
        </w:rPr>
        <w:t xml:space="preserve">do referido </w:t>
      </w:r>
      <w:r w:rsidR="001D17F3" w:rsidRPr="00FA3015">
        <w:rPr>
          <w:rFonts w:ascii="Arial" w:eastAsia="Calibri" w:hAnsi="Arial" w:cs="Arial"/>
        </w:rPr>
        <w:t>p</w:t>
      </w:r>
      <w:r w:rsidRPr="00FA3015">
        <w:rPr>
          <w:rFonts w:ascii="Arial" w:eastAsia="Calibri" w:hAnsi="Arial" w:cs="Arial"/>
        </w:rPr>
        <w:t>rojeto de Lei, tendo em vista que em análise não se observou qualquer vício em sua redação.</w:t>
      </w:r>
    </w:p>
    <w:p w14:paraId="41F0C217" w14:textId="77777777" w:rsidR="006E26A8" w:rsidRPr="00FA3015" w:rsidRDefault="00E11D7D" w:rsidP="00FA3015">
      <w:pPr>
        <w:pStyle w:val="LO-normal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6D9E2CB5" w14:textId="77777777" w:rsidR="00FA3015" w:rsidRDefault="00FA3015" w:rsidP="00FA3015">
      <w:pPr>
        <w:pStyle w:val="LO-normal"/>
        <w:ind w:firstLine="850"/>
        <w:jc w:val="both"/>
        <w:rPr>
          <w:rFonts w:ascii="Arial" w:eastAsia="Calibri" w:hAnsi="Arial" w:cs="Arial"/>
        </w:rPr>
      </w:pPr>
    </w:p>
    <w:p w14:paraId="4C52BEC7" w14:textId="12F21F0F" w:rsidR="006E26A8" w:rsidRPr="00FA3015" w:rsidRDefault="00E11D7D" w:rsidP="00FA3015">
      <w:pPr>
        <w:pStyle w:val="LO-normal"/>
        <w:ind w:firstLine="850"/>
        <w:jc w:val="both"/>
        <w:rPr>
          <w:rFonts w:ascii="Arial" w:hAnsi="Arial" w:cs="Arial"/>
        </w:rPr>
      </w:pPr>
      <w:r w:rsidRPr="00FA3015">
        <w:rPr>
          <w:rFonts w:ascii="Arial" w:eastAsia="Calibri" w:hAnsi="Arial" w:cs="Arial"/>
        </w:rPr>
        <w:t>Este é o parecer.</w:t>
      </w:r>
    </w:p>
    <w:p w14:paraId="15DAFC7B" w14:textId="77777777" w:rsidR="00FA3015" w:rsidRDefault="00FA3015" w:rsidP="00FA3015">
      <w:pPr>
        <w:ind w:firstLine="850"/>
        <w:jc w:val="both"/>
        <w:rPr>
          <w:rFonts w:ascii="Arial" w:eastAsia="Calibri" w:hAnsi="Arial" w:cs="Arial"/>
        </w:rPr>
      </w:pPr>
    </w:p>
    <w:p w14:paraId="133820F6" w14:textId="682606AD" w:rsidR="006E26A8" w:rsidRPr="00FA3015" w:rsidRDefault="00E11D7D" w:rsidP="00FA3015">
      <w:pPr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 xml:space="preserve">Igrejinha, </w:t>
      </w:r>
      <w:r w:rsidR="00B75945" w:rsidRPr="00FA3015">
        <w:rPr>
          <w:rFonts w:ascii="Arial" w:eastAsia="Calibri" w:hAnsi="Arial" w:cs="Arial"/>
        </w:rPr>
        <w:t>0</w:t>
      </w:r>
      <w:r w:rsidR="001B76F9" w:rsidRPr="00FA3015">
        <w:rPr>
          <w:rFonts w:ascii="Arial" w:eastAsia="Calibri" w:hAnsi="Arial" w:cs="Arial"/>
        </w:rPr>
        <w:t>4</w:t>
      </w:r>
      <w:r w:rsidR="00B24048" w:rsidRPr="00FA3015">
        <w:rPr>
          <w:rFonts w:ascii="Arial" w:eastAsia="Calibri" w:hAnsi="Arial" w:cs="Arial"/>
        </w:rPr>
        <w:t xml:space="preserve"> de </w:t>
      </w:r>
      <w:r w:rsidR="00B75945" w:rsidRPr="00FA3015">
        <w:rPr>
          <w:rFonts w:ascii="Arial" w:eastAsia="Calibri" w:hAnsi="Arial" w:cs="Arial"/>
        </w:rPr>
        <w:t xml:space="preserve">dezembro </w:t>
      </w:r>
      <w:r w:rsidRPr="00FA3015">
        <w:rPr>
          <w:rFonts w:ascii="Arial" w:eastAsia="Calibri" w:hAnsi="Arial" w:cs="Arial"/>
        </w:rPr>
        <w:t>de 2025.</w:t>
      </w:r>
    </w:p>
    <w:p w14:paraId="6B552680" w14:textId="77777777" w:rsidR="006E26A8" w:rsidRDefault="006E26A8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0FA2B8F9" w14:textId="77777777" w:rsidR="00DB6FB2" w:rsidRDefault="00DB6FB2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1876BC5D" w14:textId="77777777" w:rsidR="00DB6FB2" w:rsidRDefault="00DB6FB2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0A12ADFB" w14:textId="77777777" w:rsidR="00DB6FB2" w:rsidRDefault="00DB6FB2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3A6DC188" w14:textId="77777777" w:rsidR="00DB6FB2" w:rsidRPr="00FA3015" w:rsidRDefault="00DB6FB2" w:rsidP="00FA3015">
      <w:pPr>
        <w:ind w:firstLine="850"/>
        <w:jc w:val="both"/>
        <w:rPr>
          <w:rFonts w:ascii="Arial" w:eastAsia="Calibri" w:hAnsi="Arial" w:cs="Arial"/>
          <w:b/>
        </w:rPr>
      </w:pPr>
    </w:p>
    <w:p w14:paraId="37FA498F" w14:textId="77777777" w:rsidR="006E26A8" w:rsidRPr="00FA3015" w:rsidRDefault="00E11D7D" w:rsidP="00FA3015">
      <w:pPr>
        <w:ind w:firstLine="850"/>
        <w:jc w:val="both"/>
        <w:rPr>
          <w:rFonts w:ascii="Arial" w:eastAsia="Calibri" w:hAnsi="Arial" w:cs="Arial"/>
          <w:b/>
        </w:rPr>
      </w:pPr>
      <w:r w:rsidRPr="00FA3015">
        <w:rPr>
          <w:rFonts w:ascii="Arial" w:eastAsia="Calibri" w:hAnsi="Arial" w:cs="Arial"/>
          <w:b/>
        </w:rPr>
        <w:t xml:space="preserve">Anderson Fidelis de Araujo </w:t>
      </w:r>
    </w:p>
    <w:p w14:paraId="17E4B3D7" w14:textId="77777777" w:rsidR="006E26A8" w:rsidRPr="00FA3015" w:rsidRDefault="00E11D7D" w:rsidP="00FA3015">
      <w:pPr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Assessor Jurídico</w:t>
      </w:r>
    </w:p>
    <w:p w14:paraId="4EC8BBE2" w14:textId="21B53C58" w:rsidR="006E26A8" w:rsidRPr="00FA3015" w:rsidRDefault="00E11D7D" w:rsidP="00FA3015">
      <w:pPr>
        <w:ind w:firstLine="850"/>
        <w:jc w:val="both"/>
        <w:rPr>
          <w:rFonts w:ascii="Arial" w:eastAsia="Calibri" w:hAnsi="Arial" w:cs="Arial"/>
        </w:rPr>
      </w:pPr>
      <w:r w:rsidRPr="00FA3015">
        <w:rPr>
          <w:rFonts w:ascii="Arial" w:eastAsia="Calibri" w:hAnsi="Arial" w:cs="Arial"/>
        </w:rPr>
        <w:t>OAB/RS 58.063.</w:t>
      </w:r>
    </w:p>
    <w:sectPr w:rsidR="006E26A8" w:rsidRPr="00FA3015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B76F9"/>
    <w:rsid w:val="001C2FA3"/>
    <w:rsid w:val="001D17F3"/>
    <w:rsid w:val="0021698E"/>
    <w:rsid w:val="00241B2E"/>
    <w:rsid w:val="00244351"/>
    <w:rsid w:val="002967D7"/>
    <w:rsid w:val="002A2834"/>
    <w:rsid w:val="002A2E99"/>
    <w:rsid w:val="002B1170"/>
    <w:rsid w:val="002B2F10"/>
    <w:rsid w:val="002C69C8"/>
    <w:rsid w:val="00304587"/>
    <w:rsid w:val="003A27EE"/>
    <w:rsid w:val="003D1CF8"/>
    <w:rsid w:val="003E696E"/>
    <w:rsid w:val="00425414"/>
    <w:rsid w:val="00484E47"/>
    <w:rsid w:val="004E31AE"/>
    <w:rsid w:val="00510A80"/>
    <w:rsid w:val="0051330F"/>
    <w:rsid w:val="0054611A"/>
    <w:rsid w:val="005F6131"/>
    <w:rsid w:val="00670F71"/>
    <w:rsid w:val="006D40C2"/>
    <w:rsid w:val="006E26A8"/>
    <w:rsid w:val="00703AE0"/>
    <w:rsid w:val="00746F14"/>
    <w:rsid w:val="0079480B"/>
    <w:rsid w:val="007F2F89"/>
    <w:rsid w:val="007F7839"/>
    <w:rsid w:val="0084052A"/>
    <w:rsid w:val="008510E5"/>
    <w:rsid w:val="008D1A80"/>
    <w:rsid w:val="008F7465"/>
    <w:rsid w:val="00937D29"/>
    <w:rsid w:val="00963938"/>
    <w:rsid w:val="00970E03"/>
    <w:rsid w:val="009955F5"/>
    <w:rsid w:val="00A23562"/>
    <w:rsid w:val="00A41EC1"/>
    <w:rsid w:val="00AA15D9"/>
    <w:rsid w:val="00AB616F"/>
    <w:rsid w:val="00B24048"/>
    <w:rsid w:val="00B67C03"/>
    <w:rsid w:val="00B75945"/>
    <w:rsid w:val="00B95EB7"/>
    <w:rsid w:val="00C2656F"/>
    <w:rsid w:val="00C34CAC"/>
    <w:rsid w:val="00D96112"/>
    <w:rsid w:val="00D9678D"/>
    <w:rsid w:val="00DB6FB2"/>
    <w:rsid w:val="00DF6690"/>
    <w:rsid w:val="00E11D7D"/>
    <w:rsid w:val="00E1420E"/>
    <w:rsid w:val="00E237F8"/>
    <w:rsid w:val="00EA72B0"/>
    <w:rsid w:val="00FA3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470</Words>
  <Characters>2540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2</cp:revision>
  <cp:lastPrinted>2025-01-27T18:36:00Z</cp:lastPrinted>
  <dcterms:created xsi:type="dcterms:W3CDTF">2025-12-09T16:57:00Z</dcterms:created>
  <dcterms:modified xsi:type="dcterms:W3CDTF">2025-12-09T16:57:00Z</dcterms:modified>
  <dc:language>pt-BR</dc:language>
</cp:coreProperties>
</file>