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eastAsia="Calibri" w:cs="Calibri"/>
          <w:b/>
          <w:b/>
          <w:color w:val="000000"/>
          <w:u w:val="single"/>
        </w:rPr>
      </w:pPr>
      <w:r>
        <w:rPr>
          <w:rFonts w:eastAsia="Calibri" w:cs="Calibri"/>
          <w:b/>
          <w:color w:val="000000"/>
          <w:u w:val="single"/>
        </w:rPr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15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67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/202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5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</w:t>
      </w: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333333"/>
          <w:sz w:val="24"/>
          <w:szCs w:val="24"/>
          <w:lang w:val="de-DE"/>
        </w:rPr>
        <w:t>"</w:t>
      </w:r>
      <w:r>
        <w:rPr>
          <w:rFonts w:eastAsia="Calibri" w:cs="Calibri" w:ascii="Arial" w:hAnsi="Arial" w:cstheme="majorHAnsi"/>
          <w:b w:val="false"/>
          <w:bCs w:val="false"/>
          <w:i/>
          <w:iCs/>
          <w:color w:val="333333"/>
          <w:sz w:val="24"/>
          <w:szCs w:val="24"/>
          <w:lang w:val="de-DE"/>
        </w:rPr>
        <w:t>Aprova o Plano Municipal de Saneamento Básico de Igrejinha/RS";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lang w:val="de-DE"/>
        </w:rPr>
        <w:t xml:space="preserve">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28/08/2025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Encaminhado à Comissão em 03/02/202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Normal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</w:t>
      </w:r>
      <w:r>
        <w:rPr>
          <w:rFonts w:eastAsia="Calibri" w:cs="Arial" w:ascii="Arial" w:hAnsi="Arial"/>
          <w:sz w:val="24"/>
          <w:szCs w:val="24"/>
        </w:rPr>
        <w:t xml:space="preserve">l não </w:t>
      </w:r>
      <w:r>
        <w:rPr>
          <w:rFonts w:eastAsia="Calibri" w:cs="Arial" w:ascii="Arial" w:hAnsi="Arial"/>
          <w:sz w:val="24"/>
          <w:szCs w:val="24"/>
        </w:rPr>
        <w:t xml:space="preserve">efetuou solicitação de urgência, motivo pelo qual a matéria tramita em </w:t>
      </w:r>
      <w:r>
        <w:rPr>
          <w:rFonts w:eastAsia="Calibri" w:cs="Arial" w:ascii="Arial" w:hAnsi="Arial"/>
          <w:sz w:val="24"/>
          <w:szCs w:val="24"/>
        </w:rPr>
        <w:t>rito normal.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Ademais, a Lei Orgânica do Município de Igrejinha tratou no inciso I</w:t>
      </w:r>
      <w:r>
        <w:rPr>
          <w:rFonts w:eastAsia="Calibri" w:cs="Arial" w:ascii="Arial" w:hAnsi="Arial"/>
          <w:sz w:val="24"/>
          <w:szCs w:val="24"/>
        </w:rPr>
        <w:t>II</w:t>
      </w:r>
      <w:r>
        <w:rPr>
          <w:rFonts w:eastAsia="Calibri" w:cs="Arial" w:ascii="Arial" w:hAnsi="Arial"/>
          <w:sz w:val="24"/>
          <w:szCs w:val="24"/>
        </w:rPr>
        <w:t xml:space="preserve">, do Art. 46, da competência privativa do Prefeito Municipal no tocante à </w:t>
      </w:r>
      <w:r>
        <w:rPr>
          <w:rFonts w:eastAsia="Calibri" w:cs="Arial" w:ascii="Arial" w:hAnsi="Arial"/>
          <w:sz w:val="24"/>
          <w:szCs w:val="24"/>
        </w:rPr>
        <w:t>organização dos serviços administrativos.</w:t>
      </w:r>
      <w:r>
        <w:rPr>
          <w:rFonts w:eastAsia="Calibri" w:cs="Arial" w:ascii="Arial" w:hAnsi="Arial"/>
          <w:sz w:val="24"/>
          <w:szCs w:val="24"/>
        </w:rPr>
        <w:t xml:space="preserve">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eastAsia="Calibri" w:cs="Arial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o projeto tem por objetivo </w:t>
      </w:r>
      <w:r>
        <w:rPr>
          <w:rFonts w:eastAsia="Calibri" w:cs="Calibri" w:ascii="Arial" w:hAnsi="Arial"/>
          <w:sz w:val="24"/>
          <w:szCs w:val="24"/>
          <w:shd w:fill="auto" w:val="clear"/>
        </w:rPr>
        <w:t>aprovar o plano municipal de saneamento, Básico de Igrejinha, em atenção à Lei Federal 11.445/2007. a norma citada estabelece a necessidade do plano em vários pontos, a exemplo do art. 11, II e II, 13 e 19, como segue: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Corpodotexto"/>
        <w:widowControl w:val="false"/>
        <w:suppressAutoHyphens w:val="true"/>
        <w:bidi w:val="0"/>
        <w:spacing w:lineRule="auto" w:line="240"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r>
        <w:rPr>
          <w:rFonts w:eastAsia="Calibri" w:cs="Calibri"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  <w:shd w:fill="auto" w:val="clear"/>
        </w:rPr>
        <w:t>Art. 11.  São condições de validade dos contratos que tenham por objeto a prestação de serviços públicos de saneamento básico:</w:t>
      </w:r>
    </w:p>
    <w:p>
      <w:pPr>
        <w:pStyle w:val="Corpodotexto"/>
        <w:widowControl/>
        <w:suppressAutoHyphens w:val="true"/>
        <w:bidi w:val="0"/>
        <w:spacing w:lineRule="auto" w:line="276"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0" w:name="art11i"/>
      <w:bookmarkEnd w:id="0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 - a existência de plano de saneamento básico</w:t>
      </w:r>
    </w:p>
    <w:p>
      <w:pPr>
        <w:pStyle w:val="Corpodotexto"/>
        <w:widowControl/>
        <w:suppressAutoHyphens w:val="true"/>
        <w:bidi w:val="0"/>
        <w:spacing w:lineRule="auto" w:line="276"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II - a existência de estudo que comprove a viabilidade técnica e econômico-financeira da prestação dos serviços, nos termos estabelecidos no respectivo plano de saneamento básico;</w:t>
      </w:r>
      <w:r>
        <w:rPr>
          <w:rFonts w:ascii="Arial" w:hAnsi="Arial"/>
          <w:b w:val="false"/>
          <w:i/>
          <w:iCs/>
          <w:caps w:val="false"/>
          <w:smallCaps w:val="false"/>
          <w:color w:val="800000"/>
          <w:spacing w:val="0"/>
          <w:sz w:val="20"/>
          <w:szCs w:val="20"/>
        </w:rPr>
        <w:t> </w:t>
      </w: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 xml:space="preserve"> </w:t>
      </w:r>
    </w:p>
    <w:p>
      <w:pPr>
        <w:pStyle w:val="Corpodotexto"/>
        <w:widowControl/>
        <w:suppressAutoHyphens w:val="true"/>
        <w:bidi w:val="0"/>
        <w:spacing w:lineRule="auto" w:line="276"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 xml:space="preserve">(…) </w:t>
      </w:r>
    </w:p>
    <w:p>
      <w:pPr>
        <w:pStyle w:val="Corpodotexto"/>
        <w:widowControl/>
        <w:suppressAutoHyphens w:val="true"/>
        <w:bidi w:val="0"/>
        <w:spacing w:lineRule="auto" w:line="276" w:before="0" w:after="140"/>
        <w:ind w:left="850" w:right="0" w:hanging="0"/>
        <w:jc w:val="both"/>
        <w:rPr>
          <w:rFonts w:ascii="Arial" w:hAnsi="Arial"/>
          <w:i/>
          <w:i/>
          <w:iCs/>
          <w:sz w:val="20"/>
          <w:szCs w:val="20"/>
        </w:rPr>
      </w:pP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 xml:space="preserve">Art. 13.  Os entes da Federação, isoladamente ou reunidos em consórcios públicos, poderão instituir fundos, aos quais poderão ser destinadas, entre outros recursos, parcelas das receitas dos serviços, com a finalidade de custear, na conformidade do disposto nos respectivos planos de saneamento básico, a universalização dos serviços públicos de saneamento básico. </w:t>
      </w:r>
    </w:p>
    <w:p>
      <w:pPr>
        <w:pStyle w:val="Corpodotexto"/>
        <w:widowControl/>
        <w:suppressAutoHyphens w:val="true"/>
        <w:bidi w:val="0"/>
        <w:spacing w:lineRule="auto" w:line="276" w:before="0" w:after="140"/>
        <w:ind w:left="850" w:right="0" w:hanging="0"/>
        <w:jc w:val="both"/>
        <w:rPr>
          <w:rFonts w:ascii="Arial" w:hAnsi="Arial"/>
          <w:i/>
          <w:i/>
          <w:iCs/>
          <w:sz w:val="20"/>
          <w:szCs w:val="20"/>
        </w:rPr>
      </w:pP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(...</w:t>
      </w:r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)</w:t>
      </w:r>
    </w:p>
    <w:p>
      <w:pPr>
        <w:pStyle w:val="Corpodotexto"/>
        <w:widowControl w:val="false"/>
        <w:suppressAutoHyphens w:val="true"/>
        <w:bidi w:val="0"/>
        <w:spacing w:lineRule="auto" w:line="240"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r>
        <w:rPr>
          <w:rFonts w:eastAsia="Calibri" w:cs="Calibri"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  <w:shd w:fill="auto" w:val="clear"/>
        </w:rPr>
        <w:t>Art. 19.  A prestação de serviços públicos de saneamento básico observará plano, que poderá ser específico para cada serviço, o qual abrangerá, no mínimo:</w:t>
      </w:r>
    </w:p>
    <w:p>
      <w:pPr>
        <w:pStyle w:val="Corpodotexto"/>
        <w:widowControl/>
        <w:suppressAutoHyphens w:val="true"/>
        <w:bidi w:val="0"/>
        <w:spacing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1" w:name="art19i"/>
      <w:bookmarkEnd w:id="1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 - diagnóstico da situação e de seus impactos nas condições de vida, utilizando sistema de indicadores sanitários, epidemiológicos, ambientais e socioeconômicos e apontando as causas das deficiências detectadas;</w:t>
      </w:r>
    </w:p>
    <w:p>
      <w:pPr>
        <w:pStyle w:val="Corpodotexto"/>
        <w:widowControl/>
        <w:suppressAutoHyphens w:val="true"/>
        <w:bidi w:val="0"/>
        <w:spacing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2" w:name="art19ii"/>
      <w:bookmarkEnd w:id="2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II - objetivos e metas de curto, médio e longo prazos para a universalização, admitidas soluções graduais e progressivas, observando a compatibilidade com os demais planos setoriais;</w:t>
      </w:r>
    </w:p>
    <w:p>
      <w:pPr>
        <w:pStyle w:val="Corpodotexto"/>
        <w:widowControl/>
        <w:suppressAutoHyphens w:val="true"/>
        <w:bidi w:val="0"/>
        <w:spacing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3" w:name="art19iii"/>
      <w:bookmarkEnd w:id="3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III - programas, projetos e ações necessárias para atingir os objetivos e as metas, de modo compatível com os respectivos planos plurianuais e com outros planos governamentais correlatos, identificando possíveis fontes de financiamento;</w:t>
      </w:r>
    </w:p>
    <w:p>
      <w:pPr>
        <w:pStyle w:val="Corpodotexto"/>
        <w:widowControl/>
        <w:suppressAutoHyphens w:val="true"/>
        <w:bidi w:val="0"/>
        <w:spacing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4" w:name="art19iv"/>
      <w:bookmarkEnd w:id="4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IV - ações para emergências e contingências;</w:t>
      </w:r>
    </w:p>
    <w:p>
      <w:pPr>
        <w:pStyle w:val="Corpodotexto"/>
        <w:widowControl/>
        <w:suppressAutoHyphens w:val="true"/>
        <w:bidi w:val="0"/>
        <w:spacing w:before="0" w:after="140"/>
        <w:ind w:left="850" w:right="0" w:hanging="0"/>
        <w:jc w:val="both"/>
        <w:rPr>
          <w:rFonts w:ascii="Arial" w:hAnsi="Arial"/>
          <w:b w:val="false"/>
          <w:i/>
          <w:i/>
          <w:iCs/>
          <w:caps w:val="false"/>
          <w:smallCaps w:val="false"/>
          <w:color w:val="000000"/>
          <w:spacing w:val="0"/>
          <w:sz w:val="20"/>
          <w:szCs w:val="20"/>
        </w:rPr>
      </w:pPr>
      <w:bookmarkStart w:id="5" w:name="art19v"/>
      <w:bookmarkEnd w:id="5"/>
      <w:r>
        <w:rPr>
          <w:rFonts w:ascii="Arial" w:hAnsi="Arial"/>
          <w:b w:val="false"/>
          <w:i/>
          <w:iCs/>
          <w:caps w:val="false"/>
          <w:smallCaps w:val="false"/>
          <w:color w:val="000000"/>
          <w:spacing w:val="0"/>
          <w:sz w:val="20"/>
          <w:szCs w:val="20"/>
        </w:rPr>
        <w:t>V - mecanismos e procedimentos para a avaliação sistemática da eficiência e eficácia das ações programadas.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>Além disso, o projeto observa o disposto nas leis federais 12.305/2010 e 14.026/2020, que reforçam a obrigatoriedade da universalização dos serviços.</w:t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 xml:space="preserve">O projeto proposto abrange as quatro vertentes fundamentais: abastecimento de água, esgotamento sanitário, manejo de resíduos sólidos e drenagem de águas pluviais. </w:t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 w:val="false"/>
          <w:bCs w:val="false"/>
          <w:sz w:val="24"/>
          <w:szCs w:val="24"/>
          <w:u w:val="none"/>
          <w:shd w:fill="auto" w:val="clear"/>
        </w:rPr>
        <w:t xml:space="preserve">As emendas apresentadas pelos vereadores vistam aprimorar o projeto, estando de acordo com os requisitos legais e formais.  </w:t>
      </w:r>
    </w:p>
    <w:p>
      <w:pPr>
        <w:pStyle w:val="LOnormal"/>
        <w:widowControl/>
        <w:suppressAutoHyphens w:val="true"/>
        <w:bidi w:val="0"/>
        <w:spacing w:lineRule="auto" w:line="240" w:before="0" w:after="0"/>
        <w:ind w:left="0" w:right="0"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Assim, a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 </w:t>
      </w:r>
      <w:r>
        <w:rPr>
          <w:rFonts w:eastAsia="Calibri" w:cs="Arial" w:ascii="Arial" w:hAnsi="Arial"/>
          <w:sz w:val="24"/>
          <w:szCs w:val="24"/>
        </w:rPr>
        <w:t xml:space="preserve">19 </w:t>
      </w:r>
      <w:r>
        <w:rPr>
          <w:rFonts w:eastAsia="Calibri" w:cs="Arial" w:ascii="Arial" w:hAnsi="Arial"/>
          <w:sz w:val="24"/>
          <w:szCs w:val="24"/>
        </w:rPr>
        <w:t>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Application>LibreOffice/7.4.0.3$Windows_X86_64 LibreOffice_project/f85e47c08ddd19c015c0114a68350214f7066f5a</Application>
  <AppVersion>15.0000</AppVersion>
  <Pages>3</Pages>
  <Words>798</Words>
  <Characters>4522</Characters>
  <CharactersWithSpaces>5294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2026-02-23T14:51:34Z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