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spacing w:lineRule="auto" w:line="240"/>
        <w:jc w:val="center"/>
        <w:rPr/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PARECER JURÍDICO N° 17/2026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do Legislativo nº 002/2026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 xml:space="preserve">AUTORIA: </w:t>
      </w:r>
      <w:r>
        <w:rPr>
          <w:rFonts w:eastAsia="Calibri" w:cs="Arial" w:ascii="Arial" w:hAnsi="Arial"/>
          <w:b/>
          <w:sz w:val="24"/>
          <w:szCs w:val="24"/>
        </w:rPr>
        <w:t>Vereador Neimar Parreira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EMENTA: “Altera a Lei Municipal 2796/1996”</w:t>
      </w:r>
      <w:r>
        <w:rPr>
          <w:rFonts w:eastAsia="Calibri" w:cs="Arial" w:ascii="Arial" w:hAnsi="Arial"/>
          <w:i/>
          <w:iCs/>
          <w:color w:val="333333"/>
          <w:sz w:val="24"/>
          <w:szCs w:val="24"/>
          <w:lang w:val="de-DE"/>
        </w:rPr>
        <w:t>.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Protocolado em 06/02/2026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10/02/2026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Rito Normal</w:t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  <w:u w:val="single"/>
        </w:rPr>
      </w:pPr>
      <w:r>
        <w:rPr>
          <w:rFonts w:eastAsia="Calibri"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Quanto ao rito processual, o projeto tramita sem regime de urgência.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 w:cstheme="majorHAnsi"/>
          <w:sz w:val="24"/>
          <w:szCs w:val="24"/>
        </w:rPr>
      </w:pPr>
      <w:r>
        <w:rPr>
          <w:rFonts w:eastAsia="Calibri"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</w:rPr>
        <w:t>Da Competência e iniciativa</w:t>
      </w:r>
    </w:p>
    <w:p>
      <w:pPr>
        <w:pStyle w:val="LOnormal"/>
        <w:spacing w:lineRule="auto" w:line="240"/>
        <w:rPr>
          <w:rFonts w:ascii="Arial" w:hAnsi="Arial" w:cs="Calibri" w:cstheme="majorHAnsi"/>
          <w:b/>
          <w:b/>
          <w:sz w:val="24"/>
          <w:szCs w:val="24"/>
        </w:rPr>
      </w:pPr>
      <w:r>
        <w:rPr>
          <w:rFonts w:cs="Calibri" w:cstheme="majorHAnsi" w:ascii="Arial" w:hAnsi="Arial"/>
          <w:b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“</w:t>
      </w:r>
      <w:r>
        <w:rPr>
          <w:rFonts w:cs="Calibri" w:ascii="Arial" w:hAnsi="Arial" w:cstheme="majorHAnsi"/>
          <w:i/>
          <w:sz w:val="24"/>
          <w:szCs w:val="24"/>
        </w:rPr>
        <w:t>Art. 30. Compete aos Municípios:</w:t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I - legislar sobre assuntos de interesse local; [...]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>Quanto ao objeto, o projeto visa alterar lei que denominar via pública para estabelecer as coordenadas geográficas limítrofes da via, prevendo já a extensão da rua. O processo não necessita de biografia do homenageado considerando se tratar de lei já existente.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  <w:u w:val="single"/>
        </w:rPr>
        <w:t>III – CONCLUSÃO</w:t>
      </w:r>
      <w:r>
        <w:rPr>
          <w:rFonts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Assim sendo, esta Assessoria Jurídica opina pela 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legalidade </w:t>
      </w:r>
      <w:r>
        <w:rPr>
          <w:rFonts w:cs="Calibri" w:ascii="Arial" w:hAnsi="Arial" w:cstheme="majorHAnsi"/>
          <w:sz w:val="24"/>
          <w:szCs w:val="24"/>
        </w:rPr>
        <w:t>e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 constitucionalidade</w:t>
      </w:r>
      <w:r>
        <w:rPr>
          <w:rFonts w:cs="Calibri" w:ascii="Arial" w:hAnsi="Arial" w:cstheme="majorHAnsi"/>
          <w:i/>
          <w:sz w:val="24"/>
          <w:szCs w:val="24"/>
        </w:rPr>
        <w:t xml:space="preserve"> </w:t>
      </w:r>
      <w:r>
        <w:rPr>
          <w:rFonts w:cs="Calibri" w:ascii="Arial" w:hAnsi="Arial" w:cstheme="majorHAnsi"/>
          <w:sz w:val="24"/>
          <w:szCs w:val="24"/>
        </w:rPr>
        <w:t>do referido Projeto de Lei, tendo em vista que não se observou qualquer vício em sua redação.</w:t>
      </w:r>
    </w:p>
    <w:p>
      <w:pPr>
        <w:pStyle w:val="LOnormal"/>
        <w:spacing w:lineRule="auto" w:line="240"/>
        <w:ind w:firstLine="851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sz w:val="24"/>
          <w:szCs w:val="24"/>
        </w:rPr>
        <w:t>Este é o parecer.</w:t>
      </w:r>
    </w:p>
    <w:p>
      <w:pPr>
        <w:pStyle w:val="LOnormal"/>
        <w:spacing w:lineRule="auto" w:line="240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Igrejinha, 19 de fevereiro 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Assessor Jurídico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OAB/RS 58.063.</w:t>
      </w:r>
    </w:p>
    <w:p>
      <w:pPr>
        <w:pStyle w:val="Normal"/>
        <w:spacing w:lineRule="auto" w:line="24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Application>LibreOffice/7.4.0.3$Windows_X86_64 LibreOffice_project/f85e47c08ddd19c015c0114a68350214f7066f5a</Application>
  <AppVersion>15.0000</AppVersion>
  <Pages>2</Pages>
  <Words>345</Words>
  <Characters>1934</Characters>
  <CharactersWithSpaces>2260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2025-12-09T17:10:00Z</dcterms:created>
  <dc:creator>A.F.A Advogado</dc:creator>
  <dc:description/>
  <dc:language>pt-BR</dc:language>
  <cp:lastModifiedBy/>
  <cp:lastPrinted>2025-12-15T13:26:21Z</cp:lastPrinted>
  <dcterms:modified xsi:type="dcterms:W3CDTF">2026-02-23T16:20:58Z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