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03</w:t>
      </w:r>
      <w:r>
        <w:rPr>
          <w:rFonts w:eastAsia="Calibri" w:ascii="Arial" w:hAnsi="Arial"/>
          <w:b/>
          <w:color w:val="000000"/>
        </w:rPr>
        <w:t>4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eastAsia="Calibri" w:cs="Arial"/>
          <w:b/>
          <w:b/>
          <w:color w:val="000000"/>
        </w:rPr>
      </w:pPr>
      <w:r>
        <w:rPr>
          <w:rFonts w:eastAsia="Calibri" w:cs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020/2026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 xml:space="preserve"> “Inclui e altera dispositivos na Lei 5.846, de 23 de dezembro de 2025 que dispõe sobre a reestruturação e gestão do Plano de Carreira dos Servidores que integram o Magistério do Município de Igrejinha, Estado do Rio Grande do Sul e dá outras providências”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06/04/2026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07/04/2026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tem por objetivo alterar o plano de carreira do Magistério para aprimorar a legislação para melhor adequação da reforma realizada no ano anterior. 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23</w:t>
      </w:r>
      <w:r>
        <w:rPr>
          <w:rFonts w:eastAsia="Calibri" w:ascii="Arial" w:hAnsi="Arial"/>
        </w:rPr>
        <w:t xml:space="preserve"> de abril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  <w:r>
        <w:rPr>
          <w:rFonts w:eastAsia="Calibri" w:cs="Arial" w:ascii="Arial" w:hAnsi="Arial"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  <w:r>
        <w:rPr>
          <w:rFonts w:eastAsia="Calibri" w:cs="Arial" w:ascii="Arial" w:hAnsi="Arial"/>
          <w:sz w:val="22"/>
          <w:szCs w:val="22"/>
        </w:rPr>
        <w:t xml:space="preserve"> e Relator</w:t>
      </w:r>
      <w:r>
        <w:rPr>
          <w:rFonts w:eastAsia="Calibri" w:cs="Arial" w:ascii="Arial" w:hAnsi="Arial"/>
          <w:sz w:val="22"/>
          <w:szCs w:val="22"/>
        </w:rPr>
        <w:t>a</w:t>
      </w:r>
      <w:r>
        <w:rPr>
          <w:rFonts w:eastAsia="Calibri" w:cs="Arial" w:ascii="Arial" w:hAnsi="Arial"/>
          <w:sz w:val="22"/>
          <w:szCs w:val="22"/>
        </w:rPr>
        <w:t xml:space="preserve"> do Projeto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LibreOffice/7.4.0.3$Windows_X86_64 LibreOffice_project/f85e47c08ddd19c015c0114a68350214f7066f5a</Application>
  <AppVersion>15.0000</AppVersion>
  <Pages>1</Pages>
  <Words>207</Words>
  <Characters>1220</Characters>
  <CharactersWithSpaces>1415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2026-04-28T15:24:32Z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