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03</w:t>
      </w:r>
      <w:r>
        <w:rPr>
          <w:rFonts w:eastAsia="Calibri" w:ascii="Arial" w:hAnsi="Arial"/>
          <w:b/>
          <w:color w:val="000000"/>
        </w:rPr>
        <w:t>8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025/2026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“"Autoriza o Poder Executivo a desafetar do domínio público e disponibilizar o imóvel, que especifica, por doação, para a empresa Realjet Indústria de Calçados LTDA”;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20/04/2026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22/04/2026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  <w:u w:val="none"/>
          <w:shd w:fill="auto" w:val="clear"/>
        </w:rPr>
        <w:t>Quanto a matéria, o projeto tem por objetivo autorizar o Executivo a desafetar bem público e doar em favor de empresa para fins de atendimento do Programa de desenvolvimento – PRODEN instituído pela Lei Municipal 4.801/2015.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23</w:t>
      </w:r>
      <w:r>
        <w:rPr>
          <w:rFonts w:eastAsia="Calibri" w:ascii="Arial" w:hAnsi="Arial"/>
        </w:rPr>
        <w:t xml:space="preserve"> de abril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  <w:r>
        <w:rPr>
          <w:rFonts w:eastAsia="Calibri" w:cs="Arial" w:ascii="Arial" w:hAnsi="Arial"/>
          <w:sz w:val="22"/>
          <w:szCs w:val="22"/>
        </w:rPr>
        <w:t>e Relator do Projeto</w:t>
      </w:r>
      <w:r>
        <w:rPr>
          <w:rFonts w:eastAsia="Calibri" w:cs="Calibri" w:ascii="Arial" w:hAnsi="Arial"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Calibri" w:ascii="Calibri" w:hAnsi="Calibri"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Secretária da CIDEBS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LibreOffice/7.4.0.3$Windows_X86_64 LibreOffice_project/f85e47c08ddd19c015c0114a68350214f7066f5a</Application>
  <AppVersion>15.0000</AppVersion>
  <Pages>1</Pages>
  <Words>231</Words>
  <Characters>1352</Characters>
  <CharactersWithSpaces>1570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2026-04-28T15:52:43Z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