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PARECER JURÍDICO N° 050/2026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028/2026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de-DE"/>
        </w:rPr>
        <w:t>"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shd w:fill="auto" w:val="clear"/>
          <w:lang w:val="pt-BR"/>
        </w:rPr>
        <w:t>Institui o Organismo de Políticas para as Mulheres – OPM no âmbito do Município de Igrejinha/RS, vinculado ao Gabinete do Prefeito, e dá outras providências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de-DE"/>
        </w:rPr>
        <w:t>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08/054/2026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na 14ª SO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 xml:space="preserve">Rito normal </w:t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do Executivo Municipal.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 xml:space="preserve">Quanto ao rito processual, o projeto tramita sem regime de urgência.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Da Competência e iniciativa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bookmarkStart w:id="0" w:name="_Hlk196227748"/>
      <w:bookmarkEnd w:id="0"/>
      <w:r>
        <w:rPr>
          <w:rFonts w:eastAsia="Calibri" w:cs="Calibri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“</w:t>
      </w:r>
      <w:r>
        <w:rPr>
          <w:rFonts w:eastAsia="Calibri" w:cs="Calibri" w:ascii="Arial" w:hAnsi="Arial"/>
          <w:i/>
          <w:sz w:val="24"/>
          <w:szCs w:val="24"/>
        </w:rPr>
        <w:t>Art. 30. Compete aos Municípios: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eastAsia="Calibri" w:cs="Calibri"/>
          <w:i/>
          <w:i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eastAsia="Calibri" w:cs="Calibri" w:cstheme="majorHAnsi"/>
        </w:rPr>
      </w:pPr>
      <w:r>
        <w:rPr>
          <w:rFonts w:eastAsia="Calibri" w:cs="Calibri" w:cstheme="majorHAnsi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Ademais, a Lei Orgânica do Município de Igrejinha tratou no inciso </w:t>
      </w:r>
      <w:r>
        <w:rPr>
          <w:rFonts w:eastAsia="Calibri" w:cs="Arial" w:ascii="Arial" w:hAnsi="Arial"/>
          <w:sz w:val="24"/>
          <w:szCs w:val="24"/>
        </w:rPr>
        <w:t>II</w:t>
      </w:r>
      <w:r>
        <w:rPr>
          <w:rFonts w:eastAsia="Calibri" w:cs="Arial" w:ascii="Arial" w:hAnsi="Arial"/>
          <w:sz w:val="24"/>
          <w:szCs w:val="24"/>
        </w:rPr>
        <w:t xml:space="preserve">I, do Art. 46, da competência privativa do Prefeito Municipal no tocante à organização </w:t>
      </w:r>
      <w:r>
        <w:rPr>
          <w:rFonts w:eastAsia="Calibri" w:cs="Arial" w:ascii="Arial" w:hAnsi="Arial"/>
          <w:sz w:val="24"/>
          <w:szCs w:val="24"/>
        </w:rPr>
        <w:t>administrativa</w:t>
      </w:r>
      <w:r>
        <w:rPr>
          <w:rFonts w:eastAsia="Calibri" w:cs="Arial" w:ascii="Arial" w:hAnsi="Arial"/>
          <w:sz w:val="24"/>
          <w:szCs w:val="24"/>
        </w:rPr>
        <w:t xml:space="preserve">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“</w:t>
      </w:r>
      <w:r>
        <w:rPr>
          <w:rFonts w:eastAsia="Calibri" w:cs="Arial" w:ascii="Arial" w:hAnsi="Arial"/>
          <w:i/>
          <w:sz w:val="24"/>
          <w:szCs w:val="24"/>
        </w:rPr>
        <w:t>Art. 46. São de iniciativa privativa do Prefeito, os projetos de lei que disponham sobre: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 - criação, alteração e extinção de cargo, função pública ou emprego do Poder Executivo e autarquias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II - criação de novas vantagens de qualquer espécie, aos servidores públicos do Poder Executivo, e, aumento de vencimentos;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III - organização administrativa dos serviços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IV - matéria tributária;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V - Plano Plurianual, diretrizes orçamentárias e orçamento anual;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VI - Servidor Público Municipal e seu regime jurídico.”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Também verificamos que o Executivo Municipal fez uso da prerrogativa a ele reconhecida pela Lei Orgânica de Igrejinha para iniciar o processo legislativo, de modo que, nada há quanto a este requisito que possa macular a constitucionalidade do respectivo projeto de lei. 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Quanto a matéria, o projeto institui o Organismo de Políticas Públicas para as Mulheres, como sendo organismo alinhado às políticas públicas voltadas à igualdade de gênero.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sz w:val="24"/>
          <w:szCs w:val="24"/>
          <w:shd w:fill="auto" w:val="clear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>O projeto não impacta o orçamento, tendo em vista que não altera a estrutura administrativa do município.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Assim, a matéria não apresenta ilegalidade e o projeto atende os requisitos formais sendo viável a sua apreciação.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III – CONCLUSÃO</w:t>
      </w:r>
      <w:r>
        <w:rPr>
          <w:rFonts w:eastAsia="Calibri" w:cs="Arial" w:ascii="Arial" w:hAnsi="Arial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left="2260" w:firstLine="7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 sendo, esta Assessoria Jurídica opina pela 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legalidade </w:t>
      </w:r>
      <w:r>
        <w:rPr>
          <w:rFonts w:eastAsia="Calibri" w:cs="Arial" w:ascii="Arial" w:hAnsi="Arial"/>
          <w:sz w:val="24"/>
          <w:szCs w:val="24"/>
        </w:rPr>
        <w:t>e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 constitucionalidade</w:t>
      </w:r>
      <w:r>
        <w:rPr>
          <w:rFonts w:eastAsia="Calibri" w:cs="Arial" w:ascii="Arial" w:hAnsi="Arial"/>
          <w:i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do referido projeto de Lei, tendo em vista que em análise não se observou qualquer vício em sua redação.</w:t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Este é o parecer.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Igrejinha, 14 de maio 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Assessor Jurídico</w:t>
      </w:r>
    </w:p>
    <w:p>
      <w:pPr>
        <w:pStyle w:val="Normal"/>
        <w:spacing w:lineRule="auto" w:line="240"/>
        <w:ind w:firstLine="850"/>
        <w:jc w:val="both"/>
        <w:rPr>
          <w:rFonts w:eastAsia="Calibri" w:cs="Calibri" w:cstheme="majorHAnsi"/>
        </w:rPr>
      </w:pPr>
      <w:bookmarkStart w:id="1" w:name="_Hlk1962277481"/>
      <w:bookmarkEnd w:id="1"/>
      <w:r>
        <w:rPr>
          <w:rFonts w:eastAsia="Calibri" w:cs="Arial" w:ascii="Arial" w:hAnsi="Arial"/>
          <w:sz w:val="24"/>
          <w:szCs w:val="24"/>
        </w:rPr>
        <w:t>OAB/RS 58.063.</w:t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LibreOffice/7.4.0.3$Windows_X86_64 LibreOffice_project/f85e47c08ddd19c015c0114a68350214f7066f5a</Application>
  <AppVersion>15.0000</AppVersion>
  <Pages>2</Pages>
  <Words>493</Words>
  <Characters>2741</Characters>
  <CharactersWithSpaces>3214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2025-01-09T13:04:00Z</dcterms:created>
  <dc:creator>A.F.A Advogado</dc:creator>
  <dc:description/>
  <dc:language>pt-BR</dc:language>
  <cp:lastModifiedBy/>
  <cp:lastPrinted>2026-05-12T15:40:44Z</cp:lastPrinted>
  <dcterms:modified xsi:type="dcterms:W3CDTF">2026-05-19T14:59:21Z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