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05</w:t>
      </w:r>
      <w:r>
        <w:rPr>
          <w:rFonts w:eastAsia="Calibri" w:ascii="Arial" w:hAnsi="Arial"/>
          <w:b/>
          <w:color w:val="000000"/>
        </w:rPr>
        <w:t>1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color w:val="000000"/>
        </w:rPr>
      </w:pPr>
      <w:r>
        <w:rPr>
          <w:rFonts w:eastAsia="Calibri" w:cs="Arial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36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“Autoriza o Poder Executivo a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disponibilizar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o imóvel, que especifica, por doação, para a empresa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Utilidades Elétricas Comércio e Importações Ltda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”;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09/06/2026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09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tem por objetivo autorizar o Executivo a doar em favor de empresa para fins de atendimento do Programa de desenvolvimento – PRODEN instituído pela Lei Municipal 4.801/2015.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</w:t>
      </w:r>
      <w:r>
        <w:rPr>
          <w:rFonts w:ascii="Arial" w:hAnsi="Arial"/>
        </w:rPr>
        <w:t xml:space="preserve">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10</w:t>
      </w:r>
      <w:r>
        <w:rPr>
          <w:rFonts w:eastAsia="Calibri" w:cs="Arial" w:ascii="Arial" w:hAnsi="Arial"/>
          <w:sz w:val="24"/>
          <w:szCs w:val="24"/>
        </w:rPr>
        <w:t xml:space="preserve"> de Junho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LibreOffice/7.4.0.3$Windows_X86_64 LibreOffice_project/f85e47c08ddd19c015c0114a68350214f7066f5a</Application>
  <AppVersion>15.0000</AppVersion>
  <Pages>1</Pages>
  <Words>219</Words>
  <Characters>1300</Characters>
  <CharactersWithSpaces>1503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2026-06-16T15:15:44Z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